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D72" w:rsidRPr="008C7ADF" w:rsidRDefault="008B21A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8C7ADF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0422C">
        <w:rPr>
          <w:rFonts w:ascii="Arial" w:hAnsi="Arial" w:cs="Arial"/>
          <w:b/>
          <w:bCs/>
          <w:sz w:val="20"/>
          <w:szCs w:val="20"/>
        </w:rPr>
        <w:t>5</w:t>
      </w:r>
    </w:p>
    <w:p w:rsidR="000A340A" w:rsidRPr="008C7ADF" w:rsidRDefault="000A340A">
      <w:pPr>
        <w:spacing w:after="0"/>
        <w:jc w:val="center"/>
        <w:rPr>
          <w:rFonts w:ascii="Arial" w:hAnsi="Arial" w:cs="Arial"/>
          <w:b/>
        </w:rPr>
      </w:pPr>
    </w:p>
    <w:p w:rsidR="00A70D72" w:rsidRPr="00ED5CE5" w:rsidRDefault="00105716">
      <w:pPr>
        <w:spacing w:after="0"/>
        <w:jc w:val="center"/>
        <w:rPr>
          <w:rFonts w:ascii="Arial" w:hAnsi="Arial" w:cs="Arial"/>
          <w:b/>
        </w:rPr>
      </w:pPr>
      <w:r w:rsidRPr="00ED5CE5">
        <w:rPr>
          <w:rFonts w:ascii="Arial" w:hAnsi="Arial" w:cs="Arial"/>
          <w:b/>
        </w:rPr>
        <w:t>OPIS PRZEDMIOTU ZAMÓWIENIA/ OPIS OFEROWANEGO SPRZĘTU</w:t>
      </w:r>
    </w:p>
    <w:p w:rsidR="00A70D72" w:rsidRPr="00ED5CE5" w:rsidRDefault="00105716">
      <w:pPr>
        <w:spacing w:after="0"/>
        <w:jc w:val="center"/>
        <w:rPr>
          <w:rFonts w:ascii="Arial" w:hAnsi="Arial" w:cs="Arial"/>
          <w:b/>
        </w:rPr>
      </w:pPr>
      <w:r w:rsidRPr="00ED5CE5">
        <w:rPr>
          <w:rFonts w:ascii="Arial" w:hAnsi="Arial" w:cs="Arial"/>
          <w:b/>
        </w:rPr>
        <w:t>Szczegółowy opis przedmiotu zamówienia wraz ze wskazaniem standardów jakościowych</w:t>
      </w:r>
    </w:p>
    <w:p w:rsidR="00A70D72" w:rsidRPr="00ED5CE5" w:rsidRDefault="00105716">
      <w:pPr>
        <w:spacing w:after="0"/>
        <w:jc w:val="center"/>
        <w:rPr>
          <w:rFonts w:ascii="Arial" w:hAnsi="Arial" w:cs="Arial"/>
          <w:b/>
        </w:rPr>
      </w:pPr>
      <w:r w:rsidRPr="00ED5CE5">
        <w:rPr>
          <w:rFonts w:ascii="Arial" w:hAnsi="Arial" w:cs="Arial"/>
          <w:b/>
        </w:rPr>
        <w:t>odnoszących się do wszystkich istotnych cech przedmiotu zamówienia</w:t>
      </w:r>
    </w:p>
    <w:p w:rsidR="007C6B64" w:rsidRPr="00494EA7" w:rsidRDefault="007C6B64" w:rsidP="007C6B64">
      <w:pPr>
        <w:spacing w:after="0" w:line="276" w:lineRule="auto"/>
        <w:jc w:val="center"/>
        <w:rPr>
          <w:rFonts w:ascii="Arial" w:hAnsi="Arial" w:cs="Arial"/>
          <w:b/>
          <w:bCs/>
          <w:i/>
          <w:color w:val="FF0000"/>
          <w:sz w:val="24"/>
        </w:rPr>
      </w:pPr>
      <w:r w:rsidRPr="00494EA7">
        <w:rPr>
          <w:rFonts w:ascii="Arial" w:hAnsi="Arial" w:cs="Arial"/>
          <w:b/>
          <w:bCs/>
          <w:i/>
          <w:color w:val="FF0000"/>
          <w:sz w:val="24"/>
        </w:rPr>
        <w:t>(należy złożyć wraz z ofertą – wypełniony i podpisany)</w:t>
      </w:r>
    </w:p>
    <w:p w:rsidR="00A70D72" w:rsidRPr="00ED5CE5" w:rsidRDefault="00A70D72" w:rsidP="007C6B64">
      <w:pPr>
        <w:pStyle w:val="Bezodstpw"/>
      </w:pPr>
    </w:p>
    <w:p w:rsidR="00A70D72" w:rsidRPr="00C17C86" w:rsidRDefault="00A70D72">
      <w:pPr>
        <w:pStyle w:val="Bezodstpw"/>
        <w:jc w:val="center"/>
        <w:rPr>
          <w:highlight w:val="red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9039"/>
        <w:gridCol w:w="5181"/>
      </w:tblGrid>
      <w:tr w:rsidR="00CA7C5E" w:rsidRPr="008C7ADF" w:rsidTr="0064234D">
        <w:tc>
          <w:tcPr>
            <w:tcW w:w="14220" w:type="dxa"/>
            <w:gridSpan w:val="2"/>
            <w:shd w:val="clear" w:color="auto" w:fill="auto"/>
          </w:tcPr>
          <w:p w:rsidR="004C75C4" w:rsidRPr="004C75C4" w:rsidRDefault="00862917" w:rsidP="004C75C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Hlk187936879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4.12, 5.12</w:t>
            </w:r>
            <w:r w:rsidR="00CD57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321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</w:t>
            </w:r>
            <w:r w:rsidR="005179BF" w:rsidRPr="005179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tół</w:t>
            </w:r>
            <w:proofErr w:type="spellEnd"/>
            <w:r w:rsidR="005179BF" w:rsidRPr="005179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179BF" w:rsidRPr="005179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elektrotechniczny</w:t>
            </w:r>
            <w:proofErr w:type="spellEnd"/>
            <w:r w:rsidR="005179BF" w:rsidRPr="005179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5179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12 </w:t>
            </w:r>
            <w:proofErr w:type="spellStart"/>
            <w:r w:rsidR="005179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szt</w:t>
            </w:r>
            <w:proofErr w:type="spellEnd"/>
            <w:r w:rsidR="00293C3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spełniający</w:t>
            </w:r>
            <w:proofErr w:type="spellEnd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poniższe</w:t>
            </w:r>
            <w:proofErr w:type="spellEnd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parametry</w:t>
            </w:r>
            <w:proofErr w:type="spellEnd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techniczne</w:t>
            </w:r>
            <w:proofErr w:type="spellEnd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lub</w:t>
            </w:r>
            <w:proofErr w:type="spellEnd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cechy</w:t>
            </w:r>
            <w:proofErr w:type="spellEnd"/>
          </w:p>
          <w:p w:rsidR="00CA7C5E" w:rsidRPr="00CD573C" w:rsidRDefault="00CA7C5E" w:rsidP="00CD573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CA7C5E" w:rsidRPr="00ED5CE5" w:rsidRDefault="00CA7C5E" w:rsidP="00ED5CE5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Oferowany</w:t>
            </w:r>
            <w:proofErr w:type="spellEnd"/>
            <w:r w:rsidR="003B2A5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B2A5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stół</w:t>
            </w:r>
            <w:proofErr w:type="spellEnd"/>
            <w:r w:rsidR="003B2A5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B2A5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elektrotechniczny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="00CD573C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A7C5E" w:rsidRPr="008C7ADF" w:rsidRDefault="00CA7C5E" w:rsidP="00CA7C5E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:rsidR="00CA7C5E" w:rsidRPr="008C7ADF" w:rsidRDefault="00CA7C5E" w:rsidP="00CA7C5E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należy</w:t>
            </w:r>
            <w:proofErr w:type="spellEnd"/>
            <w:r w:rsidR="003123ED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podać</w:t>
            </w:r>
            <w:proofErr w:type="spellEnd"/>
            <w:r w:rsidR="003123ED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pełną</w:t>
            </w:r>
            <w:proofErr w:type="spellEnd"/>
            <w:r w:rsidR="003123ED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nazwę</w:t>
            </w:r>
            <w:proofErr w:type="spellEnd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urządzenia</w:t>
            </w:r>
            <w:proofErr w:type="spellEnd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oraz</w:t>
            </w:r>
            <w:proofErr w:type="spellEnd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pełną</w:t>
            </w:r>
            <w:proofErr w:type="spellEnd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nazwę</w:t>
            </w:r>
            <w:proofErr w:type="spellEnd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r w:rsidR="003123ED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producenta</w:t>
            </w:r>
            <w:proofErr w:type="spellEnd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, w </w:t>
            </w:r>
            <w:proofErr w:type="spellStart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celu</w:t>
            </w:r>
            <w:proofErr w:type="spellEnd"/>
            <w:r w:rsidR="003123ED"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jednoznacznej</w:t>
            </w:r>
            <w:proofErr w:type="spellEnd"/>
            <w:r w:rsidR="003123ED"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identyfikacji</w:t>
            </w:r>
            <w:proofErr w:type="spellEnd"/>
            <w:r w:rsidR="003123ED"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oferowanego</w:t>
            </w:r>
            <w:proofErr w:type="spellEnd"/>
            <w:r w:rsidR="003123ED"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urządzenia</w:t>
            </w:r>
            <w:proofErr w:type="spellEnd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)</w:t>
            </w:r>
          </w:p>
          <w:p w:rsidR="00CA7C5E" w:rsidRPr="008C7ADF" w:rsidRDefault="00CA7C5E" w:rsidP="00CA7C5E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A7C5E" w:rsidRDefault="00CA7C5E" w:rsidP="003B2A5B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3ED" w:rsidRPr="008C7ADF" w:rsidTr="003123ED">
        <w:tc>
          <w:tcPr>
            <w:tcW w:w="9039" w:type="dxa"/>
            <w:shd w:val="clear" w:color="auto" w:fill="D9D9D9" w:themeFill="background1" w:themeFillShade="D9"/>
          </w:tcPr>
          <w:p w:rsidR="003123ED" w:rsidRPr="008C7ADF" w:rsidRDefault="003123ED" w:rsidP="00CA7C5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elementu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parametry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techniczne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lub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cechy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minimalne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wymagania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techniczne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Zamawiającego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181" w:type="dxa"/>
            <w:shd w:val="clear" w:color="auto" w:fill="D9D9D9" w:themeFill="background1" w:themeFillShade="D9"/>
          </w:tcPr>
          <w:p w:rsidR="003123ED" w:rsidRPr="008C7ADF" w:rsidRDefault="003123ED" w:rsidP="00CA7C5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Spełnienie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wymagań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Zamawiającego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przez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oferowane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urządzenie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(TAK </w:t>
            </w:r>
            <w:proofErr w:type="spellStart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lub</w:t>
            </w:r>
            <w:proofErr w:type="spellEnd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NIE </w:t>
            </w:r>
            <w:proofErr w:type="spellStart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oraz</w:t>
            </w:r>
            <w:proofErr w:type="spellEnd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wypełnić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dane</w:t>
            </w:r>
            <w:proofErr w:type="spellEnd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miejscach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wskazanych</w:t>
            </w:r>
            <w:proofErr w:type="spellEnd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)</w:t>
            </w:r>
          </w:p>
        </w:tc>
      </w:tr>
      <w:tr w:rsidR="003123ED" w:rsidRPr="008C7ADF" w:rsidTr="003123ED">
        <w:tc>
          <w:tcPr>
            <w:tcW w:w="9039" w:type="dxa"/>
          </w:tcPr>
          <w:p w:rsidR="00087436" w:rsidRDefault="00B41F0E" w:rsidP="00087436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Wymiary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stołu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Szerokość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: min1900 mm,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głębokość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:  min 700 mm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wysokość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blatu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: min 700 mm.  </w:t>
            </w:r>
          </w:p>
          <w:p w:rsidR="00087436" w:rsidRDefault="00087436" w:rsidP="00087436">
            <w:pPr>
              <w:pStyle w:val="Akapitzlist"/>
              <w:widowControl w:val="0"/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Default="00087436" w:rsidP="00087436">
            <w:pPr>
              <w:pStyle w:val="Akapitzlist"/>
              <w:widowControl w:val="0"/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Default="00087436" w:rsidP="00087436">
            <w:pPr>
              <w:pStyle w:val="Akapitzlist"/>
              <w:widowControl w:val="0"/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Default="00087436" w:rsidP="00087436">
            <w:pPr>
              <w:pStyle w:val="Akapitzlist"/>
              <w:widowControl w:val="0"/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Pr="00087436" w:rsidRDefault="00087436" w:rsidP="00087436">
            <w:pPr>
              <w:pStyle w:val="Akapitzlist"/>
              <w:widowControl w:val="0"/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Default="00B41F0E" w:rsidP="00087436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Stół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elektrotechniczny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wykonany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z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profili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aluminiowych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min. 30x30mm. </w:t>
            </w:r>
          </w:p>
          <w:p w:rsidR="00087436" w:rsidRPr="00087436" w:rsidRDefault="00087436" w:rsidP="00087436">
            <w:pPr>
              <w:pStyle w:val="Akapitzlist"/>
              <w:widowControl w:val="0"/>
              <w:spacing w:after="0" w:line="276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Default="00B41F0E" w:rsidP="00087436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Regulacja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wysokości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zakresie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40- 60mm.  </w:t>
            </w:r>
          </w:p>
          <w:p w:rsidR="00087436" w:rsidRPr="00087436" w:rsidRDefault="00087436" w:rsidP="0008743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Default="00B41F0E" w:rsidP="00087436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Nadstawka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wykonana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z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profili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aluminiowych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będąca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elementem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konstrukcyjnym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stołu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wyposażona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wbudowaną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skrzynkębezpiecznikową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, w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skład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której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wchodzi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wyłącznik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nadmiarowo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prądowy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B16 1P</w:t>
            </w:r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293C30" w:rsidRPr="00293C30" w:rsidRDefault="00293C30" w:rsidP="00293C30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Pr="00087436" w:rsidRDefault="00B41F0E" w:rsidP="00087436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Wyłącznik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różnicowo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prądowy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25A 30mA,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wyłącznik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nadmiarowo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prądowy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B16 3P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wyposażoną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otwierane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drzwiczki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087436" w:rsidRDefault="00B41F0E" w:rsidP="00087436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lastRenderedPageBreak/>
              <w:t>Frontowy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panel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nadstawki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wykonany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z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materiału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typu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HPL o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grubości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min. 3mm. </w:t>
            </w:r>
          </w:p>
          <w:p w:rsidR="00293C30" w:rsidRPr="00087436" w:rsidRDefault="00293C30" w:rsidP="00293C30">
            <w:pPr>
              <w:pStyle w:val="Akapitzlist"/>
              <w:widowControl w:val="0"/>
              <w:spacing w:after="0" w:line="276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Default="00B41F0E" w:rsidP="00087436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Elementy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wchodzące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skład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nadstawki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</w:p>
          <w:p w:rsidR="00293C30" w:rsidRPr="00293C30" w:rsidRDefault="00293C30" w:rsidP="00293C30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Default="00B41F0E" w:rsidP="00293C30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wbudowane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4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gniazda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230V L,N,PE,  </w:t>
            </w:r>
          </w:p>
          <w:p w:rsidR="00293C30" w:rsidRPr="00293C30" w:rsidRDefault="00293C30" w:rsidP="00293C30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Default="00B41F0E" w:rsidP="00293C30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wbudowane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gniazdo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400V 5PIN 16A, </w:t>
            </w:r>
          </w:p>
          <w:p w:rsidR="00293C30" w:rsidRDefault="00293C30" w:rsidP="00293C30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93C30" w:rsidRPr="00293C30" w:rsidRDefault="00293C30" w:rsidP="00293C30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Default="00B41F0E" w:rsidP="00087436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min.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dwa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niezależne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sterowane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przekaźnikowo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obwody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osobno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na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napięcie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230V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oraz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napięcie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400V, </w:t>
            </w:r>
          </w:p>
          <w:p w:rsidR="00293C30" w:rsidRPr="00293C30" w:rsidRDefault="00293C30" w:rsidP="00293C30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Default="00B41F0E" w:rsidP="00087436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min.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dwie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lampki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kontrolne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230V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informujące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o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pojawieniu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się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napięcia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.  </w:t>
            </w:r>
          </w:p>
          <w:p w:rsidR="00293C30" w:rsidRPr="00293C30" w:rsidRDefault="00293C30" w:rsidP="00293C30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Default="00B41F0E" w:rsidP="00087436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wyłącznik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bezpieczeństwa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umieszczony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>na</w:t>
            </w:r>
            <w:proofErr w:type="spellEnd"/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konsoli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umożliwiający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odłączenie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zasilania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całym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stole</w:t>
            </w:r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wyłacznik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bezpieczeństwa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powinien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mieć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dodatkowo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styk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typu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NC do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podłaczenia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systemu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bezpieczeństwa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087436">
              <w:rPr>
                <w:rFonts w:ascii="Arial" w:eastAsia="Calibri" w:hAnsi="Arial" w:cs="Arial"/>
                <w:sz w:val="18"/>
                <w:szCs w:val="18"/>
              </w:rPr>
              <w:t>ali</w:t>
            </w:r>
            <w:proofErr w:type="spellEnd"/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</w:p>
          <w:p w:rsidR="00293C30" w:rsidRPr="00293C30" w:rsidRDefault="00293C30" w:rsidP="00293C30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Default="00B41F0E" w:rsidP="00087436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min.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dwa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komplety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gniazd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bananowych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bezpiecznych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32A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wraz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z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kontrolką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sygnalizującąpojawienie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się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napięcia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, </w:t>
            </w:r>
          </w:p>
          <w:p w:rsidR="00293C30" w:rsidRPr="00293C30" w:rsidRDefault="00293C30" w:rsidP="00293C30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Pr="00087436" w:rsidRDefault="00B41F0E" w:rsidP="00087436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wbudowany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regulowany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zasilacz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0-30V 5A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wyposażonym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dwa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wyświetlacze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osobno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dla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napięcia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i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87436">
              <w:rPr>
                <w:rFonts w:ascii="Arial" w:eastAsia="Calibri" w:hAnsi="Arial" w:cs="Arial"/>
                <w:sz w:val="18"/>
                <w:szCs w:val="18"/>
              </w:rPr>
              <w:t>prądu</w:t>
            </w:r>
            <w:proofErr w:type="spellEnd"/>
            <w:r w:rsidRPr="00087436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3123ED" w:rsidRPr="00087436" w:rsidRDefault="00293C30" w:rsidP="00087436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="00B41F0E" w:rsidRPr="00087436">
              <w:rPr>
                <w:rFonts w:ascii="Arial" w:eastAsia="Calibri" w:hAnsi="Arial" w:cs="Arial"/>
                <w:sz w:val="18"/>
                <w:szCs w:val="18"/>
              </w:rPr>
              <w:t>iezależna</w:t>
            </w:r>
            <w:proofErr w:type="spellEnd"/>
            <w:r w:rsidR="00B41F0E"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B41F0E" w:rsidRPr="00087436">
              <w:rPr>
                <w:rFonts w:ascii="Arial" w:eastAsia="Calibri" w:hAnsi="Arial" w:cs="Arial"/>
                <w:sz w:val="18"/>
                <w:szCs w:val="18"/>
              </w:rPr>
              <w:t>regulacja</w:t>
            </w:r>
            <w:proofErr w:type="spellEnd"/>
            <w:r w:rsidR="00B41F0E"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B41F0E" w:rsidRPr="00087436">
              <w:rPr>
                <w:rFonts w:ascii="Arial" w:eastAsia="Calibri" w:hAnsi="Arial" w:cs="Arial"/>
                <w:sz w:val="18"/>
                <w:szCs w:val="18"/>
              </w:rPr>
              <w:t>zgrubna</w:t>
            </w:r>
            <w:proofErr w:type="spellEnd"/>
            <w:r w:rsidR="00B41F0E"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B41F0E" w:rsidRPr="00087436">
              <w:rPr>
                <w:rFonts w:ascii="Arial" w:eastAsia="Calibri" w:hAnsi="Arial" w:cs="Arial"/>
                <w:sz w:val="18"/>
                <w:szCs w:val="18"/>
              </w:rPr>
              <w:t>i</w:t>
            </w:r>
            <w:proofErr w:type="spellEnd"/>
            <w:r w:rsidR="00B41F0E"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B41F0E" w:rsidRPr="00087436">
              <w:rPr>
                <w:rFonts w:ascii="Arial" w:eastAsia="Calibri" w:hAnsi="Arial" w:cs="Arial"/>
                <w:sz w:val="18"/>
                <w:szCs w:val="18"/>
              </w:rPr>
              <w:t>precyzyjna</w:t>
            </w:r>
            <w:proofErr w:type="spellEnd"/>
            <w:r w:rsidR="00B41F0E"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B41F0E" w:rsidRPr="00087436">
              <w:rPr>
                <w:rFonts w:ascii="Arial" w:eastAsia="Calibri" w:hAnsi="Arial" w:cs="Arial"/>
                <w:sz w:val="18"/>
                <w:szCs w:val="18"/>
              </w:rPr>
              <w:t>prądu</w:t>
            </w:r>
            <w:proofErr w:type="spellEnd"/>
            <w:r w:rsidR="00B41F0E"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B41F0E" w:rsidRPr="00087436">
              <w:rPr>
                <w:rFonts w:ascii="Arial" w:eastAsia="Calibri" w:hAnsi="Arial" w:cs="Arial"/>
                <w:sz w:val="18"/>
                <w:szCs w:val="18"/>
              </w:rPr>
              <w:t>i</w:t>
            </w:r>
            <w:proofErr w:type="spellEnd"/>
            <w:r w:rsidR="00B41F0E" w:rsidRPr="000874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B41F0E" w:rsidRPr="00087436">
              <w:rPr>
                <w:rFonts w:ascii="Arial" w:eastAsia="Calibri" w:hAnsi="Arial" w:cs="Arial"/>
                <w:sz w:val="18"/>
                <w:szCs w:val="18"/>
              </w:rPr>
              <w:t>napięcia</w:t>
            </w:r>
            <w:proofErr w:type="spellEnd"/>
            <w:r w:rsidR="00B41F0E" w:rsidRPr="0008743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3123ED" w:rsidRDefault="003123ED" w:rsidP="00B41F0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123ED" w:rsidRPr="0064569E" w:rsidRDefault="003123ED" w:rsidP="0064569E">
            <w:pPr>
              <w:pStyle w:val="Akapitzlist"/>
              <w:numPr>
                <w:ilvl w:val="0"/>
                <w:numId w:val="29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Minimalny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czas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trwania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gwarancji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to 2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lata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Gwarancja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musi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być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realizowana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formie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door-to-door, co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oznacza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że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serwis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obejmuje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odbiór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uszkodzonego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sprzętu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bezpośrednio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od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zamawiającego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naprawę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oraz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dostarczenie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naprawionego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sprzętu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powrotem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miejsce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123ED" w:rsidRPr="008C7ADF" w:rsidRDefault="003123ED" w:rsidP="00F8236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81" w:type="dxa"/>
            <w:vAlign w:val="center"/>
          </w:tcPr>
          <w:p w:rsidR="00087436" w:rsidRPr="00087436" w:rsidRDefault="00087436" w:rsidP="00087436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</w:pPr>
            <w:proofErr w:type="spellStart"/>
            <w:r w:rsidRPr="00087436">
              <w:lastRenderedPageBreak/>
              <w:t>Wymiary</w:t>
            </w:r>
            <w:proofErr w:type="spellEnd"/>
            <w:r w:rsidRPr="00087436">
              <w:t>:</w:t>
            </w:r>
          </w:p>
          <w:p w:rsidR="00087436" w:rsidRPr="00087436" w:rsidRDefault="00087436" w:rsidP="00087436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outlineLvl w:val="0"/>
            </w:pPr>
            <w:proofErr w:type="spellStart"/>
            <w:r w:rsidRPr="00087436">
              <w:t>Szerokość</w:t>
            </w:r>
            <w:proofErr w:type="spellEnd"/>
            <w:r w:rsidRPr="00087436">
              <w:t>: ………… mm</w:t>
            </w:r>
          </w:p>
          <w:p w:rsidR="00087436" w:rsidRPr="00087436" w:rsidRDefault="00087436" w:rsidP="00087436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outlineLvl w:val="0"/>
            </w:pPr>
            <w:proofErr w:type="spellStart"/>
            <w:r w:rsidRPr="00087436">
              <w:t>Głębokość</w:t>
            </w:r>
            <w:proofErr w:type="spellEnd"/>
            <w:r w:rsidRPr="00087436">
              <w:t xml:space="preserve">: ………… mm </w:t>
            </w:r>
          </w:p>
          <w:p w:rsidR="00087436" w:rsidRPr="00087436" w:rsidRDefault="00087436" w:rsidP="00087436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outlineLvl w:val="0"/>
            </w:pPr>
            <w:proofErr w:type="spellStart"/>
            <w:r w:rsidRPr="00087436">
              <w:t>Wysokość</w:t>
            </w:r>
            <w:proofErr w:type="spellEnd"/>
            <w:r w:rsidRPr="00087436">
              <w:t xml:space="preserve"> </w:t>
            </w:r>
            <w:proofErr w:type="spellStart"/>
            <w:r w:rsidRPr="00087436">
              <w:t>blatu</w:t>
            </w:r>
            <w:proofErr w:type="spellEnd"/>
            <w:r w:rsidRPr="00087436">
              <w:t>: …………… mm</w:t>
            </w:r>
          </w:p>
          <w:p w:rsidR="00087436" w:rsidRDefault="00087436" w:rsidP="0008743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Default="00916000" w:rsidP="00087436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6337502"/>
              </w:sdtPr>
              <w:sdtEndPr/>
              <w:sdtContent>
                <w:r w:rsidR="00087436" w:rsidRPr="000874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193525415"/>
              </w:sdtPr>
              <w:sdtEndPr/>
              <w:sdtContent>
                <w:r w:rsidR="00087436" w:rsidRPr="00087436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087436" w:rsidRDefault="00087436" w:rsidP="00087436">
            <w:pPr>
              <w:pStyle w:val="Akapitzlist"/>
              <w:widowControl w:val="0"/>
              <w:spacing w:after="0" w:line="240" w:lineRule="auto"/>
              <w:ind w:left="360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Default="00916000" w:rsidP="00087436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82986196"/>
              </w:sdtPr>
              <w:sdtEndPr/>
              <w:sdtContent>
                <w:r w:rsidR="00087436" w:rsidRPr="000874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866180696"/>
              </w:sdtPr>
              <w:sdtEndPr/>
              <w:sdtContent>
                <w:r w:rsidR="00087436" w:rsidRPr="00087436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087436" w:rsidRDefault="00087436" w:rsidP="00087436">
            <w:pPr>
              <w:pStyle w:val="Akapitzlist"/>
              <w:widowControl w:val="0"/>
              <w:spacing w:after="0" w:line="240" w:lineRule="auto"/>
              <w:ind w:left="360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Default="00916000" w:rsidP="00087436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286316118"/>
              </w:sdtPr>
              <w:sdtEndPr/>
              <w:sdtContent>
                <w:r w:rsidR="00087436" w:rsidRPr="000874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003080721"/>
              </w:sdtPr>
              <w:sdtEndPr/>
              <w:sdtContent>
                <w:r w:rsidR="00087436" w:rsidRPr="00087436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293C30" w:rsidRPr="00293C30" w:rsidRDefault="00293C30" w:rsidP="00293C30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93C30" w:rsidRDefault="00293C30" w:rsidP="00293C30">
            <w:pPr>
              <w:pStyle w:val="Akapitzlist"/>
              <w:widowControl w:val="0"/>
              <w:spacing w:after="0" w:line="240" w:lineRule="auto"/>
              <w:ind w:left="360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Default="00916000" w:rsidP="00087436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681930118"/>
              </w:sdtPr>
              <w:sdtEndPr/>
              <w:sdtContent>
                <w:r w:rsidR="00087436" w:rsidRPr="000874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355621423"/>
              </w:sdtPr>
              <w:sdtEndPr/>
              <w:sdtContent>
                <w:r w:rsidR="00087436" w:rsidRPr="00087436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087436" w:rsidRDefault="00916000" w:rsidP="00087436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912262375"/>
              </w:sdtPr>
              <w:sdtEndPr/>
              <w:sdtContent>
                <w:r w:rsidR="00087436" w:rsidRPr="000874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26383951"/>
              </w:sdtPr>
              <w:sdtEndPr/>
              <w:sdtContent>
                <w:r w:rsidR="00087436" w:rsidRPr="00087436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293C30" w:rsidRDefault="00293C30" w:rsidP="00293C30">
            <w:pPr>
              <w:pStyle w:val="Akapitzlist"/>
              <w:widowControl w:val="0"/>
              <w:spacing w:after="0" w:line="240" w:lineRule="auto"/>
              <w:ind w:left="360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Default="00916000" w:rsidP="00087436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912140893"/>
                <w:showingPlcHdr/>
              </w:sdtPr>
              <w:sdtEndPr/>
              <w:sdtContent>
                <w:r w:rsidR="00293C30">
                  <w:t xml:space="preserve">     </w:t>
                </w:r>
              </w:sdtContent>
            </w:sdt>
          </w:p>
          <w:p w:rsidR="00087436" w:rsidRDefault="00916000" w:rsidP="00293C30">
            <w:pPr>
              <w:pStyle w:val="Akapitzlist"/>
              <w:widowControl w:val="0"/>
              <w:numPr>
                <w:ilvl w:val="0"/>
                <w:numId w:val="33"/>
              </w:num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837293842"/>
              </w:sdtPr>
              <w:sdtEndPr/>
              <w:sdtContent>
                <w:r w:rsidR="00087436" w:rsidRPr="000874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762461845"/>
              </w:sdtPr>
              <w:sdtEndPr/>
              <w:sdtContent>
                <w:r w:rsidR="00087436" w:rsidRPr="00087436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293C30" w:rsidRPr="00293C30" w:rsidRDefault="00293C30" w:rsidP="00293C3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Default="00916000" w:rsidP="00293C30">
            <w:pPr>
              <w:pStyle w:val="Akapitzlist"/>
              <w:widowControl w:val="0"/>
              <w:numPr>
                <w:ilvl w:val="0"/>
                <w:numId w:val="33"/>
              </w:num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656527201"/>
              </w:sdtPr>
              <w:sdtEndPr/>
              <w:sdtContent>
                <w:r w:rsidR="00087436" w:rsidRPr="000874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125739678"/>
              </w:sdtPr>
              <w:sdtEndPr/>
              <w:sdtContent>
                <w:r w:rsidR="00087436" w:rsidRPr="00087436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293C30" w:rsidRDefault="00293C30" w:rsidP="00293C3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93C30" w:rsidRDefault="00293C30" w:rsidP="00293C3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93C30" w:rsidRPr="00293C30" w:rsidRDefault="00293C30" w:rsidP="00293C3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Default="00916000" w:rsidP="00087436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818310953"/>
              </w:sdtPr>
              <w:sdtEndPr/>
              <w:sdtContent>
                <w:r w:rsidR="00087436" w:rsidRPr="000874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91150337"/>
              </w:sdtPr>
              <w:sdtEndPr/>
              <w:sdtContent>
                <w:r w:rsidR="00087436" w:rsidRPr="00087436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293C30" w:rsidRDefault="00293C30" w:rsidP="00293C3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Default="00916000" w:rsidP="00087436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392155087"/>
              </w:sdtPr>
              <w:sdtEndPr/>
              <w:sdtContent>
                <w:r w:rsidR="00087436" w:rsidRPr="000874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51964095"/>
              </w:sdtPr>
              <w:sdtEndPr/>
              <w:sdtContent>
                <w:r w:rsidR="00087436" w:rsidRPr="00087436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293C30" w:rsidRPr="00293C30" w:rsidRDefault="00293C30" w:rsidP="00293C3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Default="00916000" w:rsidP="00087436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284313974"/>
              </w:sdtPr>
              <w:sdtEndPr/>
              <w:sdtContent>
                <w:r w:rsidR="00087436" w:rsidRPr="000874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339851030"/>
              </w:sdtPr>
              <w:sdtEndPr/>
              <w:sdtContent>
                <w:r w:rsidR="00087436" w:rsidRPr="00087436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293C30" w:rsidRPr="00293C30" w:rsidRDefault="00293C30" w:rsidP="00293C30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93C30" w:rsidRDefault="00293C30" w:rsidP="00293C30">
            <w:pPr>
              <w:pStyle w:val="Akapitzlist"/>
              <w:widowControl w:val="0"/>
              <w:spacing w:after="0" w:line="240" w:lineRule="auto"/>
              <w:ind w:left="360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93C30" w:rsidRDefault="00293C30" w:rsidP="00293C30">
            <w:pPr>
              <w:pStyle w:val="Akapitzlist"/>
              <w:widowControl w:val="0"/>
              <w:spacing w:after="0" w:line="240" w:lineRule="auto"/>
              <w:ind w:left="360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Default="00916000" w:rsidP="00087436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732760554"/>
              </w:sdtPr>
              <w:sdtEndPr/>
              <w:sdtContent>
                <w:r w:rsidR="00087436" w:rsidRPr="000874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547063765"/>
              </w:sdtPr>
              <w:sdtEndPr/>
              <w:sdtContent>
                <w:r w:rsidR="00087436" w:rsidRPr="00087436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293C30" w:rsidRDefault="00293C30" w:rsidP="00293C30">
            <w:pPr>
              <w:pStyle w:val="Akapitzlist"/>
              <w:widowControl w:val="0"/>
              <w:spacing w:after="0" w:line="240" w:lineRule="auto"/>
              <w:ind w:left="360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93C30" w:rsidRDefault="00293C30" w:rsidP="00293C30">
            <w:pPr>
              <w:pStyle w:val="Akapitzlist"/>
              <w:widowControl w:val="0"/>
              <w:spacing w:after="0" w:line="240" w:lineRule="auto"/>
              <w:ind w:left="360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93C30" w:rsidRDefault="00916000" w:rsidP="00293C30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10403524"/>
              </w:sdtPr>
              <w:sdtEndPr/>
              <w:sdtContent>
                <w:r w:rsidR="00087436" w:rsidRPr="000874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902594190"/>
              </w:sdtPr>
              <w:sdtEndPr/>
              <w:sdtContent>
                <w:r w:rsidR="00087436" w:rsidRPr="00087436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293C30" w:rsidRPr="00293C30" w:rsidRDefault="00293C30" w:rsidP="00293C30">
            <w:pPr>
              <w:pStyle w:val="Akapitzlist"/>
              <w:widowControl w:val="0"/>
              <w:spacing w:after="0" w:line="240" w:lineRule="auto"/>
              <w:ind w:left="360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Default="00916000" w:rsidP="00087436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65334442"/>
              </w:sdtPr>
              <w:sdtEndPr/>
              <w:sdtContent>
                <w:r w:rsidR="00087436" w:rsidRPr="000874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77619408"/>
              </w:sdtPr>
              <w:sdtEndPr/>
              <w:sdtContent>
                <w:r w:rsidR="00087436" w:rsidRPr="00087436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87436" w:rsidRPr="0008743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087436" w:rsidRPr="00087436" w:rsidRDefault="00087436" w:rsidP="00087436">
            <w:pPr>
              <w:pStyle w:val="Akapitzlist"/>
              <w:widowControl w:val="0"/>
              <w:spacing w:after="0" w:line="240" w:lineRule="auto"/>
              <w:ind w:left="360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7436" w:rsidRDefault="00087436" w:rsidP="00CA7C5E">
            <w:pPr>
              <w:widowControl w:val="0"/>
              <w:spacing w:after="0" w:line="240" w:lineRule="auto"/>
              <w:jc w:val="both"/>
              <w:outlineLvl w:val="0"/>
            </w:pPr>
          </w:p>
          <w:p w:rsidR="0064569E" w:rsidRPr="0064569E" w:rsidRDefault="0064569E" w:rsidP="0064569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64569E">
              <w:rPr>
                <w:rFonts w:ascii="Arial" w:eastAsia="Calibri" w:hAnsi="Arial" w:cs="Arial"/>
                <w:sz w:val="18"/>
                <w:szCs w:val="18"/>
              </w:rPr>
              <w:t>14.</w:t>
            </w:r>
            <w:r w:rsidRPr="0064569E">
              <w:t xml:space="preserve"> </w:t>
            </w:r>
            <w:sdt>
              <w:sdtPr>
                <w:id w:val="1163356502"/>
              </w:sdtPr>
              <w:sdtEndPr/>
              <w:sdtContent>
                <w:r w:rsidRPr="00645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861626759"/>
              </w:sdtPr>
              <w:sdtEndPr/>
              <w:sdtContent>
                <w:r w:rsidRPr="0064569E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3123ED" w:rsidRDefault="003123ED" w:rsidP="00590A7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123ED" w:rsidRPr="008C7ADF" w:rsidRDefault="003123ED" w:rsidP="002E200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916000" w:rsidRDefault="00916000"/>
    <w:p w:rsidR="00916000" w:rsidRDefault="00916000">
      <w:pPr>
        <w:spacing w:after="0" w:line="240" w:lineRule="auto"/>
      </w:pPr>
      <w:r>
        <w:br w:type="page"/>
      </w:r>
    </w:p>
    <w:p w:rsidR="00916000" w:rsidRDefault="00916000"/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9039"/>
        <w:gridCol w:w="5181"/>
      </w:tblGrid>
      <w:tr w:rsidR="00CD573C" w:rsidTr="00360F12">
        <w:tc>
          <w:tcPr>
            <w:tcW w:w="14220" w:type="dxa"/>
            <w:gridSpan w:val="2"/>
            <w:shd w:val="clear" w:color="auto" w:fill="auto"/>
          </w:tcPr>
          <w:bookmarkEnd w:id="0"/>
          <w:p w:rsidR="005179BF" w:rsidRPr="005179BF" w:rsidRDefault="005179BF" w:rsidP="005179BF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4.39 </w:t>
            </w:r>
            <w:proofErr w:type="spellStart"/>
            <w:r w:rsidRPr="005179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Stanowisko</w:t>
            </w:r>
            <w:proofErr w:type="spellEnd"/>
            <w:r w:rsidRPr="005179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79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badania</w:t>
            </w:r>
            <w:proofErr w:type="spellEnd"/>
            <w:r w:rsidRPr="005179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79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silników</w:t>
            </w:r>
            <w:proofErr w:type="spellEnd"/>
            <w:r w:rsidRPr="005179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79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wraz</w:t>
            </w:r>
            <w:proofErr w:type="spellEnd"/>
            <w:r w:rsidRPr="005179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z </w:t>
            </w:r>
            <w:proofErr w:type="spellStart"/>
            <w:r w:rsidRPr="005179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wyposażeniem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szt</w:t>
            </w:r>
            <w:proofErr w:type="spellEnd"/>
            <w:r w:rsidR="00BA369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spełniający</w:t>
            </w:r>
            <w:proofErr w:type="spellEnd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poniższe</w:t>
            </w:r>
            <w:proofErr w:type="spellEnd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parametry</w:t>
            </w:r>
            <w:proofErr w:type="spellEnd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techniczne</w:t>
            </w:r>
            <w:proofErr w:type="spellEnd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lub</w:t>
            </w:r>
            <w:proofErr w:type="spellEnd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cechy</w:t>
            </w:r>
            <w:proofErr w:type="spellEnd"/>
          </w:p>
          <w:p w:rsidR="005179BF" w:rsidRDefault="005179BF" w:rsidP="00360F12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CD573C" w:rsidRPr="00ED5CE5" w:rsidRDefault="00CD573C" w:rsidP="00360F12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Oferowan</w:t>
            </w:r>
            <w:r w:rsidR="003B2A5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</w:t>
            </w:r>
            <w:proofErr w:type="spellEnd"/>
            <w:r w:rsidR="003B2A5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B2A5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stanowisko</w:t>
            </w:r>
            <w:proofErr w:type="spellEnd"/>
            <w:r w:rsidR="003B2A5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B2A5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badania</w:t>
            </w:r>
            <w:proofErr w:type="spellEnd"/>
            <w:r w:rsidR="003B2A5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B2A5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silników</w:t>
            </w:r>
            <w:proofErr w:type="spellEnd"/>
            <w:r w:rsidR="003B2A5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B2A5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wraz</w:t>
            </w:r>
            <w:proofErr w:type="spellEnd"/>
            <w:r w:rsidR="003B2A5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z </w:t>
            </w:r>
            <w:proofErr w:type="spellStart"/>
            <w:r w:rsidR="003B2A5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wyposażeniem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*: </w:t>
            </w:r>
          </w:p>
          <w:p w:rsidR="00CD573C" w:rsidRPr="008C7ADF" w:rsidRDefault="00CD573C" w:rsidP="00360F12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lastRenderedPageBreak/>
              <w:t>……………………………………………………………………………………………………………………………………………</w:t>
            </w:r>
          </w:p>
          <w:p w:rsidR="00CD573C" w:rsidRPr="008C7ADF" w:rsidRDefault="00CD573C" w:rsidP="00360F12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należy</w:t>
            </w:r>
            <w:proofErr w:type="spellEnd"/>
            <w:r w:rsidR="003123ED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podać</w:t>
            </w:r>
            <w:proofErr w:type="spellEnd"/>
            <w:r w:rsidR="003123ED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pełną</w:t>
            </w:r>
            <w:proofErr w:type="spellEnd"/>
            <w:r w:rsidR="003123ED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nazwę</w:t>
            </w:r>
            <w:proofErr w:type="spellEnd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urządzenia</w:t>
            </w:r>
            <w:proofErr w:type="spellEnd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oraz</w:t>
            </w:r>
            <w:proofErr w:type="spellEnd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pełną</w:t>
            </w:r>
            <w:proofErr w:type="spellEnd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nazwę</w:t>
            </w:r>
            <w:proofErr w:type="spellEnd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r w:rsidR="003123ED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producenta</w:t>
            </w:r>
            <w:proofErr w:type="spellEnd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, w </w:t>
            </w:r>
            <w:proofErr w:type="spellStart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celu</w:t>
            </w:r>
            <w:proofErr w:type="spellEnd"/>
            <w:r w:rsidR="003123ED"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jednoznacznej</w:t>
            </w:r>
            <w:proofErr w:type="spellEnd"/>
            <w:r w:rsidR="003123ED"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identyfikacji</w:t>
            </w:r>
            <w:proofErr w:type="spellEnd"/>
            <w:r w:rsidR="003123ED"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oferowanego</w:t>
            </w:r>
            <w:proofErr w:type="spellEnd"/>
            <w:r w:rsidR="003123ED"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urządzenia</w:t>
            </w:r>
            <w:proofErr w:type="spellEnd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)</w:t>
            </w:r>
          </w:p>
          <w:p w:rsidR="00CD573C" w:rsidRPr="008C7ADF" w:rsidRDefault="00CD573C" w:rsidP="00360F12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D573C" w:rsidRDefault="00CD573C" w:rsidP="003B2A5B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3ED" w:rsidRPr="008C7ADF" w:rsidTr="003123ED">
        <w:tc>
          <w:tcPr>
            <w:tcW w:w="9039" w:type="dxa"/>
            <w:shd w:val="clear" w:color="auto" w:fill="D9D9D9" w:themeFill="background1" w:themeFillShade="D9"/>
          </w:tcPr>
          <w:p w:rsidR="003123ED" w:rsidRPr="008C7ADF" w:rsidRDefault="003123ED" w:rsidP="00360F12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>Nazwa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elementu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parametry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techniczne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lub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cechy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minimalne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wymagania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techniczne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Zamawiającego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181" w:type="dxa"/>
            <w:shd w:val="clear" w:color="auto" w:fill="D9D9D9" w:themeFill="background1" w:themeFillShade="D9"/>
          </w:tcPr>
          <w:p w:rsidR="003123ED" w:rsidRPr="008C7ADF" w:rsidRDefault="003123ED" w:rsidP="00360F12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Spełnienie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wymagań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Zamawiającego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przez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oferowane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urządzenie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(TAK </w:t>
            </w:r>
            <w:proofErr w:type="spellStart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lub</w:t>
            </w:r>
            <w:proofErr w:type="spellEnd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NIE </w:t>
            </w:r>
            <w:proofErr w:type="spellStart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oraz</w:t>
            </w:r>
            <w:proofErr w:type="spellEnd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wypełnić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dane</w:t>
            </w:r>
            <w:proofErr w:type="spellEnd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miejscach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wskazanych</w:t>
            </w:r>
            <w:proofErr w:type="spellEnd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)</w:t>
            </w:r>
          </w:p>
        </w:tc>
      </w:tr>
      <w:tr w:rsidR="003123ED" w:rsidRPr="008C7ADF" w:rsidTr="00B67132">
        <w:tc>
          <w:tcPr>
            <w:tcW w:w="9039" w:type="dxa"/>
          </w:tcPr>
          <w:p w:rsidR="003123ED" w:rsidRPr="00C9661E" w:rsidRDefault="003123ED" w:rsidP="00C9661E">
            <w:pPr>
              <w:widowControl w:val="0"/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9661E" w:rsidRDefault="00B67132" w:rsidP="00C9661E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wy</w:t>
            </w:r>
            <w:r w:rsidR="00B41F0E" w:rsidRPr="00C9661E">
              <w:rPr>
                <w:rFonts w:ascii="Arial" w:eastAsia="Calibri" w:hAnsi="Arial" w:cs="Arial"/>
                <w:sz w:val="18"/>
                <w:szCs w:val="18"/>
              </w:rPr>
              <w:t>miary</w:t>
            </w:r>
            <w:proofErr w:type="spellEnd"/>
            <w:r w:rsidR="00B41F0E"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B41F0E" w:rsidRPr="00C9661E">
              <w:rPr>
                <w:rFonts w:ascii="Arial" w:eastAsia="Calibri" w:hAnsi="Arial" w:cs="Arial"/>
                <w:sz w:val="18"/>
                <w:szCs w:val="18"/>
              </w:rPr>
              <w:t>stołu</w:t>
            </w:r>
            <w:proofErr w:type="spellEnd"/>
            <w:r w:rsidR="00B41F0E" w:rsidRPr="00C9661E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  <w:proofErr w:type="spellStart"/>
            <w:r w:rsidR="00B41F0E" w:rsidRPr="00C9661E">
              <w:rPr>
                <w:rFonts w:ascii="Arial" w:eastAsia="Calibri" w:hAnsi="Arial" w:cs="Arial"/>
                <w:sz w:val="18"/>
                <w:szCs w:val="18"/>
              </w:rPr>
              <w:t>Wymiary</w:t>
            </w:r>
            <w:proofErr w:type="spellEnd"/>
            <w:r w:rsidR="00B41F0E" w:rsidRPr="00C9661E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="00B41F0E" w:rsidRPr="00C9661E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="00C9661E" w:rsidRPr="00C9661E">
              <w:rPr>
                <w:rFonts w:ascii="Arial" w:eastAsia="Calibri" w:hAnsi="Arial" w:cs="Arial"/>
                <w:sz w:val="18"/>
                <w:szCs w:val="18"/>
              </w:rPr>
              <w:t>ysokosć</w:t>
            </w:r>
            <w:proofErr w:type="spellEnd"/>
            <w:r w:rsidR="00B41F0E" w:rsidRPr="00C9661E">
              <w:rPr>
                <w:rFonts w:ascii="Arial" w:eastAsia="Calibri" w:hAnsi="Arial" w:cs="Arial"/>
                <w:sz w:val="18"/>
                <w:szCs w:val="18"/>
              </w:rPr>
              <w:t xml:space="preserve"> x </w:t>
            </w:r>
            <w:proofErr w:type="spellStart"/>
            <w:r w:rsidR="00B41F0E" w:rsidRPr="00C9661E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C9661E" w:rsidRPr="00C9661E">
              <w:rPr>
                <w:rFonts w:ascii="Arial" w:eastAsia="Calibri" w:hAnsi="Arial" w:cs="Arial"/>
                <w:sz w:val="18"/>
                <w:szCs w:val="18"/>
              </w:rPr>
              <w:t>zerokość</w:t>
            </w:r>
            <w:proofErr w:type="spellEnd"/>
            <w:r w:rsidR="00B41F0E" w:rsidRPr="00C9661E">
              <w:rPr>
                <w:rFonts w:ascii="Arial" w:eastAsia="Calibri" w:hAnsi="Arial" w:cs="Arial"/>
                <w:sz w:val="18"/>
                <w:szCs w:val="18"/>
              </w:rPr>
              <w:t xml:space="preserve"> x </w:t>
            </w:r>
            <w:proofErr w:type="spellStart"/>
            <w:r w:rsidR="00B41F0E" w:rsidRPr="00C9661E">
              <w:rPr>
                <w:rFonts w:ascii="Arial" w:eastAsia="Calibri" w:hAnsi="Arial" w:cs="Arial"/>
                <w:sz w:val="18"/>
                <w:szCs w:val="18"/>
              </w:rPr>
              <w:t>G</w:t>
            </w:r>
            <w:r w:rsidR="00C9661E" w:rsidRPr="00C9661E">
              <w:rPr>
                <w:rFonts w:ascii="Arial" w:eastAsia="Calibri" w:hAnsi="Arial" w:cs="Arial"/>
                <w:sz w:val="18"/>
                <w:szCs w:val="18"/>
              </w:rPr>
              <w:t>łębokość</w:t>
            </w:r>
            <w:proofErr w:type="spellEnd"/>
            <w:r w:rsidR="00B41F0E" w:rsidRPr="00C9661E">
              <w:rPr>
                <w:rFonts w:ascii="Arial" w:eastAsia="Calibri" w:hAnsi="Arial" w:cs="Arial"/>
                <w:sz w:val="18"/>
                <w:szCs w:val="18"/>
              </w:rPr>
              <w:t xml:space="preserve">): min 1200 x  min 1900x  min 730 . </w:t>
            </w:r>
          </w:p>
          <w:p w:rsidR="00C9661E" w:rsidRDefault="00C9661E" w:rsidP="00C9661E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C9661E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C9661E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C9661E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Pr="00C9661E" w:rsidRDefault="002D34A7" w:rsidP="00C9661E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9661E" w:rsidRDefault="00B67132" w:rsidP="00C9661E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k</w:t>
            </w:r>
            <w:r w:rsidR="00B41F0E" w:rsidRPr="00C9661E">
              <w:rPr>
                <w:rFonts w:ascii="Arial" w:eastAsia="Calibri" w:hAnsi="Arial" w:cs="Arial"/>
                <w:sz w:val="18"/>
                <w:szCs w:val="18"/>
              </w:rPr>
              <w:t>onstrukcja</w:t>
            </w:r>
            <w:proofErr w:type="spellEnd"/>
            <w:r w:rsidR="00B41F0E"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B41F0E" w:rsidRPr="00C9661E">
              <w:rPr>
                <w:rFonts w:ascii="Arial" w:eastAsia="Calibri" w:hAnsi="Arial" w:cs="Arial"/>
                <w:sz w:val="18"/>
                <w:szCs w:val="18"/>
              </w:rPr>
              <w:t>wykonana</w:t>
            </w:r>
            <w:proofErr w:type="spellEnd"/>
            <w:r w:rsidR="00B41F0E" w:rsidRPr="00C9661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="00B41F0E" w:rsidRPr="00C9661E">
              <w:rPr>
                <w:rFonts w:ascii="Arial" w:eastAsia="Calibri" w:hAnsi="Arial" w:cs="Arial"/>
                <w:sz w:val="18"/>
                <w:szCs w:val="18"/>
              </w:rPr>
              <w:t>formie</w:t>
            </w:r>
            <w:proofErr w:type="spellEnd"/>
            <w:r w:rsidR="00B41F0E"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B41F0E" w:rsidRPr="00C9661E">
              <w:rPr>
                <w:rFonts w:ascii="Arial" w:eastAsia="Calibri" w:hAnsi="Arial" w:cs="Arial"/>
                <w:sz w:val="18"/>
                <w:szCs w:val="18"/>
              </w:rPr>
              <w:t>stołu</w:t>
            </w:r>
            <w:proofErr w:type="spellEnd"/>
            <w:r w:rsidR="00B41F0E" w:rsidRPr="00C9661E">
              <w:rPr>
                <w:rFonts w:ascii="Arial" w:eastAsia="Calibri" w:hAnsi="Arial" w:cs="Arial"/>
                <w:sz w:val="18"/>
                <w:szCs w:val="18"/>
              </w:rPr>
              <w:t xml:space="preserve"> z </w:t>
            </w:r>
            <w:proofErr w:type="spellStart"/>
            <w:r w:rsidR="00B41F0E" w:rsidRPr="00C9661E">
              <w:rPr>
                <w:rFonts w:ascii="Arial" w:eastAsia="Calibri" w:hAnsi="Arial" w:cs="Arial"/>
                <w:sz w:val="18"/>
                <w:szCs w:val="18"/>
              </w:rPr>
              <w:t>profili</w:t>
            </w:r>
            <w:proofErr w:type="spellEnd"/>
            <w:r w:rsidR="00B41F0E"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B41F0E" w:rsidRPr="00C9661E">
              <w:rPr>
                <w:rFonts w:ascii="Arial" w:eastAsia="Calibri" w:hAnsi="Arial" w:cs="Arial"/>
                <w:sz w:val="18"/>
                <w:szCs w:val="18"/>
              </w:rPr>
              <w:t>aluminiowych</w:t>
            </w:r>
            <w:proofErr w:type="spellEnd"/>
            <w:r w:rsidR="00B41F0E" w:rsidRPr="00C9661E">
              <w:rPr>
                <w:rFonts w:ascii="Arial" w:eastAsia="Calibri" w:hAnsi="Arial" w:cs="Arial"/>
                <w:sz w:val="18"/>
                <w:szCs w:val="18"/>
              </w:rPr>
              <w:t xml:space="preserve"> min 30x30 </w:t>
            </w:r>
          </w:p>
          <w:p w:rsidR="00C9661E" w:rsidRPr="00C9661E" w:rsidRDefault="00C9661E" w:rsidP="00C9661E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67132" w:rsidRDefault="00B41F0E" w:rsidP="00B67132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wyposażony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nadstawkę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której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wydzielona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jest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komora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badania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silników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B67132" w:rsidRPr="00B67132" w:rsidRDefault="00B67132" w:rsidP="00B67132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67132" w:rsidRPr="00B67132" w:rsidRDefault="00B67132" w:rsidP="00B67132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9661E" w:rsidRPr="00C9661E" w:rsidRDefault="00B41F0E" w:rsidP="00C9661E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Stół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wyposażony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jest w : </w:t>
            </w:r>
          </w:p>
          <w:p w:rsidR="00C9661E" w:rsidRDefault="00B41F0E" w:rsidP="00B67132">
            <w:pPr>
              <w:pStyle w:val="Akapitzlist"/>
              <w:numPr>
                <w:ilvl w:val="0"/>
                <w:numId w:val="35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moduł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bezpieczeństwa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wyposażony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przycisk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bezpieczeństwa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grzybek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)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który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powinien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mieć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dodatkowo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styk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typu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NC do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podłaczenia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systemu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bezpieczeństwa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sali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</w:p>
          <w:p w:rsidR="002D34A7" w:rsidRPr="00C9661E" w:rsidRDefault="002D34A7" w:rsidP="002D34A7">
            <w:pPr>
              <w:pStyle w:val="Akapitzlist"/>
              <w:ind w:left="108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Pr="002D34A7" w:rsidRDefault="00B41F0E" w:rsidP="002D34A7">
            <w:pPr>
              <w:pStyle w:val="Akapitzlist"/>
              <w:numPr>
                <w:ilvl w:val="0"/>
                <w:numId w:val="35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przycisk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start/STOP, </w:t>
            </w:r>
          </w:p>
          <w:p w:rsidR="002D34A7" w:rsidRDefault="002D34A7" w:rsidP="002D34A7">
            <w:pPr>
              <w:pStyle w:val="Akapitzlist"/>
              <w:ind w:left="108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Pr="002D34A7" w:rsidRDefault="00B41F0E" w:rsidP="002D34A7">
            <w:pPr>
              <w:pStyle w:val="Akapitzlist"/>
              <w:numPr>
                <w:ilvl w:val="0"/>
                <w:numId w:val="35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lampka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kontrolna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</w:p>
          <w:p w:rsidR="002D34A7" w:rsidRDefault="002D34A7" w:rsidP="002D34A7">
            <w:pPr>
              <w:pStyle w:val="Akapitzlist"/>
              <w:ind w:left="108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9661E" w:rsidRPr="00C9661E" w:rsidRDefault="00B41F0E" w:rsidP="00B67132">
            <w:pPr>
              <w:pStyle w:val="Akapitzlist"/>
              <w:numPr>
                <w:ilvl w:val="0"/>
                <w:numId w:val="35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bezpiecznik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różnicowo-prądowy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</w:p>
          <w:p w:rsidR="002D34A7" w:rsidRDefault="002D34A7" w:rsidP="002D34A7">
            <w:pPr>
              <w:pStyle w:val="Akapitzlist"/>
              <w:ind w:left="108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9661E" w:rsidRPr="00C9661E" w:rsidRDefault="00B41F0E" w:rsidP="00B67132">
            <w:pPr>
              <w:pStyle w:val="Akapitzlist"/>
              <w:numPr>
                <w:ilvl w:val="0"/>
                <w:numId w:val="35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zabezpieczenie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nadmiarowo-prądowe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trójfazowe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oraz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jednofazowe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</w:p>
          <w:p w:rsidR="002D34A7" w:rsidRDefault="002D34A7" w:rsidP="002D34A7">
            <w:pPr>
              <w:pStyle w:val="Akapitzlist"/>
              <w:ind w:left="108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67132" w:rsidRDefault="00B41F0E" w:rsidP="00B67132">
            <w:pPr>
              <w:pStyle w:val="Akapitzlist"/>
              <w:numPr>
                <w:ilvl w:val="0"/>
                <w:numId w:val="35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wyłącznik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silnikowy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dobrany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silników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,  </w:t>
            </w:r>
          </w:p>
          <w:p w:rsidR="002D34A7" w:rsidRDefault="002D34A7" w:rsidP="002D34A7">
            <w:pPr>
              <w:pStyle w:val="Akapitzlist"/>
              <w:ind w:left="108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67132" w:rsidRDefault="00B41F0E" w:rsidP="00B67132">
            <w:pPr>
              <w:pStyle w:val="Akapitzlist"/>
              <w:numPr>
                <w:ilvl w:val="0"/>
                <w:numId w:val="3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min 1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moduł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zasilania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skład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którego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wchodzą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dwa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gniazda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panelowe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230V,  </w:t>
            </w:r>
          </w:p>
          <w:p w:rsidR="002D34A7" w:rsidRDefault="002D34A7" w:rsidP="002D34A7">
            <w:pPr>
              <w:pStyle w:val="Akapitzlist"/>
              <w:ind w:left="108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67132" w:rsidRDefault="00B41F0E" w:rsidP="00B67132">
            <w:pPr>
              <w:pStyle w:val="Akapitzlist"/>
              <w:numPr>
                <w:ilvl w:val="0"/>
                <w:numId w:val="3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min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dwa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zaciski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bananowe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przewodu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neutralnego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</w:p>
          <w:p w:rsidR="002D34A7" w:rsidRDefault="002D34A7" w:rsidP="002D34A7">
            <w:pPr>
              <w:pStyle w:val="Akapitzlist"/>
              <w:ind w:left="108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67132" w:rsidRDefault="00B41F0E" w:rsidP="00B67132">
            <w:pPr>
              <w:pStyle w:val="Akapitzlist"/>
              <w:numPr>
                <w:ilvl w:val="0"/>
                <w:numId w:val="3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min 1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zacisk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bananowy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przewodu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ochronnego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:rsidR="002D34A7" w:rsidRDefault="002D34A7" w:rsidP="002D34A7">
            <w:pPr>
              <w:pStyle w:val="Akapitzlist"/>
              <w:ind w:left="108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A3693" w:rsidRDefault="00BA3693" w:rsidP="002D34A7">
            <w:pPr>
              <w:pStyle w:val="Akapitzlist"/>
              <w:ind w:left="108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67132" w:rsidRDefault="00B41F0E" w:rsidP="00B67132">
            <w:pPr>
              <w:pStyle w:val="Akapitzlist"/>
              <w:numPr>
                <w:ilvl w:val="0"/>
                <w:numId w:val="3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min 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trzy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linie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fazowe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L1, L2, L3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niezależnie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załączane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wyłącznikiem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panelowym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2D34A7" w:rsidRDefault="002D34A7" w:rsidP="002D34A7">
            <w:pPr>
              <w:pStyle w:val="Akapitzlist"/>
              <w:ind w:left="108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67132" w:rsidRDefault="00B41F0E" w:rsidP="00B67132">
            <w:pPr>
              <w:pStyle w:val="Akapitzlist"/>
              <w:numPr>
                <w:ilvl w:val="0"/>
                <w:numId w:val="3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1 x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moduł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sterowania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częstotliwością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skład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którego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wchodzi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</w:p>
          <w:p w:rsidR="00B67132" w:rsidRPr="00B67132" w:rsidRDefault="00B41F0E" w:rsidP="00B67132">
            <w:pPr>
              <w:pStyle w:val="Akapitzlist"/>
              <w:numPr>
                <w:ilvl w:val="1"/>
                <w:numId w:val="35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falownik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z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wyprowadzeniami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laboratoryjnymi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bananowymi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UVW , RST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oraz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dwoma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zaciskami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podłączenia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dodatkowej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rezystancji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B67132">
              <w:t xml:space="preserve"> </w:t>
            </w:r>
          </w:p>
          <w:p w:rsidR="00B67132" w:rsidRDefault="00B41F0E" w:rsidP="00B67132">
            <w:pPr>
              <w:pStyle w:val="Akapitzlist"/>
              <w:numPr>
                <w:ilvl w:val="1"/>
                <w:numId w:val="3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1 x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moduł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pomiarowy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skład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którego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wchodzi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miernik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parametrów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sieci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z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wyprowadzeniami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laboratoryjnymi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bananowymi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pomiaru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napięcia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oraz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prądu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na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wszystkie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linie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B67132" w:rsidRDefault="00B41F0E" w:rsidP="00B67132">
            <w:pPr>
              <w:pStyle w:val="Akapitzlist"/>
              <w:numPr>
                <w:ilvl w:val="1"/>
                <w:numId w:val="3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1 x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silnik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trójfazowy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asynchroniczny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min  0,4 kW,</w:t>
            </w:r>
          </w:p>
          <w:p w:rsidR="00B67132" w:rsidRDefault="00B41F0E" w:rsidP="00B67132">
            <w:pPr>
              <w:pStyle w:val="Akapitzlist"/>
              <w:numPr>
                <w:ilvl w:val="1"/>
                <w:numId w:val="3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1 x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Serwohamulec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elektromagnetyczny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silnik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z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hamulcem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elektromagnetycznym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wyposażony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układ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płynnej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regulacji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siły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hamowania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), </w:t>
            </w:r>
          </w:p>
          <w:p w:rsidR="00C9661E" w:rsidRDefault="00B41F0E" w:rsidP="00B67132">
            <w:pPr>
              <w:pStyle w:val="Akapitzlist"/>
              <w:numPr>
                <w:ilvl w:val="1"/>
                <w:numId w:val="3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1 x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Transformator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67132">
              <w:rPr>
                <w:rFonts w:ascii="Arial" w:eastAsia="Calibri" w:hAnsi="Arial" w:cs="Arial"/>
                <w:sz w:val="18"/>
                <w:szCs w:val="18"/>
              </w:rPr>
              <w:t>separujący</w:t>
            </w:r>
            <w:proofErr w:type="spellEnd"/>
            <w:r w:rsidRPr="00B67132">
              <w:rPr>
                <w:rFonts w:ascii="Arial" w:eastAsia="Calibri" w:hAnsi="Arial" w:cs="Arial"/>
                <w:sz w:val="18"/>
                <w:szCs w:val="18"/>
              </w:rPr>
              <w:t xml:space="preserve"> 16A, </w:t>
            </w:r>
          </w:p>
          <w:p w:rsidR="002D34A7" w:rsidRPr="00B67132" w:rsidRDefault="002D34A7" w:rsidP="002D34A7">
            <w:pPr>
              <w:pStyle w:val="Akapitzlist"/>
              <w:ind w:left="180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9661E" w:rsidRDefault="00B41F0E" w:rsidP="002D34A7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D34A7">
              <w:rPr>
                <w:rFonts w:ascii="Arial" w:eastAsia="Calibri" w:hAnsi="Arial" w:cs="Arial"/>
                <w:sz w:val="18"/>
                <w:szCs w:val="18"/>
              </w:rPr>
              <w:t>oprogramowanie</w:t>
            </w:r>
            <w:proofErr w:type="spellEnd"/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D34A7">
              <w:rPr>
                <w:rFonts w:ascii="Arial" w:eastAsia="Calibri" w:hAnsi="Arial" w:cs="Arial"/>
                <w:sz w:val="18"/>
                <w:szCs w:val="18"/>
              </w:rPr>
              <w:t>sterujące</w:t>
            </w:r>
            <w:proofErr w:type="spellEnd"/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D34A7">
              <w:rPr>
                <w:rFonts w:ascii="Arial" w:eastAsia="Calibri" w:hAnsi="Arial" w:cs="Arial"/>
                <w:sz w:val="18"/>
                <w:szCs w:val="18"/>
              </w:rPr>
              <w:t>pracą</w:t>
            </w:r>
            <w:proofErr w:type="spellEnd"/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D34A7">
              <w:rPr>
                <w:rFonts w:ascii="Arial" w:eastAsia="Calibri" w:hAnsi="Arial" w:cs="Arial"/>
                <w:sz w:val="18"/>
                <w:szCs w:val="18"/>
              </w:rPr>
              <w:t>silnika</w:t>
            </w:r>
            <w:proofErr w:type="spellEnd"/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2D34A7">
              <w:rPr>
                <w:rFonts w:ascii="Arial" w:eastAsia="Calibri" w:hAnsi="Arial" w:cs="Arial"/>
                <w:sz w:val="18"/>
                <w:szCs w:val="18"/>
              </w:rPr>
              <w:t>pozwalające</w:t>
            </w:r>
            <w:proofErr w:type="spellEnd"/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D34A7">
              <w:rPr>
                <w:rFonts w:ascii="Arial" w:eastAsia="Calibri" w:hAnsi="Arial" w:cs="Arial"/>
                <w:sz w:val="18"/>
                <w:szCs w:val="18"/>
              </w:rPr>
              <w:t>na</w:t>
            </w:r>
            <w:proofErr w:type="spellEnd"/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D34A7">
              <w:rPr>
                <w:rFonts w:ascii="Arial" w:eastAsia="Calibri" w:hAnsi="Arial" w:cs="Arial"/>
                <w:sz w:val="18"/>
                <w:szCs w:val="18"/>
              </w:rPr>
              <w:t>wykreślenie</w:t>
            </w:r>
            <w:proofErr w:type="spellEnd"/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D34A7">
              <w:rPr>
                <w:rFonts w:ascii="Arial" w:eastAsia="Calibri" w:hAnsi="Arial" w:cs="Arial"/>
                <w:sz w:val="18"/>
                <w:szCs w:val="18"/>
              </w:rPr>
              <w:t>przebiegów</w:t>
            </w:r>
            <w:proofErr w:type="spellEnd"/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2D34A7">
              <w:rPr>
                <w:rFonts w:ascii="Arial" w:eastAsia="Calibri" w:hAnsi="Arial" w:cs="Arial"/>
                <w:sz w:val="18"/>
                <w:szCs w:val="18"/>
              </w:rPr>
              <w:t>formie</w:t>
            </w:r>
            <w:proofErr w:type="spellEnd"/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D34A7">
              <w:rPr>
                <w:rFonts w:ascii="Arial" w:eastAsia="Calibri" w:hAnsi="Arial" w:cs="Arial"/>
                <w:sz w:val="18"/>
                <w:szCs w:val="18"/>
              </w:rPr>
              <w:t>wykresów</w:t>
            </w:r>
            <w:proofErr w:type="spellEnd"/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</w:p>
          <w:p w:rsidR="002D34A7" w:rsidRDefault="002D34A7" w:rsidP="002D34A7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A3693" w:rsidRPr="002D34A7" w:rsidRDefault="00BA3693" w:rsidP="002D34A7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9661E" w:rsidRPr="00BA3693" w:rsidRDefault="00B41F0E" w:rsidP="002D34A7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D34A7">
              <w:rPr>
                <w:rFonts w:ascii="Arial" w:eastAsia="Calibri" w:hAnsi="Arial" w:cs="Arial"/>
                <w:sz w:val="18"/>
                <w:szCs w:val="18"/>
              </w:rPr>
              <w:t>komputer</w:t>
            </w:r>
            <w:proofErr w:type="spellEnd"/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2D34A7">
              <w:rPr>
                <w:rFonts w:ascii="Arial" w:eastAsia="Calibri" w:hAnsi="Arial" w:cs="Arial"/>
                <w:sz w:val="18"/>
                <w:szCs w:val="18"/>
              </w:rPr>
              <w:t>obudowie</w:t>
            </w:r>
            <w:proofErr w:type="spellEnd"/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proofErr w:type="spellStart"/>
            <w:r w:rsidRPr="002D34A7">
              <w:rPr>
                <w:rFonts w:ascii="Arial" w:eastAsia="Calibri" w:hAnsi="Arial" w:cs="Arial"/>
                <w:sz w:val="18"/>
                <w:szCs w:val="18"/>
              </w:rPr>
              <w:t>microTowar</w:t>
            </w:r>
            <w:proofErr w:type="spellEnd"/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,  min 16Gb RAM,  min </w:t>
            </w:r>
            <w:proofErr w:type="spellStart"/>
            <w:r w:rsidRPr="002D34A7">
              <w:rPr>
                <w:rFonts w:ascii="Arial" w:eastAsia="Calibri" w:hAnsi="Arial" w:cs="Arial"/>
                <w:sz w:val="18"/>
                <w:szCs w:val="18"/>
              </w:rPr>
              <w:t>dysk</w:t>
            </w:r>
            <w:proofErr w:type="spellEnd"/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A6A87" w:rsidRPr="001A09B4">
              <w:rPr>
                <w:rFonts w:ascii="Arial" w:eastAsia="Calibri" w:hAnsi="Arial" w:cs="Arial"/>
                <w:sz w:val="18"/>
                <w:szCs w:val="18"/>
              </w:rPr>
              <w:t xml:space="preserve">PCIe </w:t>
            </w:r>
            <w:proofErr w:type="spellStart"/>
            <w:r w:rsidR="004A6A87" w:rsidRPr="001A09B4">
              <w:rPr>
                <w:rFonts w:ascii="Arial" w:eastAsia="Calibri" w:hAnsi="Arial" w:cs="Arial"/>
                <w:sz w:val="18"/>
                <w:szCs w:val="18"/>
              </w:rPr>
              <w:t>NVMe</w:t>
            </w:r>
            <w:proofErr w:type="spellEnd"/>
            <w:r w:rsidR="004A6A8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A6A87" w:rsidRPr="00145004">
              <w:rPr>
                <w:rFonts w:ascii="Arial" w:eastAsia="Calibri" w:hAnsi="Arial" w:cs="Arial"/>
                <w:sz w:val="18"/>
                <w:szCs w:val="18"/>
              </w:rPr>
              <w:t xml:space="preserve">M.2 </w:t>
            </w:r>
            <w:r w:rsidRPr="002D34A7">
              <w:rPr>
                <w:rFonts w:ascii="Arial" w:eastAsia="Calibri" w:hAnsi="Arial" w:cs="Arial"/>
                <w:sz w:val="18"/>
                <w:szCs w:val="18"/>
              </w:rPr>
              <w:t>500GB, processor min. 3.4Ghz</w:t>
            </w:r>
            <w:r w:rsidRPr="00BA3693">
              <w:rPr>
                <w:rFonts w:ascii="Arial" w:eastAsia="Calibri" w:hAnsi="Arial" w:cs="Arial"/>
                <w:sz w:val="18"/>
                <w:szCs w:val="18"/>
              </w:rPr>
              <w:t xml:space="preserve">, min. 4 </w:t>
            </w:r>
            <w:proofErr w:type="spellStart"/>
            <w:r w:rsidRPr="00BA3693">
              <w:rPr>
                <w:rFonts w:ascii="Arial" w:eastAsia="Calibri" w:hAnsi="Arial" w:cs="Arial"/>
                <w:sz w:val="18"/>
                <w:szCs w:val="18"/>
              </w:rPr>
              <w:t>rdzenie</w:t>
            </w:r>
            <w:proofErr w:type="spellEnd"/>
            <w:r w:rsidR="00BA3693" w:rsidRPr="00BA36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BA3693">
              <w:rPr>
                <w:rFonts w:ascii="Arial" w:eastAsia="Calibri" w:hAnsi="Arial" w:cs="Arial"/>
                <w:sz w:val="18"/>
                <w:szCs w:val="18"/>
              </w:rPr>
              <w:t xml:space="preserve"> Windows 1</w:t>
            </w:r>
            <w:r w:rsidR="00983E02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BA3693">
              <w:rPr>
                <w:rFonts w:ascii="Arial" w:eastAsia="Calibri" w:hAnsi="Arial" w:cs="Arial"/>
                <w:sz w:val="18"/>
                <w:szCs w:val="18"/>
              </w:rPr>
              <w:t xml:space="preserve"> PRO</w:t>
            </w:r>
            <w:r w:rsidR="00C9661E" w:rsidRPr="00BA369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C9661E" w:rsidRPr="00BA3693">
              <w:rPr>
                <w:rFonts w:ascii="Arial" w:eastAsia="Calibri" w:hAnsi="Arial" w:cs="Arial"/>
                <w:sz w:val="18"/>
                <w:szCs w:val="18"/>
              </w:rPr>
              <w:t>lub</w:t>
            </w:r>
            <w:proofErr w:type="spellEnd"/>
            <w:r w:rsidR="00C9661E" w:rsidRPr="00BA369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C9661E" w:rsidRPr="00BA3693">
              <w:rPr>
                <w:rFonts w:ascii="Arial" w:eastAsia="Calibri" w:hAnsi="Arial" w:cs="Arial"/>
                <w:sz w:val="18"/>
                <w:szCs w:val="18"/>
              </w:rPr>
              <w:t>równoważny</w:t>
            </w:r>
            <w:proofErr w:type="spellEnd"/>
            <w:r w:rsidRPr="00BA369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</w:p>
          <w:p w:rsidR="002D34A7" w:rsidRDefault="002D34A7" w:rsidP="002D34A7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B7394" w:rsidRDefault="00AB7394" w:rsidP="002D34A7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B7394" w:rsidRDefault="00AB7394" w:rsidP="002D34A7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B7394" w:rsidRDefault="00AB7394" w:rsidP="002D34A7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B7394" w:rsidRDefault="00AB7394" w:rsidP="002D34A7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B7394" w:rsidRDefault="00AB7394" w:rsidP="002D34A7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B7394" w:rsidRDefault="00AB7394" w:rsidP="002D34A7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B7394" w:rsidRDefault="00AB7394" w:rsidP="002D34A7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B7394" w:rsidRPr="002D34A7" w:rsidRDefault="00AB7394" w:rsidP="002D34A7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A3693" w:rsidRDefault="00BA3693" w:rsidP="002D34A7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A3693" w:rsidRDefault="00BA3693" w:rsidP="002D34A7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16000" w:rsidRDefault="00916000" w:rsidP="002D34A7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16000" w:rsidRPr="002D34A7" w:rsidRDefault="00916000" w:rsidP="002D34A7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9661E" w:rsidRDefault="00B41F0E" w:rsidP="00C9661E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oprogramowanie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zapisujące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wartości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prądu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i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napięcia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napięcia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międzyfazowego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mocy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zniekształceń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harmonicznych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asymetrii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czasu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pracy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, w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trzech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pod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zakresach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wartości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maksymalnej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średniej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i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minimalnej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</w:p>
          <w:p w:rsidR="002D34A7" w:rsidRPr="00C9661E" w:rsidRDefault="002D34A7" w:rsidP="002D34A7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B41F0E" w:rsidP="002D34A7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monitor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na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wysięgniku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ramieniowym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o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regulowanym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kącie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pochylenia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zarówno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pionie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jak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i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poziomie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min. 17",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rozdzielczość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>: min 1920 x 1080</w:t>
            </w:r>
            <w:r w:rsidR="00916000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matryca:LED</w:t>
            </w:r>
            <w:proofErr w:type="spellEnd"/>
            <w:r w:rsidR="003A6FC9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3A6FC9">
              <w:rPr>
                <w:rFonts w:ascii="Arial" w:eastAsia="Calibri" w:hAnsi="Arial" w:cs="Arial"/>
                <w:sz w:val="18"/>
                <w:szCs w:val="18"/>
              </w:rPr>
              <w:t>złącza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A6FC9">
              <w:rPr>
                <w:rFonts w:ascii="Arial" w:eastAsia="Calibri" w:hAnsi="Arial" w:cs="Arial"/>
                <w:sz w:val="18"/>
                <w:szCs w:val="18"/>
              </w:rPr>
              <w:t>min1x</w:t>
            </w:r>
            <w:r w:rsidR="00C9661E"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HDMI 1.4,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częstotliwość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od</w:t>
            </w:r>
            <w:r w:rsidR="00916000">
              <w:rPr>
                <w:rFonts w:ascii="Arial" w:eastAsia="Calibri" w:hAnsi="Arial" w:cs="Arial"/>
                <w:sz w:val="18"/>
                <w:szCs w:val="18"/>
              </w:rPr>
              <w:t>św</w:t>
            </w:r>
            <w:r w:rsidRPr="00C9661E">
              <w:rPr>
                <w:rFonts w:ascii="Arial" w:eastAsia="Calibri" w:hAnsi="Arial" w:cs="Arial"/>
                <w:sz w:val="18"/>
                <w:szCs w:val="18"/>
              </w:rPr>
              <w:t>ierzania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min. 60 HZ,  </w:t>
            </w:r>
          </w:p>
          <w:p w:rsidR="00E021A9" w:rsidRPr="00E021A9" w:rsidRDefault="00E021A9" w:rsidP="00E021A9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021A9" w:rsidRDefault="00E021A9" w:rsidP="00E021A9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021A9" w:rsidRDefault="00E021A9" w:rsidP="00E021A9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A3693" w:rsidRDefault="00BA3693" w:rsidP="00E021A9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A3693" w:rsidRDefault="00BA3693" w:rsidP="00E021A9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A3693" w:rsidRDefault="00BA3693" w:rsidP="00E021A9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A3693" w:rsidRDefault="00BA3693" w:rsidP="00E021A9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16000" w:rsidRDefault="00916000" w:rsidP="00E021A9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A3693" w:rsidRPr="002D34A7" w:rsidRDefault="00BA3693" w:rsidP="00E021A9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41F0E" w:rsidRDefault="00B41F0E" w:rsidP="002D34A7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D34A7">
              <w:rPr>
                <w:rFonts w:ascii="Arial" w:eastAsia="Calibri" w:hAnsi="Arial" w:cs="Arial"/>
                <w:sz w:val="18"/>
                <w:szCs w:val="18"/>
              </w:rPr>
              <w:t>myszka</w:t>
            </w:r>
            <w:proofErr w:type="spellEnd"/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D34A7">
              <w:rPr>
                <w:rFonts w:ascii="Arial" w:eastAsia="Calibri" w:hAnsi="Arial" w:cs="Arial"/>
                <w:sz w:val="18"/>
                <w:szCs w:val="18"/>
              </w:rPr>
              <w:t>optyczna</w:t>
            </w:r>
            <w:proofErr w:type="spellEnd"/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2D34A7">
              <w:rPr>
                <w:rFonts w:ascii="Arial" w:eastAsia="Calibri" w:hAnsi="Arial" w:cs="Arial"/>
                <w:sz w:val="18"/>
                <w:szCs w:val="18"/>
              </w:rPr>
              <w:t>przewodowa</w:t>
            </w:r>
            <w:proofErr w:type="spellEnd"/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2D34A7">
              <w:rPr>
                <w:rFonts w:ascii="Arial" w:eastAsia="Calibri" w:hAnsi="Arial" w:cs="Arial"/>
                <w:sz w:val="18"/>
                <w:szCs w:val="18"/>
              </w:rPr>
              <w:t>klawiatura</w:t>
            </w:r>
            <w:proofErr w:type="spellEnd"/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D34A7">
              <w:rPr>
                <w:rFonts w:ascii="Arial" w:eastAsia="Calibri" w:hAnsi="Arial" w:cs="Arial"/>
                <w:sz w:val="18"/>
                <w:szCs w:val="18"/>
              </w:rPr>
              <w:t>przewodowa</w:t>
            </w:r>
            <w:proofErr w:type="spellEnd"/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2D34A7">
              <w:rPr>
                <w:rFonts w:ascii="Arial" w:eastAsia="Calibri" w:hAnsi="Arial" w:cs="Arial"/>
                <w:sz w:val="18"/>
                <w:szCs w:val="18"/>
              </w:rPr>
              <w:t>interfejs</w:t>
            </w:r>
            <w:proofErr w:type="spellEnd"/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USB.</w:t>
            </w:r>
          </w:p>
          <w:p w:rsidR="002D34A7" w:rsidRDefault="002D34A7" w:rsidP="002D34A7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A3693" w:rsidRPr="002D34A7" w:rsidRDefault="00BA3693" w:rsidP="002D34A7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4569E" w:rsidRPr="0064569E" w:rsidRDefault="00B41F0E" w:rsidP="0064569E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wyposażony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układ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pozwalający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na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płynną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regulację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siły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hamowania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po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przez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dołączony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hamulec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elektromagnetyczny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zintegrowany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z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maszyną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, 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stół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wyposażony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zaciski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laboratoryjne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typu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bananowego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o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wzmocnionej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wytrzymałości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32A, </w:t>
            </w:r>
          </w:p>
          <w:p w:rsidR="0064569E" w:rsidRDefault="0064569E" w:rsidP="0064569E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41F0E" w:rsidRPr="0064569E" w:rsidRDefault="00B41F0E" w:rsidP="0064569E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Silnik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bocznikowy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(1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szt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) -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kompatybilny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ze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stanowiskiem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silnikowym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przystosowany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podłączeniaza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pomocą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sprzęgła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kłowego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z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wbudowanym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stanowisko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silnikiem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asynchronicznym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Silnik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umieszczony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na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stalowej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ramie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wypoziomowane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względem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silnika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asynchronicznego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zarówno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pionie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i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poziomie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Wyprowadzenia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bananowe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silnika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umieszczone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puszcze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przykręconej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bezpośrednio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obudowy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silnika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64569E" w:rsidRDefault="0064569E" w:rsidP="0064569E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4569E" w:rsidRDefault="00B41F0E" w:rsidP="0064569E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bocznikowo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szeregowy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 (1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szt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.)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kompatybilny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ze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stanowiskiem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silnikowym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przystosowany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podłączenia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za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pomocą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sprzęgła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kłowego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z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wbudowanym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stanowisko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silnikiem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asynchronicznym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, 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umieszczony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na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stalowej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ramie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wypoziomowane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względem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asynchronicznego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zarównow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pionie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i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poziomie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wyprowadzenia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bananowe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umieszczone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puszcze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przykręconej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bezpośrednio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obudowy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</w:p>
          <w:p w:rsidR="0064569E" w:rsidRPr="0064569E" w:rsidRDefault="0064569E" w:rsidP="0064569E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4569E" w:rsidRPr="0064569E" w:rsidRDefault="0064569E" w:rsidP="0064569E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41F0E" w:rsidRDefault="00B41F0E" w:rsidP="0064569E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Silnik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szeregowy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(1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szt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)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kompatybilny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ze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stanowiskiem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silnikowym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przystosowany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podłączenia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za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pomocą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sprzęgła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kłowego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z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wbudowanym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stanowisko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silnikiem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asynchronicznym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>.,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silnik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umieszczony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na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stalowej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ramie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wypoziomowane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względem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silnika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asynchronicznego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zarówno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pionie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i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poziomie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wyprowadzenia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bananowe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silnika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umieszczone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puszcze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przykręconej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bezpośrednio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obudowy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silnika</w:t>
            </w:r>
            <w:proofErr w:type="spellEnd"/>
          </w:p>
          <w:p w:rsidR="0064569E" w:rsidRPr="0064569E" w:rsidRDefault="0064569E" w:rsidP="0064569E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41F0E" w:rsidRDefault="00B41F0E" w:rsidP="00C9661E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BLDC ( 1szt)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kompatybilny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ze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stanowiskiem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silnikowym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,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przystosowany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podłączeniaza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pomocą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sprzęgła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kłowego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z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wbudowanym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stanowisko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silnikiem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asynchronicznym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umieszczony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na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stalowej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ramie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wypoziomowane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względem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asynchronicznego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zarównow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pionie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i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poziomie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Wyprowadzenia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bananowe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umieszczone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puszcze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przykręconej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bezpośrednio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obudowy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64569E" w:rsidRPr="0064569E" w:rsidRDefault="0064569E" w:rsidP="0064569E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4569E" w:rsidRPr="00C9661E" w:rsidRDefault="0064569E" w:rsidP="0064569E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41F0E" w:rsidRDefault="00B41F0E" w:rsidP="00C9661E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BLDC (1szt)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kompatybilny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ze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stanowiskiem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silnikowym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, 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przystosowany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podłączeniaza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pomocą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sprzęgła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kłowego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z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wbudowanym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stanowisko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silnikiem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asynchronicznym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umieszczony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na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stalowej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ramie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wypoziomowane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względem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asynchronicznego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zarównow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pionie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i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poziomie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Wyprowadzenia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bananowe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umieszczone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puszcze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przykręconejbezpośrednio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obudowy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Zarówno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sterownik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jak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i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zasilacz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oraz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zadajnik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stanów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winien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być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umieszczony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zintegrowanej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obudowie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64569E" w:rsidRPr="00C9661E" w:rsidRDefault="0064569E" w:rsidP="0064569E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41F0E" w:rsidRDefault="00B41F0E" w:rsidP="00C9661E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krokowy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(1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szt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)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kompatybilny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ze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stanowiskiem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silnikowym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,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przystosowany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podłączeniaza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pomocą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sprzęgła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kłowego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z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wbudowanym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stanowisko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silnikiem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asynchronicznym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Silnikumieszczony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na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stalowej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ramie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wypoziomowane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względem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asynchronicznego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zarównow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pionie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i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poziomie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Wyprowadzenia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bananowe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umieszczone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puszcze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przykręconejbezpośrednio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obudowy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Zarówno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sterownik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jak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i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zasilacz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oraz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zadajnik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stanów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winien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być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umieszczony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zintegrowanej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obudowie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64569E" w:rsidRPr="0064569E" w:rsidRDefault="0064569E" w:rsidP="0064569E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4569E" w:rsidRPr="00C9661E" w:rsidRDefault="0064569E" w:rsidP="0064569E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41F0E" w:rsidRDefault="00B41F0E" w:rsidP="00C9661E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Momentomierz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(1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szt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)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kompatybilny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ze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stanowiskiem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silnikowym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przystosowany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dopodłączenia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za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pomocą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sprzęgła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kłowego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z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wbudowanym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stanowisko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silnikiemasynchronicznym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Urządzenie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umieszczone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na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stalowej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ramie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wypoziomowane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względemsilnika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asynchronicznego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zarówno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pionie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i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poziomie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Możliwość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podłączenia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i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odczytaniadanych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bezpośrednio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komputerze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Momentomierz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dostarczony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wraz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ze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sterownikiem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umożliwiającym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eastAsia="Calibri" w:hAnsi="Arial" w:cs="Arial"/>
                <w:sz w:val="18"/>
                <w:szCs w:val="18"/>
              </w:rPr>
              <w:t>komunikację</w:t>
            </w:r>
            <w:proofErr w:type="spellEnd"/>
            <w:r w:rsidRPr="00C9661E">
              <w:rPr>
                <w:rFonts w:ascii="Arial" w:eastAsia="Calibri" w:hAnsi="Arial" w:cs="Arial"/>
                <w:sz w:val="18"/>
                <w:szCs w:val="18"/>
              </w:rPr>
              <w:t xml:space="preserve"> z PC .</w:t>
            </w:r>
          </w:p>
          <w:p w:rsidR="0064569E" w:rsidRPr="00C9661E" w:rsidRDefault="0064569E" w:rsidP="0064569E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41F0E" w:rsidRPr="00C9661E" w:rsidRDefault="00B41F0E" w:rsidP="00C9661E">
            <w:pPr>
              <w:pStyle w:val="Akapitzlist"/>
              <w:numPr>
                <w:ilvl w:val="0"/>
                <w:numId w:val="34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Minimalny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czas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trwania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gwarancji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 to 2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lata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Gwarancja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musi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być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realizowana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formie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 door-to-door, co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oznacza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że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serwis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obejmuje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odbiór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uszkodzonego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sprzętu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bezpośrednio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od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zamawiającego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naprawę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oraz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dostarczenie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naprawionego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sprzętu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powrotem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661E">
              <w:rPr>
                <w:rFonts w:ascii="Arial" w:hAnsi="Arial" w:cs="Arial"/>
                <w:sz w:val="18"/>
                <w:szCs w:val="18"/>
              </w:rPr>
              <w:t>miejsce</w:t>
            </w:r>
            <w:proofErr w:type="spellEnd"/>
            <w:r w:rsidRPr="00C9661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123ED" w:rsidRPr="008C7ADF" w:rsidRDefault="003123ED" w:rsidP="00B41F0E">
            <w:pPr>
              <w:suppressAutoHyphens w:val="0"/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81" w:type="dxa"/>
          </w:tcPr>
          <w:p w:rsidR="00C9661E" w:rsidRPr="0064569E" w:rsidRDefault="0064569E" w:rsidP="0064569E">
            <w:pPr>
              <w:widowControl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C9661E" w:rsidRPr="0064569E">
              <w:rPr>
                <w:rFonts w:ascii="Arial" w:hAnsi="Arial" w:cs="Arial"/>
                <w:sz w:val="18"/>
                <w:szCs w:val="18"/>
              </w:rPr>
              <w:t>Wymiary:</w:t>
            </w:r>
          </w:p>
          <w:p w:rsidR="00C9661E" w:rsidRPr="002D34A7" w:rsidRDefault="00C9661E" w:rsidP="002D34A7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34A7">
              <w:rPr>
                <w:rFonts w:ascii="Arial" w:hAnsi="Arial" w:cs="Arial"/>
                <w:sz w:val="18"/>
                <w:szCs w:val="18"/>
              </w:rPr>
              <w:t>Wysokość</w:t>
            </w:r>
            <w:proofErr w:type="spellEnd"/>
            <w:r w:rsidRPr="002D34A7">
              <w:rPr>
                <w:rFonts w:ascii="Arial" w:hAnsi="Arial" w:cs="Arial"/>
                <w:sz w:val="18"/>
                <w:szCs w:val="18"/>
              </w:rPr>
              <w:t>: ………… mm</w:t>
            </w:r>
          </w:p>
          <w:p w:rsidR="00C9661E" w:rsidRPr="002D34A7" w:rsidRDefault="00C9661E" w:rsidP="002D34A7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34A7">
              <w:rPr>
                <w:rFonts w:ascii="Arial" w:hAnsi="Arial" w:cs="Arial"/>
                <w:sz w:val="18"/>
                <w:szCs w:val="18"/>
              </w:rPr>
              <w:t>Szerokość</w:t>
            </w:r>
            <w:proofErr w:type="spellEnd"/>
            <w:r w:rsidRPr="002D34A7">
              <w:rPr>
                <w:rFonts w:ascii="Arial" w:hAnsi="Arial" w:cs="Arial"/>
                <w:sz w:val="18"/>
                <w:szCs w:val="18"/>
              </w:rPr>
              <w:t>: ………… mm</w:t>
            </w:r>
          </w:p>
          <w:p w:rsidR="00C9661E" w:rsidRPr="002D34A7" w:rsidRDefault="00C9661E" w:rsidP="002D34A7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34A7">
              <w:rPr>
                <w:rFonts w:ascii="Arial" w:hAnsi="Arial" w:cs="Arial"/>
                <w:sz w:val="18"/>
                <w:szCs w:val="18"/>
              </w:rPr>
              <w:t>Głębokość</w:t>
            </w:r>
            <w:proofErr w:type="spellEnd"/>
            <w:r w:rsidRPr="002D34A7">
              <w:rPr>
                <w:rFonts w:ascii="Arial" w:hAnsi="Arial" w:cs="Arial"/>
                <w:sz w:val="18"/>
                <w:szCs w:val="18"/>
              </w:rPr>
              <w:t xml:space="preserve">: ………… mm </w:t>
            </w:r>
          </w:p>
          <w:p w:rsidR="003123ED" w:rsidRDefault="003123ED" w:rsidP="00B67132">
            <w:pPr>
              <w:widowControl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2D34A7" w:rsidRDefault="002D34A7" w:rsidP="00B67132">
            <w:pPr>
              <w:widowControl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2D34A7" w:rsidRPr="002D34A7" w:rsidRDefault="002D34A7" w:rsidP="00B67132">
            <w:pPr>
              <w:widowControl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3123ED" w:rsidRPr="002D34A7" w:rsidRDefault="00916000" w:rsidP="0064569E">
            <w:pPr>
              <w:pStyle w:val="Akapitzlist"/>
              <w:widowControl w:val="0"/>
              <w:numPr>
                <w:ilvl w:val="0"/>
                <w:numId w:val="39"/>
              </w:numPr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26418485"/>
              </w:sdtPr>
              <w:sdtEndPr/>
              <w:sdtContent>
                <w:r w:rsidR="003123ED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23ED"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26418486"/>
              </w:sdtPr>
              <w:sdtEndPr/>
              <w:sdtContent>
                <w:r w:rsidR="003123ED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23ED"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3123ED" w:rsidRDefault="003123ED" w:rsidP="002D34A7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Pr="002D34A7" w:rsidRDefault="002D34A7" w:rsidP="002D34A7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2D34A7">
              <w:rPr>
                <w:rFonts w:ascii="Arial" w:eastAsia="Calibri" w:hAnsi="Arial" w:cs="Arial"/>
                <w:sz w:val="18"/>
                <w:szCs w:val="18"/>
              </w:rPr>
              <w:t>3.</w:t>
            </w:r>
            <w:r w:rsidRPr="002D34A7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id w:val="-160317161"/>
              </w:sdtPr>
              <w:sdtEndPr/>
              <w:sdtContent>
                <w:r>
                  <w:t xml:space="preserve">   </w:t>
                </w:r>
                <w:r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483773900"/>
              </w:sdtPr>
              <w:sdtEndPr/>
              <w:sdtContent>
                <w:r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3123ED" w:rsidRDefault="003123ED" w:rsidP="00B671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67132" w:rsidRDefault="00B67132" w:rsidP="00B671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67132" w:rsidRDefault="00B67132" w:rsidP="00B671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67132" w:rsidRDefault="002D34A7" w:rsidP="00B671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  <w:p w:rsidR="002D34A7" w:rsidRPr="002D34A7" w:rsidRDefault="00916000" w:rsidP="002D34A7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27638733"/>
              </w:sdtPr>
              <w:sdtEndPr/>
              <w:sdtContent>
                <w:r w:rsidR="002D34A7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4A7"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4475627"/>
              </w:sdtPr>
              <w:sdtEndPr/>
              <w:sdtContent>
                <w:r w:rsidR="002D34A7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4A7"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B67132" w:rsidRPr="002D34A7" w:rsidRDefault="00B67132" w:rsidP="002D34A7">
            <w:pPr>
              <w:pStyle w:val="Akapitzlist"/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67132" w:rsidRDefault="00B67132" w:rsidP="00B671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Pr="002D34A7" w:rsidRDefault="00916000" w:rsidP="002D34A7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50093748"/>
              </w:sdtPr>
              <w:sdtEndPr/>
              <w:sdtContent>
                <w:r w:rsidR="002D34A7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4A7"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20279799"/>
              </w:sdtPr>
              <w:sdtEndPr/>
              <w:sdtContent>
                <w:r w:rsidR="002D34A7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4A7"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B67132" w:rsidRDefault="00B67132" w:rsidP="00B671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67132" w:rsidRPr="002D34A7" w:rsidRDefault="00916000" w:rsidP="002D34A7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54140198"/>
              </w:sdtPr>
              <w:sdtEndPr/>
              <w:sdtContent>
                <w:r w:rsidR="002D34A7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4A7"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041308579"/>
              </w:sdtPr>
              <w:sdtEndPr/>
              <w:sdtContent>
                <w:r w:rsidR="002D34A7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4A7"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B67132" w:rsidRDefault="00B67132" w:rsidP="00B671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67132" w:rsidRPr="002D34A7" w:rsidRDefault="00916000" w:rsidP="002D34A7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2008858779"/>
              </w:sdtPr>
              <w:sdtEndPr/>
              <w:sdtContent>
                <w:r w:rsidR="002D34A7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4A7"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745455688"/>
              </w:sdtPr>
              <w:sdtEndPr/>
              <w:sdtContent>
                <w:r w:rsidR="002D34A7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4A7"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B67132" w:rsidRPr="008C7ADF" w:rsidRDefault="00B67132" w:rsidP="00B671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123ED" w:rsidRPr="002D34A7" w:rsidRDefault="00916000" w:rsidP="002D34A7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830279444"/>
              </w:sdtPr>
              <w:sdtEndPr/>
              <w:sdtContent>
                <w:r w:rsidR="002D34A7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4A7"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010089718"/>
              </w:sdtPr>
              <w:sdtEndPr/>
              <w:sdtContent>
                <w:r w:rsidR="002D34A7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4A7"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3123ED" w:rsidRDefault="003123ED" w:rsidP="00B671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123ED" w:rsidRPr="002D34A7" w:rsidRDefault="00916000" w:rsidP="002D34A7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777609655"/>
              </w:sdtPr>
              <w:sdtEndPr/>
              <w:sdtContent>
                <w:r w:rsidR="002D34A7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4A7"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06608014"/>
              </w:sdtPr>
              <w:sdtEndPr/>
              <w:sdtContent>
                <w:r w:rsidR="002D34A7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4A7"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3123ED" w:rsidRPr="008C7ADF" w:rsidRDefault="003123ED" w:rsidP="00B671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123ED" w:rsidRPr="002D34A7" w:rsidRDefault="00916000" w:rsidP="002D34A7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2124210466"/>
              </w:sdtPr>
              <w:sdtEndPr/>
              <w:sdtContent>
                <w:r w:rsidR="002D34A7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4A7"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972426470"/>
              </w:sdtPr>
              <w:sdtEndPr/>
              <w:sdtContent>
                <w:r w:rsidR="002D34A7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4A7"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Pr="002D34A7" w:rsidRDefault="00916000" w:rsidP="002D34A7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751886002"/>
              </w:sdtPr>
              <w:sdtEndPr/>
              <w:sdtContent>
                <w:r w:rsidR="002D34A7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4A7"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37056766"/>
              </w:sdtPr>
              <w:sdtEndPr/>
              <w:sdtContent>
                <w:r w:rsidR="002D34A7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4A7"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Pr="002D34A7" w:rsidRDefault="00916000" w:rsidP="002D34A7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809620433"/>
              </w:sdtPr>
              <w:sdtEndPr/>
              <w:sdtContent>
                <w:r w:rsidR="002D34A7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4A7"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66562397"/>
              </w:sdtPr>
              <w:sdtEndPr/>
              <w:sdtContent>
                <w:r w:rsidR="002D34A7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4A7"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Pr="002D34A7" w:rsidRDefault="00916000" w:rsidP="002D34A7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653418908"/>
              </w:sdtPr>
              <w:sdtEndPr/>
              <w:sdtContent>
                <w:r w:rsidR="002D34A7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4A7"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374386963"/>
              </w:sdtPr>
              <w:sdtEndPr/>
              <w:sdtContent>
                <w:r w:rsidR="002D34A7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4A7"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Pr="002D34A7" w:rsidRDefault="00916000" w:rsidP="002D34A7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2102298038"/>
              </w:sdtPr>
              <w:sdtEndPr/>
              <w:sdtContent>
                <w:r w:rsidR="002D34A7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4A7"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57620543"/>
              </w:sdtPr>
              <w:sdtEndPr/>
              <w:sdtContent>
                <w:r w:rsidR="002D34A7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4A7"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16000" w:rsidRDefault="00916000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5.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04022417"/>
              </w:sdtPr>
              <w:sdtEndPr/>
              <w:sdtContent>
                <w:r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90012390"/>
              </w:sdtPr>
              <w:sdtEndPr/>
              <w:sdtContent>
                <w:r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A3693" w:rsidRDefault="00BA3693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16000" w:rsidRDefault="00916000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6.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24233815"/>
              </w:sdtPr>
              <w:sdtEndPr/>
              <w:sdtContent>
                <w:r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21954214"/>
              </w:sdtPr>
              <w:sdtEndPr/>
              <w:sdtContent>
                <w:r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BA3693" w:rsidRDefault="00BA3693" w:rsidP="00AB7394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B7394" w:rsidRPr="008C7ADF" w:rsidRDefault="00AB7394" w:rsidP="00AB7394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C7ADF">
              <w:rPr>
                <w:rFonts w:ascii="Arial" w:eastAsia="Calibri" w:hAnsi="Arial" w:cs="Arial"/>
                <w:sz w:val="18"/>
                <w:szCs w:val="18"/>
              </w:rPr>
              <w:t>Pamięć</w:t>
            </w:r>
            <w:proofErr w:type="spellEnd"/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 RAM: …………..*GB</w:t>
            </w:r>
          </w:p>
          <w:p w:rsidR="002D34A7" w:rsidRDefault="00AB7394" w:rsidP="00AB739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</w:t>
            </w:r>
            <w:proofErr w:type="spellStart"/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proszę</w:t>
            </w:r>
            <w:proofErr w:type="spellEnd"/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uzupełnić</w:t>
            </w:r>
            <w:proofErr w:type="spellEnd"/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)</w:t>
            </w:r>
          </w:p>
          <w:p w:rsidR="002D34A7" w:rsidRDefault="00AB7394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Dysk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…………..*GB</w:t>
            </w:r>
          </w:p>
          <w:p w:rsidR="002D34A7" w:rsidRDefault="00AB7394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</w:t>
            </w:r>
            <w:proofErr w:type="spellStart"/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proszę</w:t>
            </w:r>
            <w:proofErr w:type="spellEnd"/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uzupełnić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)</w:t>
            </w:r>
          </w:p>
          <w:p w:rsidR="00AB7394" w:rsidRDefault="00AB7394" w:rsidP="00AB739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Procesor</w:t>
            </w:r>
            <w:proofErr w:type="spellEnd"/>
            <w:r w:rsidR="00E02CA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E02CAE">
              <w:rPr>
                <w:rFonts w:ascii="Arial" w:eastAsia="Calibri" w:hAnsi="Arial" w:cs="Arial"/>
                <w:sz w:val="18"/>
                <w:szCs w:val="18"/>
              </w:rPr>
              <w:t>nazwa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 …………..*</w:t>
            </w:r>
          </w:p>
          <w:p w:rsidR="00AB7394" w:rsidRDefault="00AB7394" w:rsidP="00AB7394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</w:t>
            </w:r>
            <w:proofErr w:type="spellStart"/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proszę</w:t>
            </w:r>
            <w:proofErr w:type="spellEnd"/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uzupełnić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)</w:t>
            </w:r>
          </w:p>
          <w:p w:rsidR="00AB7394" w:rsidRPr="00BA3693" w:rsidRDefault="00AB7394" w:rsidP="00AB739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A3693">
              <w:rPr>
                <w:rFonts w:ascii="Arial" w:eastAsia="Calibri" w:hAnsi="Arial" w:cs="Arial"/>
                <w:sz w:val="18"/>
                <w:szCs w:val="18"/>
              </w:rPr>
              <w:t>Rdzeń</w:t>
            </w:r>
            <w:proofErr w:type="spellEnd"/>
            <w:r w:rsidRPr="00BA3693">
              <w:rPr>
                <w:rFonts w:ascii="Arial" w:eastAsia="Calibri" w:hAnsi="Arial" w:cs="Arial"/>
                <w:sz w:val="18"/>
                <w:szCs w:val="18"/>
              </w:rPr>
              <w:t>: …………..*</w:t>
            </w:r>
          </w:p>
          <w:p w:rsidR="00AB7394" w:rsidRPr="00BA3693" w:rsidRDefault="00AB7394" w:rsidP="00AB7394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A3693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</w:t>
            </w:r>
            <w:proofErr w:type="spellStart"/>
            <w:r w:rsidRPr="00BA3693">
              <w:rPr>
                <w:rFonts w:ascii="Arial" w:eastAsia="Calibri" w:hAnsi="Arial" w:cs="Arial"/>
                <w:i/>
                <w:sz w:val="18"/>
                <w:szCs w:val="18"/>
              </w:rPr>
              <w:t>proszę</w:t>
            </w:r>
            <w:proofErr w:type="spellEnd"/>
            <w:r w:rsidRPr="00BA3693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A3693">
              <w:rPr>
                <w:rFonts w:ascii="Arial" w:eastAsia="Calibri" w:hAnsi="Arial" w:cs="Arial"/>
                <w:i/>
                <w:sz w:val="18"/>
                <w:szCs w:val="18"/>
              </w:rPr>
              <w:t>uzupełnić</w:t>
            </w:r>
            <w:proofErr w:type="spellEnd"/>
            <w:r w:rsidRPr="00BA3693">
              <w:rPr>
                <w:rFonts w:ascii="Arial" w:eastAsia="Calibri" w:hAnsi="Arial" w:cs="Arial"/>
                <w:i/>
                <w:sz w:val="18"/>
                <w:szCs w:val="18"/>
              </w:rPr>
              <w:t>)</w:t>
            </w:r>
          </w:p>
          <w:p w:rsidR="00AB7394" w:rsidRDefault="00AB7394" w:rsidP="00AB739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B7394">
              <w:rPr>
                <w:rFonts w:ascii="Arial" w:eastAsia="Calibri" w:hAnsi="Arial" w:cs="Arial"/>
                <w:sz w:val="18"/>
                <w:szCs w:val="18"/>
              </w:rPr>
              <w:t>Oprograwmowanie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: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…………..*</w:t>
            </w:r>
          </w:p>
          <w:p w:rsidR="00AB7394" w:rsidRDefault="00AB7394" w:rsidP="00AB7394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</w:t>
            </w:r>
            <w:proofErr w:type="spellStart"/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proszę</w:t>
            </w:r>
            <w:proofErr w:type="spellEnd"/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uzupełnić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)</w:t>
            </w:r>
          </w:p>
          <w:p w:rsidR="00AB7394" w:rsidRDefault="00AB7394" w:rsidP="00AB7394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B7394" w:rsidRDefault="00AB7394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A3693" w:rsidRDefault="00BA3693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7.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59993715"/>
              </w:sdtPr>
              <w:sdtEndPr/>
              <w:sdtContent>
                <w:r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25258705"/>
              </w:sdtPr>
              <w:sdtEndPr/>
              <w:sdtContent>
                <w:r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16000" w:rsidRDefault="00916000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8.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05189789"/>
              </w:sdtPr>
              <w:sdtEndPr/>
              <w:sdtContent>
                <w:r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1162005"/>
              </w:sdtPr>
              <w:sdtEndPr/>
              <w:sdtContent>
                <w:r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BA3693" w:rsidRDefault="00BA3693" w:rsidP="00AB739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Rozmiar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: …. “</w:t>
            </w:r>
          </w:p>
          <w:p w:rsidR="00BA3693" w:rsidRDefault="00BA3693" w:rsidP="00BA3693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</w:t>
            </w:r>
            <w:proofErr w:type="spellStart"/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proszę</w:t>
            </w:r>
            <w:proofErr w:type="spellEnd"/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uzupełnić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)</w:t>
            </w:r>
          </w:p>
          <w:p w:rsidR="00BA3693" w:rsidRDefault="00BA3693" w:rsidP="00AB739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B7394" w:rsidRDefault="00AB7394" w:rsidP="00AB739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Rozdzielczość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: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…………..*</w:t>
            </w:r>
          </w:p>
          <w:p w:rsidR="00AB7394" w:rsidRDefault="00AB7394" w:rsidP="00AB7394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</w:t>
            </w:r>
            <w:proofErr w:type="spellStart"/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proszę</w:t>
            </w:r>
            <w:proofErr w:type="spellEnd"/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uzupełnić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)</w:t>
            </w:r>
          </w:p>
          <w:p w:rsidR="00916000" w:rsidRDefault="00916000" w:rsidP="00AB739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B7394" w:rsidRDefault="00AB7394" w:rsidP="00AB739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Częstotliwosć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odświerzania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 …………..*</w:t>
            </w:r>
            <w:r>
              <w:rPr>
                <w:rFonts w:ascii="Arial" w:eastAsia="Calibri" w:hAnsi="Arial" w:cs="Arial"/>
                <w:sz w:val="18"/>
                <w:szCs w:val="18"/>
              </w:rPr>
              <w:t>HZ</w:t>
            </w:r>
          </w:p>
          <w:p w:rsidR="00AB7394" w:rsidRDefault="00AB7394" w:rsidP="00AB7394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</w:t>
            </w:r>
            <w:proofErr w:type="spellStart"/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proszę</w:t>
            </w:r>
            <w:proofErr w:type="spellEnd"/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uzupełnić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)</w:t>
            </w:r>
          </w:p>
          <w:p w:rsidR="00BA3693" w:rsidRDefault="00BA3693" w:rsidP="00AB7394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BA3693" w:rsidRDefault="00BA3693" w:rsidP="00AB7394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9.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04030767"/>
              </w:sdtPr>
              <w:sdtEndPr/>
              <w:sdtContent>
                <w:r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52838492"/>
              </w:sdtPr>
              <w:sdtEndPr/>
              <w:sdtContent>
                <w:r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A3693" w:rsidRDefault="00BA3693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A3693" w:rsidRDefault="00BA3693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10.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6156717"/>
              </w:sdtPr>
              <w:sdtEndPr/>
              <w:sdtContent>
                <w:r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72765232"/>
              </w:sdtPr>
              <w:sdtEndPr/>
              <w:sdtContent>
                <w:r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4569E" w:rsidRDefault="0064569E" w:rsidP="0064569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11.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48716479"/>
              </w:sdtPr>
              <w:sdtEndPr/>
              <w:sdtContent>
                <w:r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85220100"/>
              </w:sdtPr>
              <w:sdtEndPr/>
              <w:sdtContent>
                <w:r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4569E" w:rsidRDefault="0064569E" w:rsidP="0064569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12.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27614680"/>
              </w:sdtPr>
              <w:sdtEndPr/>
              <w:sdtContent>
                <w:r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31391019"/>
              </w:sdtPr>
              <w:sdtEndPr/>
              <w:sdtContent>
                <w:r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4569E" w:rsidRDefault="0064569E" w:rsidP="0064569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13 .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26952873"/>
              </w:sdtPr>
              <w:sdtEndPr/>
              <w:sdtContent>
                <w:r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606612"/>
              </w:sdtPr>
              <w:sdtEndPr/>
              <w:sdtContent>
                <w:r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2D34A7" w:rsidRPr="0064569E" w:rsidRDefault="002D34A7" w:rsidP="0064569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4569E" w:rsidRDefault="0064569E" w:rsidP="0064569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4569E" w:rsidRDefault="0064569E" w:rsidP="0064569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34265353"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 xml:space="preserve">14.   </w:t>
                </w:r>
                <w:r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56594980"/>
              </w:sdtPr>
              <w:sdtEndPr/>
              <w:sdtContent>
                <w:r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2D34A7" w:rsidRPr="0064569E" w:rsidRDefault="002D34A7" w:rsidP="0064569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4569E" w:rsidRDefault="00916000" w:rsidP="0064569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3741511"/>
              </w:sdtPr>
              <w:sdtEndPr/>
              <w:sdtContent>
                <w:r w:rsidR="0064569E">
                  <w:rPr>
                    <w:rFonts w:ascii="Arial" w:hAnsi="Arial" w:cs="Arial"/>
                    <w:sz w:val="18"/>
                    <w:szCs w:val="18"/>
                  </w:rPr>
                  <w:t xml:space="preserve">15.   </w:t>
                </w:r>
                <w:r w:rsidR="0064569E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569E"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12615343"/>
              </w:sdtPr>
              <w:sdtEndPr/>
              <w:sdtContent>
                <w:r w:rsidR="0064569E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569E"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Pr="0064569E" w:rsidRDefault="002D34A7" w:rsidP="0064569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4569E" w:rsidRDefault="00916000" w:rsidP="0064569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74534906"/>
              </w:sdtPr>
              <w:sdtEndPr/>
              <w:sdtContent>
                <w:r w:rsidR="0064569E">
                  <w:rPr>
                    <w:rFonts w:ascii="Arial" w:hAnsi="Arial" w:cs="Arial"/>
                    <w:sz w:val="18"/>
                    <w:szCs w:val="18"/>
                  </w:rPr>
                  <w:t xml:space="preserve">16.   </w:t>
                </w:r>
                <w:r w:rsidR="0064569E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569E"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7938657"/>
              </w:sdtPr>
              <w:sdtEndPr/>
              <w:sdtContent>
                <w:r w:rsidR="0064569E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569E"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4569E" w:rsidRDefault="00916000" w:rsidP="0064569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86024172"/>
              </w:sdtPr>
              <w:sdtEndPr/>
              <w:sdtContent>
                <w:r w:rsidR="0064569E">
                  <w:rPr>
                    <w:rFonts w:ascii="Arial" w:hAnsi="Arial" w:cs="Arial"/>
                    <w:sz w:val="18"/>
                    <w:szCs w:val="18"/>
                  </w:rPr>
                  <w:t xml:space="preserve">17.   </w:t>
                </w:r>
                <w:r w:rsidR="0064569E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569E"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0013274"/>
              </w:sdtPr>
              <w:sdtEndPr/>
              <w:sdtContent>
                <w:r w:rsidR="0064569E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569E"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Default="002D34A7" w:rsidP="002D34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4569E" w:rsidRDefault="0064569E" w:rsidP="0064569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4569E" w:rsidRDefault="0064569E" w:rsidP="0064569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4569E" w:rsidRDefault="0064569E" w:rsidP="0064569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4569E" w:rsidRDefault="00916000" w:rsidP="0064569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17189610"/>
              </w:sdtPr>
              <w:sdtEndPr/>
              <w:sdtContent>
                <w:r w:rsidR="0064569E">
                  <w:rPr>
                    <w:rFonts w:ascii="Arial" w:hAnsi="Arial" w:cs="Arial"/>
                    <w:sz w:val="18"/>
                    <w:szCs w:val="18"/>
                  </w:rPr>
                  <w:t xml:space="preserve">18.   </w:t>
                </w:r>
                <w:r w:rsidR="0064569E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569E" w:rsidRPr="002D34A7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33496481"/>
              </w:sdtPr>
              <w:sdtEndPr/>
              <w:sdtContent>
                <w:r w:rsidR="0064569E" w:rsidRPr="002D34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569E" w:rsidRPr="002D34A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64569E" w:rsidRDefault="0064569E" w:rsidP="0064569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D34A7" w:rsidRPr="00590A7A" w:rsidRDefault="002D34A7" w:rsidP="002E200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916000" w:rsidRDefault="00916000"/>
    <w:p w:rsidR="00916000" w:rsidRDefault="00916000">
      <w:pPr>
        <w:spacing w:after="0" w:line="240" w:lineRule="auto"/>
      </w:pPr>
      <w:r>
        <w:br w:type="page"/>
      </w:r>
    </w:p>
    <w:p w:rsidR="00916000" w:rsidRDefault="00916000"/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9039"/>
        <w:gridCol w:w="5181"/>
      </w:tblGrid>
      <w:tr w:rsidR="005179BF" w:rsidRPr="008C7ADF" w:rsidTr="001F6E57">
        <w:tc>
          <w:tcPr>
            <w:tcW w:w="14220" w:type="dxa"/>
            <w:gridSpan w:val="2"/>
            <w:shd w:val="clear" w:color="auto" w:fill="auto"/>
          </w:tcPr>
          <w:p w:rsidR="005179BF" w:rsidRDefault="005179BF" w:rsidP="001F6E57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4.42 </w:t>
            </w:r>
            <w:proofErr w:type="spellStart"/>
            <w:r w:rsidRPr="005179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Zakup</w:t>
            </w:r>
            <w:proofErr w:type="spellEnd"/>
            <w:r w:rsidRPr="005179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79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trans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</w:t>
            </w:r>
            <w:r w:rsidRPr="005179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ormatora</w:t>
            </w:r>
            <w:proofErr w:type="spellEnd"/>
            <w:r w:rsidRPr="005179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3 </w:t>
            </w:r>
            <w:proofErr w:type="spellStart"/>
            <w:r w:rsidRPr="005179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fazowego</w:t>
            </w:r>
            <w:proofErr w:type="spellEnd"/>
            <w:r w:rsidR="0051321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="0051321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szt</w:t>
            </w:r>
            <w:proofErr w:type="spellEnd"/>
            <w:r w:rsidR="00BA369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spełniający</w:t>
            </w:r>
            <w:proofErr w:type="spellEnd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poniższe</w:t>
            </w:r>
            <w:proofErr w:type="spellEnd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parametry</w:t>
            </w:r>
            <w:proofErr w:type="spellEnd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techniczne</w:t>
            </w:r>
            <w:proofErr w:type="spellEnd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lub</w:t>
            </w:r>
            <w:proofErr w:type="spellEnd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96B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cechy</w:t>
            </w:r>
            <w:proofErr w:type="spellEnd"/>
          </w:p>
          <w:p w:rsidR="005179BF" w:rsidRPr="00CD573C" w:rsidRDefault="005179BF" w:rsidP="001F6E5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5179BF" w:rsidRPr="00ED5CE5" w:rsidRDefault="005179BF" w:rsidP="001F6E57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Oferowany</w:t>
            </w:r>
            <w:proofErr w:type="spellEnd"/>
            <w:r w:rsidR="003123E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 w:rsidR="003B2A5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ransformator</w:t>
            </w:r>
            <w:proofErr w:type="spellEnd"/>
            <w:r w:rsidR="003B2A5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3 </w:t>
            </w:r>
            <w:proofErr w:type="spellStart"/>
            <w:r w:rsidR="003B2A5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fazowy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*: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5179BF" w:rsidRPr="008C7ADF" w:rsidRDefault="005179BF" w:rsidP="001F6E57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:rsidR="005179BF" w:rsidRPr="008C7ADF" w:rsidRDefault="005179BF" w:rsidP="001F6E57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należy</w:t>
            </w:r>
            <w:proofErr w:type="spellEnd"/>
            <w:r w:rsidR="003123ED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podać</w:t>
            </w:r>
            <w:proofErr w:type="spellEnd"/>
            <w:r w:rsidR="003123ED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pełną</w:t>
            </w:r>
            <w:proofErr w:type="spellEnd"/>
            <w:r w:rsidR="003123ED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nazwę</w:t>
            </w:r>
            <w:proofErr w:type="spellEnd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urządzenia</w:t>
            </w:r>
            <w:proofErr w:type="spellEnd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oraz</w:t>
            </w:r>
            <w:proofErr w:type="spellEnd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pełną</w:t>
            </w:r>
            <w:proofErr w:type="spellEnd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nazwę</w:t>
            </w:r>
            <w:proofErr w:type="spellEnd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r w:rsidR="003123ED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producent</w:t>
            </w:r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a</w:t>
            </w:r>
            <w:proofErr w:type="spellEnd"/>
            <w:r w:rsid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w 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celu</w:t>
            </w:r>
            <w:proofErr w:type="spellEnd"/>
            <w:r w:rsidR="003123ED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jednoznacznej</w:t>
            </w:r>
            <w:proofErr w:type="spellEnd"/>
            <w:r w:rsidR="003123ED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identyfikacji</w:t>
            </w:r>
            <w:proofErr w:type="spellEnd"/>
            <w:r w:rsidR="003123ED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oferowanego</w:t>
            </w:r>
            <w:proofErr w:type="spellEnd"/>
            <w:r w:rsidR="003123ED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urządzenia</w:t>
            </w:r>
            <w:proofErr w:type="spellEnd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)</w:t>
            </w:r>
          </w:p>
          <w:p w:rsidR="005179BF" w:rsidRPr="008C7ADF" w:rsidRDefault="005179BF" w:rsidP="001F6E57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179BF" w:rsidRDefault="005179BF" w:rsidP="003B2A5B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3ED" w:rsidRPr="008C7ADF" w:rsidTr="003123ED">
        <w:tc>
          <w:tcPr>
            <w:tcW w:w="9039" w:type="dxa"/>
            <w:shd w:val="clear" w:color="auto" w:fill="D9D9D9" w:themeFill="background1" w:themeFillShade="D9"/>
          </w:tcPr>
          <w:p w:rsidR="003123ED" w:rsidRPr="008C7ADF" w:rsidRDefault="003123ED" w:rsidP="001F6E57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elementu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parametry</w:t>
            </w:r>
            <w:proofErr w:type="spellEnd"/>
            <w:r w:rsidR="00C7083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techniczne</w:t>
            </w:r>
            <w:proofErr w:type="spellEnd"/>
            <w:r w:rsidR="00C7083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lub</w:t>
            </w:r>
            <w:proofErr w:type="spellEnd"/>
            <w:r w:rsidR="00C7083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cechy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minimalne</w:t>
            </w:r>
            <w:proofErr w:type="spellEnd"/>
            <w:r w:rsidR="00C7083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wymagania</w:t>
            </w:r>
            <w:proofErr w:type="spellEnd"/>
            <w:r w:rsidR="00C7083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techniczne</w:t>
            </w:r>
            <w:proofErr w:type="spellEnd"/>
            <w:r w:rsidR="00C7083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Zamawiającego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181" w:type="dxa"/>
            <w:shd w:val="clear" w:color="auto" w:fill="D9D9D9" w:themeFill="background1" w:themeFillShade="D9"/>
          </w:tcPr>
          <w:p w:rsidR="003123ED" w:rsidRPr="008C7ADF" w:rsidRDefault="003123ED" w:rsidP="001F6E57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Spełnienie</w:t>
            </w:r>
            <w:proofErr w:type="spellEnd"/>
            <w:r w:rsidR="00C7083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wymagań</w:t>
            </w:r>
            <w:proofErr w:type="spellEnd"/>
            <w:r w:rsidR="00C7083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Zamawiającego</w:t>
            </w:r>
            <w:proofErr w:type="spellEnd"/>
            <w:r w:rsidR="00C7083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przez</w:t>
            </w:r>
            <w:proofErr w:type="spellEnd"/>
            <w:r w:rsidR="00C7083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oferowane</w:t>
            </w:r>
            <w:proofErr w:type="spellEnd"/>
            <w:r w:rsidR="00C7083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urządzenie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(TAK </w:t>
            </w:r>
            <w:proofErr w:type="spellStart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lub</w:t>
            </w:r>
            <w:proofErr w:type="spellEnd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NIE </w:t>
            </w:r>
            <w:proofErr w:type="spellStart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oraz</w:t>
            </w:r>
            <w:proofErr w:type="spellEnd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wypełnić</w:t>
            </w:r>
            <w:proofErr w:type="spellEnd"/>
            <w:r w:rsidR="00B6500D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dane</w:t>
            </w:r>
            <w:proofErr w:type="spellEnd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miejscach</w:t>
            </w:r>
            <w:proofErr w:type="spellEnd"/>
            <w:r w:rsidR="00B6500D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wskazanych</w:t>
            </w:r>
            <w:proofErr w:type="spellEnd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)</w:t>
            </w:r>
          </w:p>
        </w:tc>
      </w:tr>
      <w:tr w:rsidR="003123ED" w:rsidRPr="008C7ADF" w:rsidTr="003123ED">
        <w:tc>
          <w:tcPr>
            <w:tcW w:w="9039" w:type="dxa"/>
          </w:tcPr>
          <w:p w:rsidR="003123ED" w:rsidRDefault="003123ED" w:rsidP="001F6E5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41F0E" w:rsidRDefault="00B41F0E" w:rsidP="0064569E">
            <w:pPr>
              <w:pStyle w:val="Akapitzlist"/>
              <w:numPr>
                <w:ilvl w:val="0"/>
                <w:numId w:val="40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Transformator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szkoleniowy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230/12V,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autotransformator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0-260 V 5A,  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usytułowany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na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platformie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aluminiowej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zabezpieczony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z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wszystkich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stron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poza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podstawą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)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pleksą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o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grubości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min 5mm.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Frontowa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część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wyposażona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mierniki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napięcia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prądu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I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mocy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po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stronie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pierwotnej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oraz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napięcia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i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prądu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po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stronie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wtórnej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dobrane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parametrów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układu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Górna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część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wyposażona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wwyprowadzenia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w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postaci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gniazd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bananowych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zarówno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dla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uzwojenia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wtórnego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i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pierwotnego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Mierniki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zasilane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napięciem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12 V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jako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osobne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źródło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zasilania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Tylna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część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transformatora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wyposażonaw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dwa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gniazda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typu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IEC,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jedno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zasilania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mierników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drugie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podłączenia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autotransformatora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regulowanego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stanowiącego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źródło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zasilania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dla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badanego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transformatora.Mozliwość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symulowania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usterki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konfiguracji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uzwojeń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pierwotnych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i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wtórnych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gwiazda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trójkąt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zygzak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). 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Opornica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suwakowa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mocą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i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oporem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dobrana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zestawu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służąca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jako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eastAsia="Calibri" w:hAnsi="Arial" w:cs="Arial"/>
                <w:sz w:val="18"/>
                <w:szCs w:val="18"/>
              </w:rPr>
              <w:t>obciążenie</w:t>
            </w:r>
            <w:proofErr w:type="spellEnd"/>
            <w:r w:rsidRPr="0064569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64569E" w:rsidRPr="0064569E" w:rsidRDefault="0064569E" w:rsidP="0064569E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123ED" w:rsidRPr="002E2002" w:rsidRDefault="003123ED" w:rsidP="00EC3229">
            <w:pPr>
              <w:pStyle w:val="Akapitzlist"/>
              <w:numPr>
                <w:ilvl w:val="0"/>
                <w:numId w:val="40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Minimalny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czas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trwania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gwarancji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to 2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lata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Gwarancja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musi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być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realizowana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formie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door-to-door, co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oznacza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że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serwis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obejmuje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odbiór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uszkodzonego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sprzętu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bezpośrednio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od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zamawiającego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naprawę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oraz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dostarczenie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naprawionego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sprzętu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powrotem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569E">
              <w:rPr>
                <w:rFonts w:ascii="Arial" w:hAnsi="Arial" w:cs="Arial"/>
                <w:sz w:val="18"/>
                <w:szCs w:val="18"/>
              </w:rPr>
              <w:t>miejsce</w:t>
            </w:r>
            <w:proofErr w:type="spellEnd"/>
            <w:r w:rsidRPr="0064569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81" w:type="dxa"/>
            <w:vAlign w:val="center"/>
          </w:tcPr>
          <w:p w:rsidR="003123ED" w:rsidRDefault="003123ED" w:rsidP="001F6E57">
            <w:pPr>
              <w:widowControl w:val="0"/>
              <w:spacing w:after="0" w:line="240" w:lineRule="auto"/>
              <w:jc w:val="both"/>
              <w:outlineLvl w:val="0"/>
            </w:pPr>
          </w:p>
          <w:p w:rsidR="003123ED" w:rsidRPr="0064569E" w:rsidRDefault="00916000" w:rsidP="0064569E">
            <w:pPr>
              <w:pStyle w:val="Akapitzlist"/>
              <w:widowControl w:val="0"/>
              <w:numPr>
                <w:ilvl w:val="0"/>
                <w:numId w:val="41"/>
              </w:num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740473"/>
              </w:sdtPr>
              <w:sdtEndPr/>
              <w:sdtContent>
                <w:r w:rsidR="003123ED" w:rsidRPr="006456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23ED" w:rsidRPr="0064569E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740474"/>
              </w:sdtPr>
              <w:sdtEndPr/>
              <w:sdtContent>
                <w:r w:rsidR="003123ED" w:rsidRPr="006456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23ED" w:rsidRPr="0064569E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3123ED" w:rsidRDefault="003123ED" w:rsidP="001F6E57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123ED" w:rsidRDefault="003123ED" w:rsidP="00590A7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4569E" w:rsidRDefault="0064569E" w:rsidP="00590A7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4569E" w:rsidRDefault="0064569E" w:rsidP="00590A7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4569E" w:rsidRDefault="0064569E" w:rsidP="00590A7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4569E" w:rsidRDefault="0064569E" w:rsidP="00590A7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4569E" w:rsidRDefault="0064569E" w:rsidP="00590A7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4569E" w:rsidRDefault="0064569E" w:rsidP="00590A7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4569E" w:rsidRDefault="0064569E" w:rsidP="00590A7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bookmarkStart w:id="1" w:name="_GoBack"/>
            <w:bookmarkEnd w:id="1"/>
          </w:p>
          <w:p w:rsidR="0064569E" w:rsidRPr="0064569E" w:rsidRDefault="00916000" w:rsidP="0064569E">
            <w:pPr>
              <w:pStyle w:val="Akapitzlist"/>
              <w:widowControl w:val="0"/>
              <w:numPr>
                <w:ilvl w:val="0"/>
                <w:numId w:val="41"/>
              </w:num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97580343"/>
              </w:sdtPr>
              <w:sdtEndPr/>
              <w:sdtContent>
                <w:r w:rsidR="0064569E" w:rsidRPr="006456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569E" w:rsidRPr="0064569E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7932620"/>
              </w:sdtPr>
              <w:sdtEndPr/>
              <w:sdtContent>
                <w:r w:rsidR="0064569E" w:rsidRPr="006456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569E" w:rsidRPr="0064569E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64569E" w:rsidRDefault="0064569E" w:rsidP="00590A7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123ED" w:rsidRPr="00590A7A" w:rsidRDefault="003123ED" w:rsidP="00590A7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95502D" w:rsidRDefault="0095502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0D72" w:rsidRDefault="00A70D72" w:rsidP="005735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0832" w:rsidRDefault="00C70832" w:rsidP="005735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0832" w:rsidRDefault="00C70832" w:rsidP="005735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0832" w:rsidRPr="008C7ADF" w:rsidRDefault="00C70832" w:rsidP="00C70832">
      <w:pPr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8C7ADF">
        <w:rPr>
          <w:rFonts w:ascii="Arial" w:hAnsi="Arial" w:cs="Arial"/>
          <w:b/>
          <w:i/>
          <w:sz w:val="18"/>
          <w:szCs w:val="18"/>
        </w:rPr>
        <w:t>*Wykropkowane miejsca należy wypełnić</w:t>
      </w:r>
      <w:r w:rsidRPr="008C7ADF">
        <w:rPr>
          <w:rFonts w:ascii="Arial" w:hAnsi="Arial" w:cs="Arial"/>
          <w:b/>
          <w:bCs/>
          <w:i/>
          <w:color w:val="000000"/>
          <w:sz w:val="18"/>
          <w:szCs w:val="18"/>
        </w:rPr>
        <w:t>.</w:t>
      </w:r>
    </w:p>
    <w:p w:rsidR="00C70832" w:rsidRPr="008F7579" w:rsidRDefault="00C70832" w:rsidP="00C70832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8C7AD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TAK lub NIE – właściwe proszę zaznaczyć x lub v.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br/>
      </w:r>
    </w:p>
    <w:p w:rsidR="00C70832" w:rsidRPr="00573534" w:rsidRDefault="00C70832" w:rsidP="0057353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70832" w:rsidRPr="00573534" w:rsidSect="008136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EE8" w:rsidRDefault="003A6EE8">
      <w:pPr>
        <w:spacing w:after="0" w:line="240" w:lineRule="auto"/>
      </w:pPr>
      <w:r>
        <w:separator/>
      </w:r>
    </w:p>
  </w:endnote>
  <w:endnote w:type="continuationSeparator" w:id="0">
    <w:p w:rsidR="003A6EE8" w:rsidRDefault="003A6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C30" w:rsidRDefault="00987C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C30" w:rsidRDefault="00987C30">
    <w:pPr>
      <w:pStyle w:val="Stopka"/>
    </w:pPr>
    <w:r>
      <w:t>_____________________________________</w:t>
    </w:r>
  </w:p>
  <w:p w:rsidR="00987C30" w:rsidRPr="00351BCF" w:rsidRDefault="00987C30">
    <w:pPr>
      <w:pStyle w:val="Stopka"/>
      <w:rPr>
        <w:rFonts w:ascii="Times New Roman" w:hAnsi="Times New Roman" w:cs="Times New Roman"/>
        <w:i/>
        <w:iCs/>
      </w:rPr>
    </w:pPr>
    <w:r w:rsidRPr="00351BCF">
      <w:rPr>
        <w:rFonts w:ascii="Times New Roman" w:hAnsi="Times New Roman" w:cs="Times New Roman"/>
        <w:i/>
        <w:iCs/>
      </w:rPr>
      <w:t>Projekt: Specjaliści przyszłości to MY</w:t>
    </w:r>
  </w:p>
  <w:p w:rsidR="00987C30" w:rsidRDefault="00987C30">
    <w:pPr>
      <w:pStyle w:val="Stopka"/>
      <w:jc w:val="right"/>
      <w:rPr>
        <w:rFonts w:asciiTheme="majorHAnsi" w:eastAsiaTheme="majorEastAsia" w:hAnsiTheme="majorHAnsi" w:cstheme="majorBid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C30" w:rsidRDefault="00987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EE8" w:rsidRDefault="003A6EE8">
      <w:pPr>
        <w:spacing w:after="0" w:line="240" w:lineRule="auto"/>
      </w:pPr>
      <w:r>
        <w:separator/>
      </w:r>
    </w:p>
  </w:footnote>
  <w:footnote w:type="continuationSeparator" w:id="0">
    <w:p w:rsidR="003A6EE8" w:rsidRDefault="003A6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C30" w:rsidRDefault="00987C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C30" w:rsidRDefault="00987C30">
    <w:pPr>
      <w:pStyle w:val="Nagwek"/>
    </w:pPr>
    <w:r>
      <w:rPr>
        <w:rFonts w:ascii="Calibri" w:hAnsi="Calibri"/>
        <w:noProof/>
        <w:sz w:val="16"/>
        <w:szCs w:val="16"/>
        <w:lang w:eastAsia="pl-PL"/>
      </w:rPr>
      <w:drawing>
        <wp:inline distT="0" distB="0" distL="0" distR="0">
          <wp:extent cx="8945245" cy="81950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4320" cy="824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C30" w:rsidRDefault="00987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715"/>
    <w:multiLevelType w:val="multilevel"/>
    <w:tmpl w:val="D8FC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B6863"/>
    <w:multiLevelType w:val="multilevel"/>
    <w:tmpl w:val="D6B8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B62FD"/>
    <w:multiLevelType w:val="hybridMultilevel"/>
    <w:tmpl w:val="7A628934"/>
    <w:lvl w:ilvl="0" w:tplc="D4A8E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86504"/>
    <w:multiLevelType w:val="hybridMultilevel"/>
    <w:tmpl w:val="CD8AD424"/>
    <w:lvl w:ilvl="0" w:tplc="B7F8497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3376E"/>
    <w:multiLevelType w:val="hybridMultilevel"/>
    <w:tmpl w:val="5AACED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7114CC"/>
    <w:multiLevelType w:val="hybridMultilevel"/>
    <w:tmpl w:val="1B0E6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4891"/>
    <w:multiLevelType w:val="hybridMultilevel"/>
    <w:tmpl w:val="2B26C1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93D28"/>
    <w:multiLevelType w:val="hybridMultilevel"/>
    <w:tmpl w:val="E8161AF0"/>
    <w:lvl w:ilvl="0" w:tplc="CB342E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75C84"/>
    <w:multiLevelType w:val="hybridMultilevel"/>
    <w:tmpl w:val="0234C4D2"/>
    <w:lvl w:ilvl="0" w:tplc="CB342EA4">
      <w:numFmt w:val="bullet"/>
      <w:lvlText w:val="-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75321D"/>
    <w:multiLevelType w:val="hybridMultilevel"/>
    <w:tmpl w:val="9E2A47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A9360D"/>
    <w:multiLevelType w:val="hybridMultilevel"/>
    <w:tmpl w:val="ADC4D28C"/>
    <w:lvl w:ilvl="0" w:tplc="D4A8E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FC66A7"/>
    <w:multiLevelType w:val="multilevel"/>
    <w:tmpl w:val="C2A8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8C05C5"/>
    <w:multiLevelType w:val="hybridMultilevel"/>
    <w:tmpl w:val="11400678"/>
    <w:lvl w:ilvl="0" w:tplc="CB342EA4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9A2FDA"/>
    <w:multiLevelType w:val="hybridMultilevel"/>
    <w:tmpl w:val="DF86D6B2"/>
    <w:lvl w:ilvl="0" w:tplc="041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AD7B2D"/>
    <w:multiLevelType w:val="hybridMultilevel"/>
    <w:tmpl w:val="EAA41448"/>
    <w:lvl w:ilvl="0" w:tplc="4B1E542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CF674B"/>
    <w:multiLevelType w:val="hybridMultilevel"/>
    <w:tmpl w:val="0FEC514A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47A67"/>
    <w:multiLevelType w:val="hybridMultilevel"/>
    <w:tmpl w:val="219E36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3640A7"/>
    <w:multiLevelType w:val="hybridMultilevel"/>
    <w:tmpl w:val="4574D3CE"/>
    <w:lvl w:ilvl="0" w:tplc="BA8066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B5EFC"/>
    <w:multiLevelType w:val="multilevel"/>
    <w:tmpl w:val="6582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3E5943"/>
    <w:multiLevelType w:val="hybridMultilevel"/>
    <w:tmpl w:val="EC3AFEFC"/>
    <w:lvl w:ilvl="0" w:tplc="18D28A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D575B"/>
    <w:multiLevelType w:val="hybridMultilevel"/>
    <w:tmpl w:val="1068B4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E82027"/>
    <w:multiLevelType w:val="hybridMultilevel"/>
    <w:tmpl w:val="3C54E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F6B8F"/>
    <w:multiLevelType w:val="hybridMultilevel"/>
    <w:tmpl w:val="383A5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61152E"/>
    <w:multiLevelType w:val="hybridMultilevel"/>
    <w:tmpl w:val="88325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30F43"/>
    <w:multiLevelType w:val="multilevel"/>
    <w:tmpl w:val="4A02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4A79EA"/>
    <w:multiLevelType w:val="hybridMultilevel"/>
    <w:tmpl w:val="D2AED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74098"/>
    <w:multiLevelType w:val="hybridMultilevel"/>
    <w:tmpl w:val="CC50C1A2"/>
    <w:lvl w:ilvl="0" w:tplc="CB342E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009FC"/>
    <w:multiLevelType w:val="multilevel"/>
    <w:tmpl w:val="8D9AE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50632324"/>
    <w:multiLevelType w:val="hybridMultilevel"/>
    <w:tmpl w:val="8B8882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3A3229"/>
    <w:multiLevelType w:val="hybridMultilevel"/>
    <w:tmpl w:val="345E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C1F91"/>
    <w:multiLevelType w:val="multilevel"/>
    <w:tmpl w:val="8F8464A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4E3419B"/>
    <w:multiLevelType w:val="hybridMultilevel"/>
    <w:tmpl w:val="CA6AD840"/>
    <w:lvl w:ilvl="0" w:tplc="0EFE6F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A7FBD"/>
    <w:multiLevelType w:val="hybridMultilevel"/>
    <w:tmpl w:val="7AFA3F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5B27C1"/>
    <w:multiLevelType w:val="hybridMultilevel"/>
    <w:tmpl w:val="085051FC"/>
    <w:lvl w:ilvl="0" w:tplc="3F389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6B0F03"/>
    <w:multiLevelType w:val="multilevel"/>
    <w:tmpl w:val="577A38A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7A4681C"/>
    <w:multiLevelType w:val="hybridMultilevel"/>
    <w:tmpl w:val="A7CCB4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E758B2"/>
    <w:multiLevelType w:val="hybridMultilevel"/>
    <w:tmpl w:val="BDC6F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402AA"/>
    <w:multiLevelType w:val="hybridMultilevel"/>
    <w:tmpl w:val="93B647D6"/>
    <w:lvl w:ilvl="0" w:tplc="3932BC54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F4639"/>
    <w:multiLevelType w:val="multilevel"/>
    <w:tmpl w:val="90E2CB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F6C26A8"/>
    <w:multiLevelType w:val="hybridMultilevel"/>
    <w:tmpl w:val="4BA6A8B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0"/>
  </w:num>
  <w:num w:numId="3">
    <w:abstractNumId w:val="34"/>
  </w:num>
  <w:num w:numId="4">
    <w:abstractNumId w:val="27"/>
  </w:num>
  <w:num w:numId="5">
    <w:abstractNumId w:val="17"/>
  </w:num>
  <w:num w:numId="6">
    <w:abstractNumId w:val="31"/>
  </w:num>
  <w:num w:numId="7">
    <w:abstractNumId w:val="37"/>
  </w:num>
  <w:num w:numId="8">
    <w:abstractNumId w:val="38"/>
  </w:num>
  <w:num w:numId="9">
    <w:abstractNumId w:val="35"/>
  </w:num>
  <w:num w:numId="10">
    <w:abstractNumId w:val="6"/>
  </w:num>
  <w:num w:numId="11">
    <w:abstractNumId w:val="29"/>
  </w:num>
  <w:num w:numId="12">
    <w:abstractNumId w:val="26"/>
  </w:num>
  <w:num w:numId="13">
    <w:abstractNumId w:val="7"/>
  </w:num>
  <w:num w:numId="14">
    <w:abstractNumId w:val="8"/>
  </w:num>
  <w:num w:numId="15">
    <w:abstractNumId w:val="12"/>
  </w:num>
  <w:num w:numId="16">
    <w:abstractNumId w:val="13"/>
  </w:num>
  <w:num w:numId="17">
    <w:abstractNumId w:val="5"/>
  </w:num>
  <w:num w:numId="18">
    <w:abstractNumId w:val="9"/>
  </w:num>
  <w:num w:numId="19">
    <w:abstractNumId w:val="32"/>
  </w:num>
  <w:num w:numId="20">
    <w:abstractNumId w:val="4"/>
  </w:num>
  <w:num w:numId="21">
    <w:abstractNumId w:val="23"/>
  </w:num>
  <w:num w:numId="22">
    <w:abstractNumId w:val="20"/>
  </w:num>
  <w:num w:numId="23">
    <w:abstractNumId w:val="28"/>
  </w:num>
  <w:num w:numId="24">
    <w:abstractNumId w:val="24"/>
  </w:num>
  <w:num w:numId="25">
    <w:abstractNumId w:val="11"/>
  </w:num>
  <w:num w:numId="26">
    <w:abstractNumId w:val="0"/>
  </w:num>
  <w:num w:numId="27">
    <w:abstractNumId w:val="18"/>
  </w:num>
  <w:num w:numId="28">
    <w:abstractNumId w:val="1"/>
  </w:num>
  <w:num w:numId="29">
    <w:abstractNumId w:val="22"/>
  </w:num>
  <w:num w:numId="30">
    <w:abstractNumId w:val="16"/>
  </w:num>
  <w:num w:numId="31">
    <w:abstractNumId w:val="10"/>
  </w:num>
  <w:num w:numId="32">
    <w:abstractNumId w:val="40"/>
  </w:num>
  <w:num w:numId="33">
    <w:abstractNumId w:val="15"/>
  </w:num>
  <w:num w:numId="34">
    <w:abstractNumId w:val="36"/>
  </w:num>
  <w:num w:numId="35">
    <w:abstractNumId w:val="2"/>
  </w:num>
  <w:num w:numId="36">
    <w:abstractNumId w:val="25"/>
  </w:num>
  <w:num w:numId="37">
    <w:abstractNumId w:val="33"/>
  </w:num>
  <w:num w:numId="38">
    <w:abstractNumId w:val="3"/>
  </w:num>
  <w:num w:numId="39">
    <w:abstractNumId w:val="14"/>
  </w:num>
  <w:num w:numId="40">
    <w:abstractNumId w:val="21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D72"/>
    <w:rsid w:val="0001591F"/>
    <w:rsid w:val="000205AA"/>
    <w:rsid w:val="000211E3"/>
    <w:rsid w:val="00040AF0"/>
    <w:rsid w:val="00040E0F"/>
    <w:rsid w:val="00054C40"/>
    <w:rsid w:val="00055A9B"/>
    <w:rsid w:val="00057DC0"/>
    <w:rsid w:val="000636E7"/>
    <w:rsid w:val="00067D0D"/>
    <w:rsid w:val="0007625C"/>
    <w:rsid w:val="000773E5"/>
    <w:rsid w:val="000774D2"/>
    <w:rsid w:val="00081517"/>
    <w:rsid w:val="00084E5E"/>
    <w:rsid w:val="00087436"/>
    <w:rsid w:val="00092103"/>
    <w:rsid w:val="00093C20"/>
    <w:rsid w:val="00097846"/>
    <w:rsid w:val="000A340A"/>
    <w:rsid w:val="000A5F06"/>
    <w:rsid w:val="000A777C"/>
    <w:rsid w:val="000B2C28"/>
    <w:rsid w:val="000D1223"/>
    <w:rsid w:val="000D1297"/>
    <w:rsid w:val="000D4AA4"/>
    <w:rsid w:val="000D5D1B"/>
    <w:rsid w:val="000E0F3D"/>
    <w:rsid w:val="001012F4"/>
    <w:rsid w:val="00103578"/>
    <w:rsid w:val="00105716"/>
    <w:rsid w:val="00107DB9"/>
    <w:rsid w:val="001120E5"/>
    <w:rsid w:val="00112C90"/>
    <w:rsid w:val="0011764C"/>
    <w:rsid w:val="0013111A"/>
    <w:rsid w:val="00134923"/>
    <w:rsid w:val="001559CA"/>
    <w:rsid w:val="001573AC"/>
    <w:rsid w:val="00160947"/>
    <w:rsid w:val="00164060"/>
    <w:rsid w:val="001676F0"/>
    <w:rsid w:val="00181FBC"/>
    <w:rsid w:val="00183E57"/>
    <w:rsid w:val="001939A9"/>
    <w:rsid w:val="001967B4"/>
    <w:rsid w:val="001A0F4C"/>
    <w:rsid w:val="001B0C26"/>
    <w:rsid w:val="001B39BB"/>
    <w:rsid w:val="001C7DF6"/>
    <w:rsid w:val="001D6D68"/>
    <w:rsid w:val="001E25F9"/>
    <w:rsid w:val="001E7A19"/>
    <w:rsid w:val="001F548E"/>
    <w:rsid w:val="001F7C9F"/>
    <w:rsid w:val="002108BB"/>
    <w:rsid w:val="00224BDC"/>
    <w:rsid w:val="0023234A"/>
    <w:rsid w:val="00246880"/>
    <w:rsid w:val="00251E2F"/>
    <w:rsid w:val="002547FA"/>
    <w:rsid w:val="00293C30"/>
    <w:rsid w:val="002967BA"/>
    <w:rsid w:val="00296B6F"/>
    <w:rsid w:val="002A10DF"/>
    <w:rsid w:val="002B09D5"/>
    <w:rsid w:val="002B237D"/>
    <w:rsid w:val="002B6951"/>
    <w:rsid w:val="002C20D8"/>
    <w:rsid w:val="002C49F4"/>
    <w:rsid w:val="002C4A05"/>
    <w:rsid w:val="002D34A7"/>
    <w:rsid w:val="002D35CA"/>
    <w:rsid w:val="002E1DBC"/>
    <w:rsid w:val="002E2002"/>
    <w:rsid w:val="002E315F"/>
    <w:rsid w:val="002E7C8D"/>
    <w:rsid w:val="002F5EE8"/>
    <w:rsid w:val="00303F06"/>
    <w:rsid w:val="0031049D"/>
    <w:rsid w:val="003123ED"/>
    <w:rsid w:val="0032668F"/>
    <w:rsid w:val="003362C9"/>
    <w:rsid w:val="00336954"/>
    <w:rsid w:val="00340105"/>
    <w:rsid w:val="00351BCF"/>
    <w:rsid w:val="003524A9"/>
    <w:rsid w:val="00356559"/>
    <w:rsid w:val="003603CD"/>
    <w:rsid w:val="00361D2A"/>
    <w:rsid w:val="00366D9F"/>
    <w:rsid w:val="00375395"/>
    <w:rsid w:val="00377975"/>
    <w:rsid w:val="003833C0"/>
    <w:rsid w:val="00384ED9"/>
    <w:rsid w:val="00386DBB"/>
    <w:rsid w:val="003953FD"/>
    <w:rsid w:val="0039579D"/>
    <w:rsid w:val="003A6EE8"/>
    <w:rsid w:val="003A6FC9"/>
    <w:rsid w:val="003B2A5B"/>
    <w:rsid w:val="003D282B"/>
    <w:rsid w:val="003E34E0"/>
    <w:rsid w:val="003F177E"/>
    <w:rsid w:val="003F2CDF"/>
    <w:rsid w:val="003F540E"/>
    <w:rsid w:val="00400C32"/>
    <w:rsid w:val="00404871"/>
    <w:rsid w:val="00404A42"/>
    <w:rsid w:val="00411E66"/>
    <w:rsid w:val="00426551"/>
    <w:rsid w:val="004362D3"/>
    <w:rsid w:val="004472CF"/>
    <w:rsid w:val="004473FF"/>
    <w:rsid w:val="004558DB"/>
    <w:rsid w:val="00456CD8"/>
    <w:rsid w:val="004608DC"/>
    <w:rsid w:val="0046178E"/>
    <w:rsid w:val="00465742"/>
    <w:rsid w:val="00472C1B"/>
    <w:rsid w:val="00474C9A"/>
    <w:rsid w:val="00474D71"/>
    <w:rsid w:val="004752CF"/>
    <w:rsid w:val="00486B7F"/>
    <w:rsid w:val="00487DAE"/>
    <w:rsid w:val="00487E9C"/>
    <w:rsid w:val="0049798E"/>
    <w:rsid w:val="004A6566"/>
    <w:rsid w:val="004A6A87"/>
    <w:rsid w:val="004B33F8"/>
    <w:rsid w:val="004B375A"/>
    <w:rsid w:val="004C75C4"/>
    <w:rsid w:val="004D098A"/>
    <w:rsid w:val="004D28F3"/>
    <w:rsid w:val="004D7F2A"/>
    <w:rsid w:val="004E444A"/>
    <w:rsid w:val="004F0038"/>
    <w:rsid w:val="004F4792"/>
    <w:rsid w:val="004F5EFF"/>
    <w:rsid w:val="00501F3B"/>
    <w:rsid w:val="00506F1D"/>
    <w:rsid w:val="00513216"/>
    <w:rsid w:val="005179BF"/>
    <w:rsid w:val="005243F5"/>
    <w:rsid w:val="005314E8"/>
    <w:rsid w:val="00536023"/>
    <w:rsid w:val="00541D9A"/>
    <w:rsid w:val="00553861"/>
    <w:rsid w:val="00562F7B"/>
    <w:rsid w:val="00573534"/>
    <w:rsid w:val="00574BDB"/>
    <w:rsid w:val="00574D3F"/>
    <w:rsid w:val="0058080B"/>
    <w:rsid w:val="00590A7A"/>
    <w:rsid w:val="005A1E00"/>
    <w:rsid w:val="005A3D66"/>
    <w:rsid w:val="005A5222"/>
    <w:rsid w:val="005B7816"/>
    <w:rsid w:val="005D1276"/>
    <w:rsid w:val="005F00FA"/>
    <w:rsid w:val="005F0235"/>
    <w:rsid w:val="005F719A"/>
    <w:rsid w:val="00603054"/>
    <w:rsid w:val="0060422C"/>
    <w:rsid w:val="00605664"/>
    <w:rsid w:val="00615BDF"/>
    <w:rsid w:val="006213D3"/>
    <w:rsid w:val="00624BF6"/>
    <w:rsid w:val="00625486"/>
    <w:rsid w:val="00627DE6"/>
    <w:rsid w:val="006345A1"/>
    <w:rsid w:val="00635821"/>
    <w:rsid w:val="00636C70"/>
    <w:rsid w:val="0064234D"/>
    <w:rsid w:val="0064569E"/>
    <w:rsid w:val="00661589"/>
    <w:rsid w:val="006616E0"/>
    <w:rsid w:val="00664D8B"/>
    <w:rsid w:val="00665940"/>
    <w:rsid w:val="00666299"/>
    <w:rsid w:val="00667521"/>
    <w:rsid w:val="006902A9"/>
    <w:rsid w:val="006A09DF"/>
    <w:rsid w:val="006A0CD5"/>
    <w:rsid w:val="006C66DA"/>
    <w:rsid w:val="006E2EDC"/>
    <w:rsid w:val="006E59DC"/>
    <w:rsid w:val="006F400B"/>
    <w:rsid w:val="006F7B7E"/>
    <w:rsid w:val="00700F34"/>
    <w:rsid w:val="00702983"/>
    <w:rsid w:val="00704A25"/>
    <w:rsid w:val="00706A6E"/>
    <w:rsid w:val="007111FF"/>
    <w:rsid w:val="007355EB"/>
    <w:rsid w:val="00742299"/>
    <w:rsid w:val="00744321"/>
    <w:rsid w:val="00747DFC"/>
    <w:rsid w:val="0076406B"/>
    <w:rsid w:val="00765888"/>
    <w:rsid w:val="0078213A"/>
    <w:rsid w:val="00783ECA"/>
    <w:rsid w:val="00786D4E"/>
    <w:rsid w:val="007A42D2"/>
    <w:rsid w:val="007A536E"/>
    <w:rsid w:val="007B5B34"/>
    <w:rsid w:val="007B61A5"/>
    <w:rsid w:val="007C040C"/>
    <w:rsid w:val="007C6B64"/>
    <w:rsid w:val="007E53FA"/>
    <w:rsid w:val="007F0400"/>
    <w:rsid w:val="0081038C"/>
    <w:rsid w:val="0081361A"/>
    <w:rsid w:val="00826C20"/>
    <w:rsid w:val="00827994"/>
    <w:rsid w:val="00830EB4"/>
    <w:rsid w:val="0084369E"/>
    <w:rsid w:val="00851F51"/>
    <w:rsid w:val="0085240A"/>
    <w:rsid w:val="00853299"/>
    <w:rsid w:val="0085620C"/>
    <w:rsid w:val="0085728A"/>
    <w:rsid w:val="008573E9"/>
    <w:rsid w:val="00860B98"/>
    <w:rsid w:val="00861068"/>
    <w:rsid w:val="00862917"/>
    <w:rsid w:val="0086344A"/>
    <w:rsid w:val="0087163E"/>
    <w:rsid w:val="008718FC"/>
    <w:rsid w:val="00874499"/>
    <w:rsid w:val="00876760"/>
    <w:rsid w:val="00883E33"/>
    <w:rsid w:val="008A2AD1"/>
    <w:rsid w:val="008B21AE"/>
    <w:rsid w:val="008B3217"/>
    <w:rsid w:val="008B3B3D"/>
    <w:rsid w:val="008C12F8"/>
    <w:rsid w:val="008C7ADF"/>
    <w:rsid w:val="008E06EE"/>
    <w:rsid w:val="008E495D"/>
    <w:rsid w:val="008F6C19"/>
    <w:rsid w:val="00916000"/>
    <w:rsid w:val="00925A42"/>
    <w:rsid w:val="009311B6"/>
    <w:rsid w:val="009318AA"/>
    <w:rsid w:val="009334D6"/>
    <w:rsid w:val="00941329"/>
    <w:rsid w:val="0094336F"/>
    <w:rsid w:val="009508F6"/>
    <w:rsid w:val="00953E63"/>
    <w:rsid w:val="0095502D"/>
    <w:rsid w:val="0096151D"/>
    <w:rsid w:val="009615F5"/>
    <w:rsid w:val="0096639E"/>
    <w:rsid w:val="009738EA"/>
    <w:rsid w:val="0097394F"/>
    <w:rsid w:val="00975A3D"/>
    <w:rsid w:val="00983E02"/>
    <w:rsid w:val="009867CC"/>
    <w:rsid w:val="00987C30"/>
    <w:rsid w:val="00995355"/>
    <w:rsid w:val="009A0FFA"/>
    <w:rsid w:val="009A4A60"/>
    <w:rsid w:val="009A5A40"/>
    <w:rsid w:val="009B6183"/>
    <w:rsid w:val="009D362A"/>
    <w:rsid w:val="009D4267"/>
    <w:rsid w:val="009D4AEF"/>
    <w:rsid w:val="009D5159"/>
    <w:rsid w:val="009E35B4"/>
    <w:rsid w:val="009E37A5"/>
    <w:rsid w:val="009E628A"/>
    <w:rsid w:val="009F0900"/>
    <w:rsid w:val="009F751F"/>
    <w:rsid w:val="00A00239"/>
    <w:rsid w:val="00A04D2B"/>
    <w:rsid w:val="00A14D09"/>
    <w:rsid w:val="00A242C0"/>
    <w:rsid w:val="00A27C89"/>
    <w:rsid w:val="00A30184"/>
    <w:rsid w:val="00A46113"/>
    <w:rsid w:val="00A60FA1"/>
    <w:rsid w:val="00A67334"/>
    <w:rsid w:val="00A70D72"/>
    <w:rsid w:val="00A80A41"/>
    <w:rsid w:val="00A878C9"/>
    <w:rsid w:val="00A87AE2"/>
    <w:rsid w:val="00A9248D"/>
    <w:rsid w:val="00AA6AD7"/>
    <w:rsid w:val="00AB28DC"/>
    <w:rsid w:val="00AB7394"/>
    <w:rsid w:val="00AD752F"/>
    <w:rsid w:val="00AE1AA5"/>
    <w:rsid w:val="00B05DE6"/>
    <w:rsid w:val="00B1392E"/>
    <w:rsid w:val="00B21A4E"/>
    <w:rsid w:val="00B240A7"/>
    <w:rsid w:val="00B418C8"/>
    <w:rsid w:val="00B41F0E"/>
    <w:rsid w:val="00B42268"/>
    <w:rsid w:val="00B43A44"/>
    <w:rsid w:val="00B45200"/>
    <w:rsid w:val="00B52A63"/>
    <w:rsid w:val="00B6500D"/>
    <w:rsid w:val="00B67132"/>
    <w:rsid w:val="00B71E4C"/>
    <w:rsid w:val="00B7667A"/>
    <w:rsid w:val="00B8035B"/>
    <w:rsid w:val="00B80AA6"/>
    <w:rsid w:val="00B87FE3"/>
    <w:rsid w:val="00B91D79"/>
    <w:rsid w:val="00B924AF"/>
    <w:rsid w:val="00B9744C"/>
    <w:rsid w:val="00BA2F94"/>
    <w:rsid w:val="00BA3693"/>
    <w:rsid w:val="00BA57FE"/>
    <w:rsid w:val="00BB0771"/>
    <w:rsid w:val="00BB07BA"/>
    <w:rsid w:val="00BC12DC"/>
    <w:rsid w:val="00BC5A46"/>
    <w:rsid w:val="00BD1ECA"/>
    <w:rsid w:val="00BD36FB"/>
    <w:rsid w:val="00BE491B"/>
    <w:rsid w:val="00BE4CA7"/>
    <w:rsid w:val="00C0768E"/>
    <w:rsid w:val="00C17C86"/>
    <w:rsid w:val="00C2397A"/>
    <w:rsid w:val="00C362A4"/>
    <w:rsid w:val="00C47E4D"/>
    <w:rsid w:val="00C503FD"/>
    <w:rsid w:val="00C55347"/>
    <w:rsid w:val="00C56788"/>
    <w:rsid w:val="00C65A76"/>
    <w:rsid w:val="00C70832"/>
    <w:rsid w:val="00C717FF"/>
    <w:rsid w:val="00C7667C"/>
    <w:rsid w:val="00C85D93"/>
    <w:rsid w:val="00C9098E"/>
    <w:rsid w:val="00C91681"/>
    <w:rsid w:val="00C9363B"/>
    <w:rsid w:val="00C965FC"/>
    <w:rsid w:val="00C9661E"/>
    <w:rsid w:val="00CA5DB2"/>
    <w:rsid w:val="00CA7C5E"/>
    <w:rsid w:val="00CB29FA"/>
    <w:rsid w:val="00CB2E92"/>
    <w:rsid w:val="00CB78B9"/>
    <w:rsid w:val="00CC7265"/>
    <w:rsid w:val="00CD573C"/>
    <w:rsid w:val="00CE3368"/>
    <w:rsid w:val="00CF15F3"/>
    <w:rsid w:val="00D0403F"/>
    <w:rsid w:val="00D10559"/>
    <w:rsid w:val="00D119E9"/>
    <w:rsid w:val="00D264EC"/>
    <w:rsid w:val="00D27DA5"/>
    <w:rsid w:val="00D363D0"/>
    <w:rsid w:val="00D447B3"/>
    <w:rsid w:val="00D467F8"/>
    <w:rsid w:val="00D51042"/>
    <w:rsid w:val="00D510BF"/>
    <w:rsid w:val="00D52740"/>
    <w:rsid w:val="00D74E74"/>
    <w:rsid w:val="00D808AD"/>
    <w:rsid w:val="00D871DB"/>
    <w:rsid w:val="00DA30BC"/>
    <w:rsid w:val="00DC4BA8"/>
    <w:rsid w:val="00DC5138"/>
    <w:rsid w:val="00DE59CC"/>
    <w:rsid w:val="00DF00C8"/>
    <w:rsid w:val="00DF5B07"/>
    <w:rsid w:val="00E0048B"/>
    <w:rsid w:val="00E021A9"/>
    <w:rsid w:val="00E02CAE"/>
    <w:rsid w:val="00E143AF"/>
    <w:rsid w:val="00E264FA"/>
    <w:rsid w:val="00E266E4"/>
    <w:rsid w:val="00E32524"/>
    <w:rsid w:val="00E40A5F"/>
    <w:rsid w:val="00E52190"/>
    <w:rsid w:val="00E625CC"/>
    <w:rsid w:val="00E64989"/>
    <w:rsid w:val="00E65CEC"/>
    <w:rsid w:val="00E66FA5"/>
    <w:rsid w:val="00E746F3"/>
    <w:rsid w:val="00E82431"/>
    <w:rsid w:val="00EC3229"/>
    <w:rsid w:val="00EC505F"/>
    <w:rsid w:val="00EC626F"/>
    <w:rsid w:val="00EC75EA"/>
    <w:rsid w:val="00ED0F7B"/>
    <w:rsid w:val="00ED18C1"/>
    <w:rsid w:val="00ED190D"/>
    <w:rsid w:val="00ED3EA1"/>
    <w:rsid w:val="00ED5CE5"/>
    <w:rsid w:val="00EE1E7C"/>
    <w:rsid w:val="00EE4CB6"/>
    <w:rsid w:val="00EE5A3B"/>
    <w:rsid w:val="00F206F8"/>
    <w:rsid w:val="00F22EBD"/>
    <w:rsid w:val="00F25CE2"/>
    <w:rsid w:val="00F270F6"/>
    <w:rsid w:val="00F3083C"/>
    <w:rsid w:val="00F30C66"/>
    <w:rsid w:val="00F3776E"/>
    <w:rsid w:val="00F63C3C"/>
    <w:rsid w:val="00F65E5D"/>
    <w:rsid w:val="00F66189"/>
    <w:rsid w:val="00F76283"/>
    <w:rsid w:val="00F803BD"/>
    <w:rsid w:val="00F82367"/>
    <w:rsid w:val="00F82BF9"/>
    <w:rsid w:val="00F85F34"/>
    <w:rsid w:val="00F91E60"/>
    <w:rsid w:val="00FA2C1B"/>
    <w:rsid w:val="00FA31C2"/>
    <w:rsid w:val="00FA4C31"/>
    <w:rsid w:val="00FA7AE1"/>
    <w:rsid w:val="00FB02B9"/>
    <w:rsid w:val="00FC7B18"/>
    <w:rsid w:val="00FC7D86"/>
    <w:rsid w:val="00FD37C9"/>
    <w:rsid w:val="00FD6E57"/>
    <w:rsid w:val="00FE5D53"/>
    <w:rsid w:val="00FE6373"/>
    <w:rsid w:val="00FF06B9"/>
    <w:rsid w:val="00FF4222"/>
    <w:rsid w:val="00FF5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CEF8C"/>
  <w15:docId w15:val="{E0239710-7E58-445F-A656-7ABCAC4C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5A4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3E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18D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C18D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B21E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359FC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359FC"/>
    <w:rPr>
      <w:vertAlign w:val="superscript"/>
    </w:rPr>
  </w:style>
  <w:style w:type="character" w:styleId="Odwoanieprzypisudolnego">
    <w:name w:val="footnote reference"/>
    <w:rsid w:val="0081361A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81361A"/>
    <w:pPr>
      <w:spacing w:after="140" w:line="276" w:lineRule="auto"/>
    </w:pPr>
  </w:style>
  <w:style w:type="paragraph" w:styleId="Lista">
    <w:name w:val="List"/>
    <w:basedOn w:val="Tekstpodstawowy"/>
    <w:rsid w:val="0081361A"/>
    <w:rPr>
      <w:rFonts w:cs="Arial"/>
    </w:rPr>
  </w:style>
  <w:style w:type="paragraph" w:styleId="Legenda">
    <w:name w:val="caption"/>
    <w:basedOn w:val="Normalny"/>
    <w:qFormat/>
    <w:rsid w:val="008136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1361A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81361A"/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"/>
    <w:basedOn w:val="Normalny"/>
    <w:link w:val="AkapitzlistZnak"/>
    <w:uiPriority w:val="34"/>
    <w:qFormat/>
    <w:rsid w:val="0009691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C18D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18D5"/>
    <w:rPr>
      <w:b/>
      <w:bCs/>
    </w:rPr>
  </w:style>
  <w:style w:type="paragraph" w:customStyle="1" w:styleId="Default">
    <w:name w:val="Default"/>
    <w:qFormat/>
    <w:rsid w:val="000B5DBB"/>
    <w:pPr>
      <w:suppressAutoHyphens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7F2DE2"/>
  </w:style>
  <w:style w:type="paragraph" w:customStyle="1" w:styleId="Zawartotabeli">
    <w:name w:val="Zawartość tabeli"/>
    <w:basedOn w:val="Normalny"/>
    <w:qFormat/>
    <w:rsid w:val="004F1864"/>
    <w:pPr>
      <w:widowControl w:val="0"/>
      <w:suppressLineNumber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874499"/>
  </w:style>
  <w:style w:type="character" w:customStyle="1" w:styleId="Nagwek5Znak">
    <w:name w:val="Nagłówek 5 Znak"/>
    <w:basedOn w:val="Domylnaczcionkaakapitu"/>
    <w:link w:val="Nagwek5"/>
    <w:uiPriority w:val="9"/>
    <w:semiHidden/>
    <w:rsid w:val="00783EC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55A9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02082925size">
    <w:name w:val="gwp02082925_size"/>
    <w:basedOn w:val="Domylnaczcionkaakapitu"/>
    <w:rsid w:val="003F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A019D-7B49-4CFE-8475-7E7D3721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1723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MIESZCZAK</dc:creator>
  <cp:lastModifiedBy>Adelajda BELLA</cp:lastModifiedBy>
  <cp:revision>26</cp:revision>
  <cp:lastPrinted>2024-10-11T07:08:00Z</cp:lastPrinted>
  <dcterms:created xsi:type="dcterms:W3CDTF">2025-04-09T07:38:00Z</dcterms:created>
  <dcterms:modified xsi:type="dcterms:W3CDTF">2025-04-30T09:30:00Z</dcterms:modified>
</cp:coreProperties>
</file>