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2034AF" w:rsidRDefault="0029489A" w:rsidP="002034AF">
      <w:pPr>
        <w:pStyle w:val="Tekstpodstawowy"/>
        <w:jc w:val="both"/>
        <w:rPr>
          <w:szCs w:val="24"/>
        </w:rPr>
      </w:pPr>
      <w:r w:rsidRPr="002034AF">
        <w:rPr>
          <w:szCs w:val="24"/>
        </w:rPr>
        <w:t>Znak: ZOZ.V.010/DZP/</w:t>
      </w:r>
      <w:r w:rsidR="00BC2275" w:rsidRPr="002034AF">
        <w:rPr>
          <w:szCs w:val="24"/>
        </w:rPr>
        <w:t>133/24</w:t>
      </w:r>
      <w:r w:rsidRPr="002034AF">
        <w:rPr>
          <w:szCs w:val="24"/>
        </w:rPr>
        <w:t xml:space="preserve">            </w:t>
      </w:r>
      <w:r w:rsidR="007D4E90" w:rsidRPr="002034AF">
        <w:rPr>
          <w:szCs w:val="24"/>
        </w:rPr>
        <w:t xml:space="preserve">                         </w:t>
      </w:r>
      <w:r w:rsidR="00521D04" w:rsidRPr="002034AF">
        <w:rPr>
          <w:szCs w:val="24"/>
        </w:rPr>
        <w:t xml:space="preserve">       </w:t>
      </w:r>
      <w:r w:rsidRPr="002034AF">
        <w:rPr>
          <w:szCs w:val="24"/>
        </w:rPr>
        <w:t xml:space="preserve">Sucha Beskidzka dnia </w:t>
      </w:r>
      <w:r w:rsidR="00BC2275" w:rsidRPr="002034AF">
        <w:rPr>
          <w:szCs w:val="24"/>
        </w:rPr>
        <w:t>10.01.2025 r</w:t>
      </w:r>
      <w:r w:rsidR="0006000D" w:rsidRPr="002034AF">
        <w:rPr>
          <w:szCs w:val="24"/>
        </w:rPr>
        <w:t xml:space="preserve">. </w:t>
      </w:r>
      <w:r w:rsidR="00613B9E" w:rsidRPr="002034AF">
        <w:rPr>
          <w:szCs w:val="24"/>
        </w:rPr>
        <w:t xml:space="preserve"> </w:t>
      </w:r>
    </w:p>
    <w:p w:rsidR="0029489A" w:rsidRPr="002034AF" w:rsidRDefault="0029489A" w:rsidP="002034AF">
      <w:pPr>
        <w:pStyle w:val="Tekstpodstawowy"/>
        <w:jc w:val="both"/>
        <w:rPr>
          <w:szCs w:val="24"/>
        </w:rPr>
      </w:pPr>
    </w:p>
    <w:p w:rsidR="0029489A" w:rsidRPr="002034AF" w:rsidRDefault="0029489A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75" w:rsidRPr="002034AF" w:rsidRDefault="0029489A" w:rsidP="00203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t xml:space="preserve">Dotyczy: </w:t>
      </w:r>
      <w:r w:rsidR="00BC2275" w:rsidRPr="002034AF">
        <w:rPr>
          <w:rFonts w:ascii="Times New Roman" w:hAnsi="Times New Roman" w:cs="Times New Roman"/>
          <w:sz w:val="24"/>
          <w:szCs w:val="24"/>
        </w:rPr>
        <w:t xml:space="preserve"> </w:t>
      </w:r>
      <w:r w:rsidR="00BC2275" w:rsidRPr="002034AF">
        <w:rPr>
          <w:rFonts w:ascii="Times New Roman" w:hAnsi="Times New Roman" w:cs="Times New Roman"/>
          <w:b/>
          <w:sz w:val="24"/>
          <w:szCs w:val="24"/>
        </w:rPr>
        <w:t>Dostawa produktów leczniczych w ramach programów lekowych dla Apteki Szpitalnej</w:t>
      </w:r>
    </w:p>
    <w:p w:rsidR="00BC2275" w:rsidRPr="002034AF" w:rsidRDefault="00BC2275" w:rsidP="002034AF">
      <w:pPr>
        <w:pStyle w:val="Tekstpodstawowy"/>
        <w:jc w:val="center"/>
        <w:rPr>
          <w:snapToGrid w:val="0"/>
          <w:szCs w:val="24"/>
        </w:rPr>
      </w:pPr>
    </w:p>
    <w:p w:rsidR="002034AF" w:rsidRPr="002034AF" w:rsidRDefault="002034AF" w:rsidP="002034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br/>
        <w:t>Dyrekcja Zespołu Opieki Zdrowotnej w Suchej Beskidzkiej odpowiada na poniższe pytani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34AF">
        <w:rPr>
          <w:rFonts w:ascii="Times New Roman" w:hAnsi="Times New Roman" w:cs="Times New Roman"/>
          <w:sz w:val="24"/>
          <w:szCs w:val="24"/>
        </w:rPr>
        <w:t>:</w:t>
      </w:r>
    </w:p>
    <w:p w:rsidR="002034AF" w:rsidRPr="002034AF" w:rsidRDefault="00BC2275" w:rsidP="0020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t>1. Prosimy o podanie, w jaki sposób prawidłowo przeliczyć ilość opakowań handlowych w przypadku występowania na rynku opakowań posiadających inną ilość sztuk (tabletek, ampułek, fiolek, kilogramów, gramów, mililitrów, litrów itp.), niż zamieszczona w SWZ;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  <w:r w:rsidRPr="002034AF">
        <w:rPr>
          <w:rFonts w:ascii="Times New Roman" w:hAnsi="Times New Roman" w:cs="Times New Roman"/>
          <w:sz w:val="24"/>
          <w:szCs w:val="24"/>
        </w:rPr>
        <w:br/>
      </w:r>
      <w:r w:rsidR="002034AF">
        <w:rPr>
          <w:rFonts w:ascii="Times New Roman" w:hAnsi="Times New Roman" w:cs="Times New Roman"/>
          <w:b/>
          <w:sz w:val="24"/>
          <w:szCs w:val="24"/>
        </w:rPr>
        <w:t>Odp. Zgodnie z zasadami matematyki do pełnych opakowań.</w:t>
      </w:r>
    </w:p>
    <w:p w:rsidR="002034AF" w:rsidRDefault="002034AF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AF" w:rsidRDefault="00BC2275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t xml:space="preserve">2. Dotyczy pakietu nr 17 poz. 1. Czy Zamawiający dopuści wycenę leku </w:t>
      </w:r>
      <w:proofErr w:type="spellStart"/>
      <w:r w:rsidRPr="002034AF">
        <w:rPr>
          <w:rFonts w:ascii="Times New Roman" w:hAnsi="Times New Roman" w:cs="Times New Roman"/>
          <w:sz w:val="24"/>
          <w:szCs w:val="24"/>
        </w:rPr>
        <w:t>Adalimubab</w:t>
      </w:r>
      <w:proofErr w:type="spellEnd"/>
      <w:r w:rsidRPr="002034AF">
        <w:rPr>
          <w:rFonts w:ascii="Times New Roman" w:hAnsi="Times New Roman" w:cs="Times New Roman"/>
          <w:sz w:val="24"/>
          <w:szCs w:val="24"/>
        </w:rPr>
        <w:t xml:space="preserve"> w postaci ampułko-strzyk</w:t>
      </w:r>
      <w:r w:rsidR="002034AF">
        <w:rPr>
          <w:rFonts w:ascii="Times New Roman" w:hAnsi="Times New Roman" w:cs="Times New Roman"/>
          <w:sz w:val="24"/>
          <w:szCs w:val="24"/>
        </w:rPr>
        <w:t>awki? Brak leku postaci fiolki.</w:t>
      </w:r>
    </w:p>
    <w:p w:rsidR="002034AF" w:rsidRPr="002034AF" w:rsidRDefault="002034AF" w:rsidP="0020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Zamawiający dopuszcza.</w:t>
      </w:r>
    </w:p>
    <w:p w:rsidR="002034AF" w:rsidRDefault="002034AF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AF" w:rsidRDefault="00BC2275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t xml:space="preserve">3. Dotyczy pakietu nr 19 poz. 1. W związku z brakiem produkcji leku </w:t>
      </w:r>
      <w:proofErr w:type="spellStart"/>
      <w:r w:rsidRPr="002034AF">
        <w:rPr>
          <w:rFonts w:ascii="Times New Roman" w:hAnsi="Times New Roman" w:cs="Times New Roman"/>
          <w:sz w:val="24"/>
          <w:szCs w:val="24"/>
        </w:rPr>
        <w:t>Secukinumabum</w:t>
      </w:r>
      <w:proofErr w:type="spellEnd"/>
      <w:r w:rsidRPr="002034AF">
        <w:rPr>
          <w:rFonts w:ascii="Times New Roman" w:hAnsi="Times New Roman" w:cs="Times New Roman"/>
          <w:sz w:val="24"/>
          <w:szCs w:val="24"/>
        </w:rPr>
        <w:t xml:space="preserve"> w postaci ampułko-strzykawki prosimy o odstąpienie od wymogu zaoferowanie w tej postaci. Obecnie dostępna postać w tej dawce jedynie w formie </w:t>
      </w:r>
      <w:proofErr w:type="spellStart"/>
      <w:r w:rsidRPr="002034AF">
        <w:rPr>
          <w:rFonts w:ascii="Times New Roman" w:hAnsi="Times New Roman" w:cs="Times New Roman"/>
          <w:sz w:val="24"/>
          <w:szCs w:val="24"/>
        </w:rPr>
        <w:t>wstrzykiwaczy</w:t>
      </w:r>
      <w:proofErr w:type="spellEnd"/>
      <w:r w:rsidRPr="002034AF">
        <w:rPr>
          <w:rFonts w:ascii="Times New Roman" w:hAnsi="Times New Roman" w:cs="Times New Roman"/>
          <w:sz w:val="24"/>
          <w:szCs w:val="24"/>
        </w:rPr>
        <w:t>.</w:t>
      </w:r>
    </w:p>
    <w:p w:rsidR="002034AF" w:rsidRPr="002034AF" w:rsidRDefault="002034AF" w:rsidP="0020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Zamawiający dopuszcza.</w:t>
      </w:r>
    </w:p>
    <w:p w:rsidR="002034AF" w:rsidRDefault="00BC2275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br/>
        <w:t xml:space="preserve">4. Dotyczy pakietu nr 21 poz. 1. W związku z brakiem produkcji leku </w:t>
      </w:r>
      <w:proofErr w:type="spellStart"/>
      <w:r w:rsidRPr="002034AF">
        <w:rPr>
          <w:rFonts w:ascii="Times New Roman" w:hAnsi="Times New Roman" w:cs="Times New Roman"/>
          <w:sz w:val="24"/>
          <w:szCs w:val="24"/>
        </w:rPr>
        <w:t>Bimekizumabum</w:t>
      </w:r>
      <w:proofErr w:type="spellEnd"/>
      <w:r w:rsidRPr="002034AF">
        <w:rPr>
          <w:rFonts w:ascii="Times New Roman" w:hAnsi="Times New Roman" w:cs="Times New Roman"/>
          <w:sz w:val="24"/>
          <w:szCs w:val="24"/>
        </w:rPr>
        <w:t xml:space="preserve"> w postaci ampułko-strzykawki prosimy o odstąpienie od wymogu zaoferowanie w tej postaci. Obecnie dostępna postać w tej dawce jedynie w formie </w:t>
      </w:r>
      <w:proofErr w:type="spellStart"/>
      <w:r w:rsidRPr="002034AF">
        <w:rPr>
          <w:rFonts w:ascii="Times New Roman" w:hAnsi="Times New Roman" w:cs="Times New Roman"/>
          <w:sz w:val="24"/>
          <w:szCs w:val="24"/>
        </w:rPr>
        <w:t>wstrzykiwaczy</w:t>
      </w:r>
      <w:proofErr w:type="spellEnd"/>
      <w:r w:rsidRPr="002034AF">
        <w:rPr>
          <w:rFonts w:ascii="Times New Roman" w:hAnsi="Times New Roman" w:cs="Times New Roman"/>
          <w:sz w:val="24"/>
          <w:szCs w:val="24"/>
        </w:rPr>
        <w:t>.</w:t>
      </w:r>
    </w:p>
    <w:p w:rsidR="002034AF" w:rsidRPr="002034AF" w:rsidRDefault="002034AF" w:rsidP="0020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Zamawiający dopuszcza.</w:t>
      </w:r>
    </w:p>
    <w:p w:rsidR="002034AF" w:rsidRDefault="00BC2275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br/>
        <w:t xml:space="preserve">5. Dotyczy pakietu nr 31 poz. 1. Czy Zamawiający miał na myśli wycenę wszystkich dostępnych dawek leku </w:t>
      </w:r>
      <w:proofErr w:type="spellStart"/>
      <w:r w:rsidRPr="002034AF">
        <w:rPr>
          <w:rFonts w:ascii="Times New Roman" w:hAnsi="Times New Roman" w:cs="Times New Roman"/>
          <w:sz w:val="24"/>
          <w:szCs w:val="24"/>
        </w:rPr>
        <w:t>Nivolumabum</w:t>
      </w:r>
      <w:proofErr w:type="spellEnd"/>
      <w:r w:rsidRPr="002034AF">
        <w:rPr>
          <w:rFonts w:ascii="Times New Roman" w:hAnsi="Times New Roman" w:cs="Times New Roman"/>
          <w:sz w:val="24"/>
          <w:szCs w:val="24"/>
        </w:rPr>
        <w:t xml:space="preserve"> w ilości 180 000 mg?</w:t>
      </w:r>
    </w:p>
    <w:p w:rsidR="002034AF" w:rsidRDefault="002034AF" w:rsidP="0020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2034AF" w:rsidRPr="002034AF" w:rsidRDefault="00BC2275" w:rsidP="0020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br/>
        <w:t xml:space="preserve">6. Dotyczy pakietu nr 34 poz. 1. Czy Zamawiający miał na myśli wycenę leku </w:t>
      </w:r>
      <w:proofErr w:type="spellStart"/>
      <w:r w:rsidRPr="002034AF">
        <w:rPr>
          <w:rFonts w:ascii="Times New Roman" w:hAnsi="Times New Roman" w:cs="Times New Roman"/>
          <w:sz w:val="24"/>
          <w:szCs w:val="24"/>
        </w:rPr>
        <w:t>Ixekizumabum</w:t>
      </w:r>
      <w:proofErr w:type="spellEnd"/>
      <w:r w:rsidRPr="0020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AF" w:rsidRDefault="00BC2275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t xml:space="preserve">80 mg x 2 w formie </w:t>
      </w:r>
      <w:proofErr w:type="spellStart"/>
      <w:r w:rsidRPr="002034AF">
        <w:rPr>
          <w:rFonts w:ascii="Times New Roman" w:hAnsi="Times New Roman" w:cs="Times New Roman"/>
          <w:sz w:val="24"/>
          <w:szCs w:val="24"/>
        </w:rPr>
        <w:t>wstrzykiwaczy</w:t>
      </w:r>
      <w:proofErr w:type="spellEnd"/>
      <w:r w:rsidRPr="002034AF">
        <w:rPr>
          <w:rFonts w:ascii="Times New Roman" w:hAnsi="Times New Roman" w:cs="Times New Roman"/>
          <w:sz w:val="24"/>
          <w:szCs w:val="24"/>
        </w:rPr>
        <w:t xml:space="preserve"> – tylko taka postać jest dostępna.</w:t>
      </w:r>
    </w:p>
    <w:p w:rsidR="002034AF" w:rsidRPr="002034AF" w:rsidRDefault="002034AF" w:rsidP="0020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BC2275" w:rsidRDefault="00BC2275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br/>
        <w:t xml:space="preserve">7. Dotyczy pakietu nr 39 poz. 1. Czy Zamawiający miał na myśli wycenę wszystkich dostępnych dawek leku </w:t>
      </w:r>
      <w:proofErr w:type="spellStart"/>
      <w:r w:rsidRPr="002034AF">
        <w:rPr>
          <w:rFonts w:ascii="Times New Roman" w:hAnsi="Times New Roman" w:cs="Times New Roman"/>
          <w:sz w:val="24"/>
          <w:szCs w:val="24"/>
        </w:rPr>
        <w:t>Ipilimubabum</w:t>
      </w:r>
      <w:proofErr w:type="spellEnd"/>
      <w:r w:rsidRPr="002034AF">
        <w:rPr>
          <w:rFonts w:ascii="Times New Roman" w:hAnsi="Times New Roman" w:cs="Times New Roman"/>
          <w:sz w:val="24"/>
          <w:szCs w:val="24"/>
        </w:rPr>
        <w:t xml:space="preserve"> w ilości 9000 mg?</w:t>
      </w:r>
    </w:p>
    <w:p w:rsidR="002034AF" w:rsidRDefault="002034AF" w:rsidP="0020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2034AF" w:rsidRDefault="002034AF" w:rsidP="0020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B9E" w:rsidRDefault="00613B9E" w:rsidP="00CB37AF">
      <w:pPr>
        <w:spacing w:after="0" w:line="240" w:lineRule="auto"/>
        <w:jc w:val="right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613B9E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034AF"/>
    <w:rsid w:val="002827B8"/>
    <w:rsid w:val="0029489A"/>
    <w:rsid w:val="002D04A4"/>
    <w:rsid w:val="002D77E2"/>
    <w:rsid w:val="003001BD"/>
    <w:rsid w:val="00305FC0"/>
    <w:rsid w:val="003100F7"/>
    <w:rsid w:val="003757FD"/>
    <w:rsid w:val="004A2780"/>
    <w:rsid w:val="004D4620"/>
    <w:rsid w:val="004D62C5"/>
    <w:rsid w:val="00521D04"/>
    <w:rsid w:val="00543A2A"/>
    <w:rsid w:val="00566AF5"/>
    <w:rsid w:val="005C2928"/>
    <w:rsid w:val="00613B9E"/>
    <w:rsid w:val="00617472"/>
    <w:rsid w:val="00695F88"/>
    <w:rsid w:val="006F06E0"/>
    <w:rsid w:val="0077589B"/>
    <w:rsid w:val="007D4E90"/>
    <w:rsid w:val="007D6DDC"/>
    <w:rsid w:val="007E21F6"/>
    <w:rsid w:val="008E4FA1"/>
    <w:rsid w:val="008F4546"/>
    <w:rsid w:val="008F762F"/>
    <w:rsid w:val="00950C98"/>
    <w:rsid w:val="009D58CE"/>
    <w:rsid w:val="00A1759E"/>
    <w:rsid w:val="00A227D7"/>
    <w:rsid w:val="00AA74D3"/>
    <w:rsid w:val="00AB001D"/>
    <w:rsid w:val="00AD0A9E"/>
    <w:rsid w:val="00AE416C"/>
    <w:rsid w:val="00AE51A7"/>
    <w:rsid w:val="00AF05D4"/>
    <w:rsid w:val="00AF243D"/>
    <w:rsid w:val="00B6500B"/>
    <w:rsid w:val="00BB37AC"/>
    <w:rsid w:val="00BC2275"/>
    <w:rsid w:val="00BD6036"/>
    <w:rsid w:val="00C30F98"/>
    <w:rsid w:val="00C32BC0"/>
    <w:rsid w:val="00CB1E65"/>
    <w:rsid w:val="00CB37AF"/>
    <w:rsid w:val="00CB7CD2"/>
    <w:rsid w:val="00D13765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35F7F"/>
    <w:rsid w:val="00F54145"/>
    <w:rsid w:val="00F72F2D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18</cp:revision>
  <cp:lastPrinted>2025-01-13T06:46:00Z</cp:lastPrinted>
  <dcterms:created xsi:type="dcterms:W3CDTF">2024-08-29T09:52:00Z</dcterms:created>
  <dcterms:modified xsi:type="dcterms:W3CDTF">2025-01-13T09:18:00Z</dcterms:modified>
</cp:coreProperties>
</file>