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3ED7" w14:textId="6692EBB6" w:rsidR="007255DF" w:rsidRPr="00627300" w:rsidRDefault="00CA24A3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 </w:t>
      </w:r>
      <w:r w:rsidR="00C36D92">
        <w:rPr>
          <w:rFonts w:ascii="Verdana" w:hAnsi="Verdana"/>
          <w:sz w:val="20"/>
          <w:szCs w:val="20"/>
        </w:rPr>
        <w:t>0</w:t>
      </w:r>
      <w:r w:rsidR="00226AF2">
        <w:rPr>
          <w:rFonts w:ascii="Verdana" w:hAnsi="Verdana"/>
          <w:sz w:val="20"/>
          <w:szCs w:val="20"/>
        </w:rPr>
        <w:t>3</w:t>
      </w:r>
      <w:r w:rsidR="000D07D9">
        <w:rPr>
          <w:rFonts w:ascii="Verdana" w:hAnsi="Verdana"/>
          <w:sz w:val="20"/>
          <w:szCs w:val="20"/>
        </w:rPr>
        <w:t>-</w:t>
      </w:r>
      <w:r w:rsidR="00226AF2">
        <w:rPr>
          <w:rFonts w:ascii="Verdana" w:hAnsi="Verdana"/>
          <w:sz w:val="20"/>
          <w:szCs w:val="20"/>
        </w:rPr>
        <w:t>04</w:t>
      </w:r>
      <w:r>
        <w:rPr>
          <w:rFonts w:ascii="Verdana" w:hAnsi="Verdana"/>
          <w:sz w:val="20"/>
          <w:szCs w:val="20"/>
        </w:rPr>
        <w:t>-20</w:t>
      </w:r>
      <w:r w:rsidR="00932908">
        <w:rPr>
          <w:rFonts w:ascii="Verdana" w:hAnsi="Verdana"/>
          <w:sz w:val="20"/>
          <w:szCs w:val="20"/>
        </w:rPr>
        <w:t>2</w:t>
      </w:r>
      <w:r w:rsidR="00226AF2">
        <w:rPr>
          <w:rFonts w:ascii="Verdana" w:hAnsi="Verdana"/>
          <w:sz w:val="20"/>
          <w:szCs w:val="20"/>
        </w:rPr>
        <w:t>5</w:t>
      </w:r>
      <w:r w:rsidR="007255DF" w:rsidRPr="00627300">
        <w:rPr>
          <w:rFonts w:ascii="Verdana" w:hAnsi="Verdana"/>
          <w:sz w:val="20"/>
          <w:szCs w:val="20"/>
        </w:rPr>
        <w:t xml:space="preserve"> r.</w:t>
      </w:r>
    </w:p>
    <w:p w14:paraId="7DEB88B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E96AD7" w14:textId="77777777" w:rsidR="00C22F51" w:rsidRDefault="007255DF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48B48C27" w14:textId="77777777" w:rsidR="00D70054" w:rsidRPr="00C22F51" w:rsidRDefault="00817B66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C22F51">
        <w:rPr>
          <w:rFonts w:ascii="Verdana" w:hAnsi="Verdana"/>
          <w:sz w:val="20"/>
          <w:szCs w:val="20"/>
        </w:rPr>
        <w:t>n</w:t>
      </w:r>
      <w:r w:rsidR="00627300" w:rsidRPr="00C22F51">
        <w:rPr>
          <w:rFonts w:ascii="Verdana" w:hAnsi="Verdana"/>
          <w:sz w:val="20"/>
          <w:szCs w:val="20"/>
        </w:rPr>
        <w:t>a wykonanie zadania</w:t>
      </w:r>
      <w:r w:rsidR="008337CF" w:rsidRPr="00C22F51">
        <w:rPr>
          <w:rFonts w:ascii="Verdana" w:hAnsi="Verdana"/>
          <w:sz w:val="20"/>
          <w:szCs w:val="20"/>
        </w:rPr>
        <w:t xml:space="preserve"> </w:t>
      </w:r>
    </w:p>
    <w:p w14:paraId="51718A09" w14:textId="33216F8C" w:rsidR="00544930" w:rsidRDefault="000C38C8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124933593"/>
      <w:r w:rsidRPr="00C22F51">
        <w:rPr>
          <w:rFonts w:ascii="Verdana" w:hAnsi="Verdana"/>
          <w:b/>
          <w:sz w:val="20"/>
          <w:szCs w:val="20"/>
        </w:rPr>
        <w:t>„</w:t>
      </w:r>
      <w:r w:rsidR="00951DCA" w:rsidRPr="00951DCA">
        <w:rPr>
          <w:rFonts w:ascii="Verdana" w:hAnsi="Verdana"/>
          <w:b/>
          <w:sz w:val="20"/>
          <w:szCs w:val="20"/>
        </w:rPr>
        <w:t xml:space="preserve">Zagospodarowanie brzegu rzeki Narwi na wysokości miasta Nowy Dwór Mazowiecki - usługa </w:t>
      </w:r>
      <w:r w:rsidR="00226AF2">
        <w:rPr>
          <w:rFonts w:ascii="Verdana" w:hAnsi="Verdana"/>
          <w:b/>
          <w:sz w:val="20"/>
          <w:szCs w:val="20"/>
        </w:rPr>
        <w:t>trzy</w:t>
      </w:r>
      <w:r w:rsidR="00951DCA" w:rsidRPr="00951DCA">
        <w:rPr>
          <w:rFonts w:ascii="Verdana" w:hAnsi="Verdana"/>
          <w:b/>
          <w:sz w:val="20"/>
          <w:szCs w:val="20"/>
        </w:rPr>
        <w:t>krotnego wykoszenia skarp wału przeciwpowodziowego</w:t>
      </w:r>
      <w:r w:rsidR="00951DCA">
        <w:t xml:space="preserve"> </w:t>
      </w:r>
      <w:r w:rsidR="00951DCA" w:rsidRPr="00951DCA">
        <w:rPr>
          <w:rFonts w:ascii="Verdana" w:hAnsi="Verdana"/>
          <w:b/>
          <w:sz w:val="20"/>
          <w:szCs w:val="20"/>
        </w:rPr>
        <w:t xml:space="preserve">na długości 1800,00 </w:t>
      </w:r>
      <w:proofErr w:type="spellStart"/>
      <w:r w:rsidR="00951DCA" w:rsidRPr="00951DCA">
        <w:rPr>
          <w:rFonts w:ascii="Verdana" w:hAnsi="Verdana"/>
          <w:b/>
          <w:sz w:val="20"/>
          <w:szCs w:val="20"/>
        </w:rPr>
        <w:t>mb</w:t>
      </w:r>
      <w:proofErr w:type="spellEnd"/>
      <w:r w:rsidRPr="00C22F51">
        <w:rPr>
          <w:rFonts w:ascii="Verdana" w:hAnsi="Verdana"/>
          <w:b/>
          <w:sz w:val="20"/>
          <w:szCs w:val="20"/>
        </w:rPr>
        <w:t>”</w:t>
      </w:r>
    </w:p>
    <w:p w14:paraId="334E0302" w14:textId="77777777" w:rsidR="00951DCA" w:rsidRPr="00C22F51" w:rsidRDefault="00951DCA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bookmarkEnd w:id="0"/>
    <w:p w14:paraId="0BC95B4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6BE9A3D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92FF6E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1F75C6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31F60AD1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709BE4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5BD4A4A5" w14:textId="0EF61547" w:rsidR="00CB6003" w:rsidRPr="00627300" w:rsidRDefault="00CB6003" w:rsidP="001D1631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1D1631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1D1631">
        <w:rPr>
          <w:rFonts w:ascii="Verdana" w:hAnsi="Verdana"/>
          <w:sz w:val="20"/>
          <w:szCs w:val="2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7BD3067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252A0B76" w14:textId="3C9821F8" w:rsidR="00951DCA" w:rsidRPr="00951DCA" w:rsidRDefault="00CB6003" w:rsidP="00951DC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1DCA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951DCA">
        <w:rPr>
          <w:rFonts w:ascii="Verdana" w:hAnsi="Verdana"/>
          <w:sz w:val="20"/>
          <w:szCs w:val="20"/>
        </w:rPr>
        <w:t>pn</w:t>
      </w:r>
      <w:proofErr w:type="spellEnd"/>
      <w:r w:rsidRPr="00951DCA">
        <w:rPr>
          <w:rFonts w:ascii="Verdana" w:hAnsi="Verdana"/>
          <w:sz w:val="20"/>
          <w:szCs w:val="20"/>
        </w:rPr>
        <w:t xml:space="preserve"> </w:t>
      </w:r>
      <w:r w:rsidR="00951DCA" w:rsidRPr="00951DCA">
        <w:rPr>
          <w:rFonts w:ascii="Verdana" w:hAnsi="Verdana"/>
          <w:b/>
          <w:sz w:val="20"/>
          <w:szCs w:val="20"/>
        </w:rPr>
        <w:t xml:space="preserve">Zagospodarowanie brzegu rzeki Narwi na wysokości miasta Nowy Dwór Mazowiecki - usługa </w:t>
      </w:r>
      <w:r w:rsidR="00226AF2">
        <w:rPr>
          <w:rFonts w:ascii="Verdana" w:hAnsi="Verdana"/>
          <w:b/>
          <w:sz w:val="20"/>
          <w:szCs w:val="20"/>
        </w:rPr>
        <w:t>trzykrotnego</w:t>
      </w:r>
      <w:r w:rsidR="00951DCA" w:rsidRPr="00951DCA">
        <w:rPr>
          <w:rFonts w:ascii="Verdana" w:hAnsi="Verdana"/>
          <w:b/>
          <w:sz w:val="20"/>
          <w:szCs w:val="20"/>
        </w:rPr>
        <w:t xml:space="preserve"> wykoszenia skarp wału przeciwpowodziowego</w:t>
      </w:r>
      <w:r w:rsidR="00951DCA">
        <w:t xml:space="preserve"> </w:t>
      </w:r>
      <w:r w:rsidR="00951DCA" w:rsidRPr="00951DCA">
        <w:rPr>
          <w:rFonts w:ascii="Verdana" w:hAnsi="Verdana"/>
          <w:b/>
          <w:sz w:val="20"/>
          <w:szCs w:val="20"/>
        </w:rPr>
        <w:t xml:space="preserve">na długości 1800,00 </w:t>
      </w:r>
      <w:proofErr w:type="spellStart"/>
      <w:r w:rsidR="00951DCA" w:rsidRPr="00951DCA">
        <w:rPr>
          <w:rFonts w:ascii="Verdana" w:hAnsi="Verdana"/>
          <w:b/>
          <w:sz w:val="20"/>
          <w:szCs w:val="20"/>
        </w:rPr>
        <w:t>mb</w:t>
      </w:r>
      <w:proofErr w:type="spellEnd"/>
      <w:r w:rsidR="00951DCA" w:rsidRPr="00951DCA">
        <w:rPr>
          <w:rFonts w:ascii="Verdana" w:hAnsi="Verdana"/>
          <w:sz w:val="20"/>
          <w:szCs w:val="20"/>
        </w:rPr>
        <w:t xml:space="preserve"> </w:t>
      </w:r>
    </w:p>
    <w:p w14:paraId="2F910255" w14:textId="43D6DEB1" w:rsidR="00627300" w:rsidRDefault="00CB6003" w:rsidP="00951DCA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951DCA">
        <w:rPr>
          <w:rFonts w:ascii="Verdana" w:hAnsi="Verdana"/>
          <w:sz w:val="20"/>
          <w:szCs w:val="20"/>
        </w:rPr>
        <w:t xml:space="preserve">Opis przedmiotu zamówienia </w:t>
      </w:r>
    </w:p>
    <w:p w14:paraId="30D8E1BB" w14:textId="77777777" w:rsidR="00BD403C" w:rsidRPr="00951DCA" w:rsidRDefault="00BD403C" w:rsidP="00951DCA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B37355A" w14:textId="77777777" w:rsidR="00951DCA" w:rsidRPr="003C273E" w:rsidRDefault="00951DCA" w:rsidP="00951DCA">
      <w:pPr>
        <w:numPr>
          <w:ilvl w:val="0"/>
          <w:numId w:val="42"/>
        </w:numPr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Lokalizacja przedmiotu zamówienia:</w:t>
      </w:r>
    </w:p>
    <w:p w14:paraId="11C34D08" w14:textId="45F639C9" w:rsidR="00226AF2" w:rsidRPr="00226AF2" w:rsidRDefault="00951DCA" w:rsidP="00226AF2">
      <w:pPr>
        <w:spacing w:after="0"/>
        <w:jc w:val="both"/>
        <w:rPr>
          <w:rFonts w:ascii="Verdana" w:eastAsia="Calibri" w:hAnsi="Verdana"/>
          <w:sz w:val="20"/>
          <w:szCs w:val="20"/>
        </w:rPr>
      </w:pPr>
      <w:bookmarkStart w:id="1" w:name="_Hlk194567113"/>
      <w:r w:rsidRPr="003C273E">
        <w:rPr>
          <w:rFonts w:ascii="Verdana" w:eastAsia="Calibri" w:hAnsi="Verdana"/>
          <w:sz w:val="20"/>
          <w:szCs w:val="20"/>
        </w:rPr>
        <w:t xml:space="preserve">Przedmiotem zamówienia jest </w:t>
      </w:r>
      <w:r>
        <w:rPr>
          <w:rFonts w:ascii="Verdana" w:eastAsia="Calibri" w:hAnsi="Verdana"/>
          <w:sz w:val="20"/>
          <w:szCs w:val="20"/>
        </w:rPr>
        <w:t xml:space="preserve">wykonanie zadania: </w:t>
      </w:r>
      <w:r>
        <w:rPr>
          <w:rFonts w:ascii="Verdana" w:hAnsi="Verdana"/>
          <w:b/>
          <w:sz w:val="20"/>
          <w:szCs w:val="20"/>
        </w:rPr>
        <w:t xml:space="preserve">„Zagospodarowanie brzegu rzeki Narwi na wysokości miasta Nowy Dwór Mazowiecki - usługa </w:t>
      </w:r>
      <w:r w:rsidR="00226AF2">
        <w:rPr>
          <w:rFonts w:ascii="Verdana" w:hAnsi="Verdana"/>
          <w:b/>
          <w:sz w:val="20"/>
          <w:szCs w:val="20"/>
        </w:rPr>
        <w:t>trzy</w:t>
      </w:r>
      <w:r>
        <w:rPr>
          <w:rFonts w:ascii="Verdana" w:hAnsi="Verdana"/>
          <w:b/>
          <w:sz w:val="20"/>
          <w:szCs w:val="20"/>
        </w:rPr>
        <w:t>krotnego wykoszenia skarp wału przeciwpowodziowego</w:t>
      </w:r>
      <w:r>
        <w:t xml:space="preserve"> </w:t>
      </w:r>
      <w:r>
        <w:rPr>
          <w:rFonts w:ascii="Verdana" w:hAnsi="Verdana"/>
          <w:b/>
          <w:sz w:val="20"/>
          <w:szCs w:val="20"/>
        </w:rPr>
        <w:t xml:space="preserve">na długości 1800,00 </w:t>
      </w:r>
      <w:proofErr w:type="spellStart"/>
      <w:r>
        <w:rPr>
          <w:rFonts w:ascii="Verdana" w:hAnsi="Verdana"/>
          <w:b/>
          <w:sz w:val="20"/>
          <w:szCs w:val="20"/>
        </w:rPr>
        <w:t>mb</w:t>
      </w:r>
      <w:proofErr w:type="spellEnd"/>
      <w:r>
        <w:rPr>
          <w:rFonts w:ascii="Verdana" w:hAnsi="Verdana"/>
          <w:b/>
          <w:sz w:val="20"/>
          <w:szCs w:val="20"/>
        </w:rPr>
        <w:t>”</w:t>
      </w:r>
      <w:r w:rsidRPr="003C273E">
        <w:rPr>
          <w:rFonts w:ascii="Verdana" w:eastAsia="Calibri" w:hAnsi="Verdana"/>
          <w:sz w:val="20"/>
          <w:szCs w:val="20"/>
        </w:rPr>
        <w:t xml:space="preserve"> na terenie Zarządu Zlewni w Dębem Nadzoru Wodnego w Nowym Dworze Mazowieckim, dzierżawionym i użytkowanym przez Miasto Nowy Dwór Mazowiecki. </w:t>
      </w:r>
      <w:r w:rsidR="00226AF2" w:rsidRPr="00226AF2">
        <w:rPr>
          <w:rFonts w:ascii="Verdana" w:eastAsia="Calibri" w:hAnsi="Verdana"/>
          <w:sz w:val="20"/>
          <w:szCs w:val="20"/>
        </w:rPr>
        <w:t>Dwa pełne koszenia obejmujące całą powierzchnię wałów.</w:t>
      </w:r>
      <w:r w:rsidR="00226AF2">
        <w:rPr>
          <w:rFonts w:ascii="Verdana" w:eastAsia="Calibri" w:hAnsi="Verdana"/>
          <w:sz w:val="20"/>
          <w:szCs w:val="20"/>
        </w:rPr>
        <w:t xml:space="preserve"> </w:t>
      </w:r>
      <w:r w:rsidR="00226AF2" w:rsidRPr="00226AF2">
        <w:rPr>
          <w:rFonts w:ascii="Verdana" w:eastAsia="Calibri" w:hAnsi="Verdana"/>
          <w:sz w:val="20"/>
          <w:szCs w:val="20"/>
        </w:rPr>
        <w:t>Jedno koszenie letnie ograniczone do pasa o szerokości 1,5 m wzdłuż wszystkich ciągów komunikacyjnych.</w:t>
      </w:r>
    </w:p>
    <w:p w14:paraId="04CB58A8" w14:textId="0C6ED57F" w:rsidR="00951DCA" w:rsidRPr="003C273E" w:rsidRDefault="00951DCA" w:rsidP="00951DCA">
      <w:pPr>
        <w:spacing w:after="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Wał w km 0+300 – 2+1</w:t>
      </w:r>
      <w:r>
        <w:rPr>
          <w:rFonts w:ascii="Verdana" w:eastAsia="Calibri" w:hAnsi="Verdana"/>
          <w:sz w:val="20"/>
          <w:szCs w:val="20"/>
        </w:rPr>
        <w:t>0</w:t>
      </w:r>
      <w:r w:rsidRPr="003C273E">
        <w:rPr>
          <w:rFonts w:ascii="Verdana" w:eastAsia="Calibri" w:hAnsi="Verdana"/>
          <w:sz w:val="20"/>
          <w:szCs w:val="20"/>
        </w:rPr>
        <w:t>0 położony jest na terenie miasta Nowy Dwór Mazowiecki, powiat nowodworski.</w:t>
      </w:r>
    </w:p>
    <w:p w14:paraId="0814DB0F" w14:textId="77777777" w:rsidR="00951DCA" w:rsidRPr="003C273E" w:rsidRDefault="00951DCA" w:rsidP="00951DCA">
      <w:pPr>
        <w:spacing w:after="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Lokalizację prac objętych zamówieniem przedstawiono na załączonej mapie poglądowej. </w:t>
      </w:r>
    </w:p>
    <w:bookmarkEnd w:id="1"/>
    <w:p w14:paraId="23248081" w14:textId="77777777" w:rsidR="00951DCA" w:rsidRPr="003C273E" w:rsidRDefault="00951DCA" w:rsidP="00951DCA">
      <w:pPr>
        <w:spacing w:after="0"/>
        <w:jc w:val="both"/>
        <w:rPr>
          <w:rFonts w:ascii="Verdana" w:eastAsia="Calibri" w:hAnsi="Verdana"/>
          <w:sz w:val="20"/>
          <w:szCs w:val="20"/>
        </w:rPr>
      </w:pPr>
    </w:p>
    <w:p w14:paraId="4A62953A" w14:textId="77777777" w:rsidR="00951DCA" w:rsidRPr="003C273E" w:rsidRDefault="00951DCA" w:rsidP="00951DCA">
      <w:pPr>
        <w:numPr>
          <w:ilvl w:val="0"/>
          <w:numId w:val="42"/>
        </w:numPr>
        <w:spacing w:after="0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Kod CPV:</w:t>
      </w:r>
    </w:p>
    <w:p w14:paraId="4303AD09" w14:textId="77777777" w:rsidR="00951DCA" w:rsidRPr="003C273E" w:rsidRDefault="00951DCA" w:rsidP="00951DCA">
      <w:pPr>
        <w:spacing w:after="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90721800-5 – usługi ochrony przed naturalnym ryzykiem lub zagrożeniami</w:t>
      </w:r>
    </w:p>
    <w:p w14:paraId="7F11F95F" w14:textId="77777777" w:rsidR="00951DCA" w:rsidRPr="003C273E" w:rsidRDefault="00951DCA" w:rsidP="00951DCA">
      <w:pPr>
        <w:spacing w:after="0"/>
        <w:jc w:val="both"/>
        <w:rPr>
          <w:rFonts w:ascii="Verdana" w:eastAsia="Calibri" w:hAnsi="Verdana"/>
          <w:sz w:val="20"/>
          <w:szCs w:val="20"/>
        </w:rPr>
      </w:pPr>
    </w:p>
    <w:p w14:paraId="6F98C02C" w14:textId="77777777" w:rsidR="00951DCA" w:rsidRPr="003C273E" w:rsidRDefault="00951DCA" w:rsidP="00951DCA">
      <w:pPr>
        <w:numPr>
          <w:ilvl w:val="0"/>
          <w:numId w:val="42"/>
        </w:numPr>
        <w:spacing w:after="0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Zakres przedmiotu zamówienia:</w:t>
      </w:r>
    </w:p>
    <w:p w14:paraId="52115231" w14:textId="77777777" w:rsidR="00951DCA" w:rsidRPr="003C273E" w:rsidRDefault="00951DCA" w:rsidP="00951DCA">
      <w:pPr>
        <w:spacing w:after="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Przedmiotem niniejszego zamówienia jest wykonania usługi </w:t>
      </w:r>
      <w:r>
        <w:rPr>
          <w:rFonts w:ascii="Verdana" w:eastAsia="Calibri" w:hAnsi="Verdana"/>
          <w:sz w:val="20"/>
          <w:szCs w:val="20"/>
        </w:rPr>
        <w:t>koszenia</w:t>
      </w:r>
      <w:r w:rsidRPr="003C273E">
        <w:rPr>
          <w:rFonts w:ascii="Verdana" w:eastAsia="Calibri" w:hAnsi="Verdana"/>
          <w:sz w:val="20"/>
          <w:szCs w:val="20"/>
        </w:rPr>
        <w:t xml:space="preserve"> wału obejmujące:</w:t>
      </w:r>
    </w:p>
    <w:p w14:paraId="7D8B0587" w14:textId="77777777" w:rsidR="00951DCA" w:rsidRPr="003C273E" w:rsidRDefault="00951DCA" w:rsidP="00951DCA">
      <w:pPr>
        <w:numPr>
          <w:ilvl w:val="0"/>
          <w:numId w:val="43"/>
        </w:numPr>
        <w:spacing w:after="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Koszenie mechaniczne kosiarką bijakową zawieszoną na lekkim ciągniku do 2,5 tony </w:t>
      </w:r>
    </w:p>
    <w:p w14:paraId="5960032E" w14:textId="77777777" w:rsidR="00951DCA" w:rsidRPr="003C273E" w:rsidRDefault="00951DCA" w:rsidP="00951DCA">
      <w:pPr>
        <w:numPr>
          <w:ilvl w:val="0"/>
          <w:numId w:val="43"/>
        </w:numPr>
        <w:spacing w:after="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Ręczne wykoszenie gęstej i twardej roślinności ze skarp, korony i ławy wałów;</w:t>
      </w:r>
    </w:p>
    <w:p w14:paraId="5366CE5B" w14:textId="77777777" w:rsidR="00951DCA" w:rsidRPr="003C273E" w:rsidRDefault="00951DCA" w:rsidP="00951DCA">
      <w:pPr>
        <w:spacing w:after="0"/>
        <w:ind w:left="7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przy użyciu sprzętu tradycyjnego – kosy ręcznej, kosy spalinowej itp. Ręczne koszenie należy wykonać w miejscach, do których dostęp sprzętem mechanicznym jest niemożliwy (brak możliwości przejazdu przy stopie wału) lub utrudniony m.in. w pobliżu budowli wałowych, drzew, ogrodzeń, schodów, słupów zamontowanych na wale itp.</w:t>
      </w:r>
    </w:p>
    <w:p w14:paraId="2A076050" w14:textId="77777777" w:rsidR="00951DCA" w:rsidRPr="003C273E" w:rsidRDefault="00951DCA" w:rsidP="00951DCA">
      <w:pPr>
        <w:spacing w:after="0"/>
        <w:ind w:left="7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Porost po wykoszeniu nie może być wyższy niż 5 cm. </w:t>
      </w:r>
    </w:p>
    <w:p w14:paraId="78069C13" w14:textId="77777777" w:rsidR="00951DCA" w:rsidRPr="003C273E" w:rsidRDefault="00951DCA" w:rsidP="00951DCA">
      <w:pPr>
        <w:spacing w:after="0"/>
        <w:jc w:val="both"/>
        <w:rPr>
          <w:rFonts w:ascii="Verdana" w:eastAsia="Calibri" w:hAnsi="Verdana"/>
          <w:sz w:val="20"/>
          <w:szCs w:val="20"/>
        </w:rPr>
      </w:pPr>
    </w:p>
    <w:p w14:paraId="4B039E63" w14:textId="53A07905" w:rsidR="00951DCA" w:rsidRPr="00951DCA" w:rsidRDefault="00951DCA" w:rsidP="00951DCA">
      <w:pPr>
        <w:spacing w:after="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Zamawiający zaleca, ze względu na uwarunkowania terenowe, </w:t>
      </w:r>
      <w:r w:rsidRPr="005067DC">
        <w:rPr>
          <w:rFonts w:ascii="Verdana" w:eastAsia="Calibri" w:hAnsi="Verdana"/>
          <w:sz w:val="20"/>
          <w:szCs w:val="20"/>
          <w:u w:val="single"/>
        </w:rPr>
        <w:t>ręczne wykonanie usługi</w:t>
      </w:r>
      <w:r w:rsidRPr="003C273E">
        <w:rPr>
          <w:rFonts w:ascii="Verdana" w:eastAsia="Calibri" w:hAnsi="Verdana"/>
          <w:sz w:val="20"/>
          <w:szCs w:val="20"/>
        </w:rPr>
        <w:t>. Zamawiający wymaga usunięcia skoszonej roślinności z ciągów komunikacyjnych.</w:t>
      </w:r>
    </w:p>
    <w:p w14:paraId="64E01D85" w14:textId="77777777" w:rsidR="00951DCA" w:rsidRPr="003C273E" w:rsidRDefault="00951DCA" w:rsidP="00951DCA">
      <w:pPr>
        <w:jc w:val="both"/>
        <w:rPr>
          <w:rFonts w:ascii="Verdana" w:eastAsia="Calibri" w:hAnsi="Verdana"/>
          <w:sz w:val="20"/>
          <w:szCs w:val="20"/>
          <w:u w:val="single"/>
        </w:rPr>
      </w:pPr>
      <w:r w:rsidRPr="003C273E">
        <w:rPr>
          <w:rFonts w:ascii="Verdana" w:eastAsia="Calibri" w:hAnsi="Verdana"/>
          <w:sz w:val="20"/>
          <w:szCs w:val="20"/>
          <w:u w:val="single"/>
        </w:rPr>
        <w:t>Założenia do kalkulacji kosztów:</w:t>
      </w:r>
    </w:p>
    <w:p w14:paraId="04D96431" w14:textId="77777777" w:rsidR="00951DCA" w:rsidRPr="003C273E" w:rsidRDefault="00951DCA" w:rsidP="00951DCA">
      <w:pPr>
        <w:numPr>
          <w:ilvl w:val="0"/>
          <w:numId w:val="47"/>
        </w:numPr>
        <w:spacing w:after="0"/>
        <w:ind w:left="714" w:hanging="357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lastRenderedPageBreak/>
        <w:t xml:space="preserve">Powierzchnia koszenia – ok. </w:t>
      </w:r>
      <w:r>
        <w:rPr>
          <w:rFonts w:ascii="Verdana" w:eastAsia="Calibri" w:hAnsi="Verdana"/>
          <w:sz w:val="20"/>
          <w:szCs w:val="20"/>
        </w:rPr>
        <w:t>28 800,00</w:t>
      </w:r>
      <w:r w:rsidRPr="003C273E">
        <w:rPr>
          <w:rFonts w:ascii="Verdana" w:eastAsia="Calibri" w:hAnsi="Verdana"/>
          <w:sz w:val="20"/>
          <w:szCs w:val="20"/>
        </w:rPr>
        <w:t xml:space="preserve"> m</w:t>
      </w:r>
      <w:r w:rsidRPr="003C273E">
        <w:rPr>
          <w:rFonts w:ascii="Verdana" w:eastAsia="Calibri" w:hAnsi="Verdana"/>
          <w:sz w:val="20"/>
          <w:szCs w:val="20"/>
          <w:vertAlign w:val="superscript"/>
        </w:rPr>
        <w:t>2</w:t>
      </w:r>
    </w:p>
    <w:p w14:paraId="22E55C5B" w14:textId="77777777" w:rsidR="00951DCA" w:rsidRPr="003C273E" w:rsidRDefault="00951DCA" w:rsidP="00951DCA">
      <w:pPr>
        <w:numPr>
          <w:ilvl w:val="0"/>
          <w:numId w:val="47"/>
        </w:numPr>
        <w:spacing w:after="0"/>
        <w:ind w:left="714" w:hanging="357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Powierzchnia wału przeznaczona </w:t>
      </w:r>
      <w:r>
        <w:rPr>
          <w:rFonts w:ascii="Verdana" w:eastAsia="Calibri" w:hAnsi="Verdana"/>
          <w:sz w:val="20"/>
          <w:szCs w:val="20"/>
        </w:rPr>
        <w:t xml:space="preserve">ewentualnie </w:t>
      </w:r>
      <w:r w:rsidRPr="003C273E">
        <w:rPr>
          <w:rFonts w:ascii="Verdana" w:eastAsia="Calibri" w:hAnsi="Verdana"/>
          <w:sz w:val="20"/>
          <w:szCs w:val="20"/>
        </w:rPr>
        <w:t>do koszenia mechanicznego: w km wału 0+300 – 2+1</w:t>
      </w:r>
      <w:r>
        <w:rPr>
          <w:rFonts w:ascii="Verdana" w:eastAsia="Calibri" w:hAnsi="Verdana"/>
          <w:sz w:val="20"/>
          <w:szCs w:val="20"/>
        </w:rPr>
        <w:t>0</w:t>
      </w:r>
      <w:r w:rsidRPr="003C273E">
        <w:rPr>
          <w:rFonts w:ascii="Verdana" w:eastAsia="Calibri" w:hAnsi="Verdana"/>
          <w:sz w:val="20"/>
          <w:szCs w:val="20"/>
        </w:rPr>
        <w:t>0 ok. 40% powierzchni całkowitej;</w:t>
      </w:r>
    </w:p>
    <w:p w14:paraId="5414DD82" w14:textId="77777777" w:rsidR="00951DCA" w:rsidRPr="003C273E" w:rsidRDefault="00951DCA" w:rsidP="00951DCA">
      <w:pPr>
        <w:numPr>
          <w:ilvl w:val="0"/>
          <w:numId w:val="47"/>
        </w:numPr>
        <w:spacing w:after="0"/>
        <w:ind w:left="714" w:hanging="357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Powierzchnia wału przewidziana do koszenia ręcznego –w km wału 0+300 – 2+1</w:t>
      </w:r>
      <w:r>
        <w:rPr>
          <w:rFonts w:ascii="Verdana" w:eastAsia="Calibri" w:hAnsi="Verdana"/>
          <w:sz w:val="20"/>
          <w:szCs w:val="20"/>
        </w:rPr>
        <w:t>0</w:t>
      </w:r>
      <w:r w:rsidRPr="003C273E">
        <w:rPr>
          <w:rFonts w:ascii="Verdana" w:eastAsia="Calibri" w:hAnsi="Verdana"/>
          <w:sz w:val="20"/>
          <w:szCs w:val="20"/>
        </w:rPr>
        <w:t>0</w:t>
      </w:r>
      <w:r w:rsidRPr="00F63EAE">
        <w:rPr>
          <w:rFonts w:ascii="Verdana" w:eastAsia="Calibri" w:hAnsi="Verdana"/>
          <w:sz w:val="20"/>
          <w:szCs w:val="20"/>
        </w:rPr>
        <w:t xml:space="preserve"> </w:t>
      </w:r>
      <w:r w:rsidRPr="003C273E">
        <w:rPr>
          <w:rFonts w:ascii="Verdana" w:eastAsia="Calibri" w:hAnsi="Verdana"/>
          <w:sz w:val="20"/>
          <w:szCs w:val="20"/>
        </w:rPr>
        <w:t>ok. 60 % powierzchni całkowitej.</w:t>
      </w:r>
    </w:p>
    <w:p w14:paraId="3F82A4E2" w14:textId="77777777" w:rsidR="00951DCA" w:rsidRPr="003C273E" w:rsidRDefault="00951DCA" w:rsidP="00951DCA">
      <w:pPr>
        <w:spacing w:after="0"/>
        <w:jc w:val="both"/>
        <w:rPr>
          <w:rFonts w:eastAsia="Calibri"/>
          <w:b/>
        </w:rPr>
      </w:pPr>
    </w:p>
    <w:p w14:paraId="11FC5815" w14:textId="77777777" w:rsidR="00951DCA" w:rsidRPr="003C273E" w:rsidRDefault="00951DCA" w:rsidP="00951DCA">
      <w:pPr>
        <w:tabs>
          <w:tab w:val="left" w:pos="700"/>
        </w:tabs>
        <w:spacing w:after="0" w:line="0" w:lineRule="atLeast"/>
        <w:ind w:left="360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4.</w:t>
      </w:r>
      <w:r w:rsidRPr="003C273E">
        <w:rPr>
          <w:rFonts w:ascii="Verdana" w:hAnsi="Verdana"/>
          <w:sz w:val="20"/>
          <w:szCs w:val="20"/>
        </w:rPr>
        <w:tab/>
      </w:r>
      <w:r w:rsidRPr="003C273E">
        <w:rPr>
          <w:rFonts w:ascii="Verdana" w:eastAsia="Calibri" w:hAnsi="Verdana"/>
          <w:b/>
          <w:sz w:val="20"/>
          <w:szCs w:val="20"/>
        </w:rPr>
        <w:t>Uwarunkowania terenowe</w:t>
      </w:r>
    </w:p>
    <w:p w14:paraId="18CBD946" w14:textId="77777777" w:rsidR="00951DCA" w:rsidRPr="003C273E" w:rsidRDefault="00951DCA" w:rsidP="00951DCA">
      <w:pPr>
        <w:spacing w:after="0" w:line="258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Roboty utrzymaniowe są robotami liniowymi, wykonawca wykonuje prace wzdłuż obiektu bez potrzeby posiadania zaplecza budowy, wygrodzenia obiektu, posiadania projektu organizacji ruchu.</w:t>
      </w:r>
    </w:p>
    <w:p w14:paraId="5F5B1C62" w14:textId="77777777" w:rsidR="00951DCA" w:rsidRPr="003C273E" w:rsidRDefault="00951DCA" w:rsidP="00951DCA">
      <w:pPr>
        <w:spacing w:after="0" w:line="0" w:lineRule="atLeast"/>
        <w:ind w:left="1"/>
        <w:rPr>
          <w:rFonts w:ascii="Verdana" w:eastAsia="Calibri" w:hAnsi="Verdana"/>
          <w:sz w:val="20"/>
          <w:szCs w:val="20"/>
        </w:rPr>
      </w:pPr>
      <w:bookmarkStart w:id="2" w:name="page3"/>
      <w:bookmarkEnd w:id="2"/>
      <w:r w:rsidRPr="003C273E">
        <w:rPr>
          <w:rFonts w:ascii="Verdana" w:eastAsia="Calibri" w:hAnsi="Verdana"/>
          <w:sz w:val="20"/>
          <w:szCs w:val="20"/>
        </w:rPr>
        <w:t>Roboty prowadzone będą w sąsiedztwie terenów zamieszkałych.</w:t>
      </w:r>
    </w:p>
    <w:p w14:paraId="455CC028" w14:textId="77777777" w:rsidR="00951DCA" w:rsidRPr="003C273E" w:rsidRDefault="00951DCA" w:rsidP="00951DCA">
      <w:pPr>
        <w:spacing w:after="0" w:line="253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Dojazd do obiektu będzie realizowany drogami utwardzonymi gminnymi i powiatowymi, przejazd wzdłuż wałów po drogach </w:t>
      </w:r>
      <w:proofErr w:type="spellStart"/>
      <w:r w:rsidRPr="003C273E">
        <w:rPr>
          <w:rFonts w:ascii="Verdana" w:eastAsia="Calibri" w:hAnsi="Verdana"/>
          <w:sz w:val="20"/>
          <w:szCs w:val="20"/>
        </w:rPr>
        <w:t>przywałowych</w:t>
      </w:r>
      <w:proofErr w:type="spellEnd"/>
      <w:r w:rsidRPr="003C273E">
        <w:rPr>
          <w:rFonts w:ascii="Verdana" w:eastAsia="Calibri" w:hAnsi="Verdana"/>
          <w:sz w:val="20"/>
          <w:szCs w:val="20"/>
        </w:rPr>
        <w:t>. W miejscach gdzie nie ma możliwości przejazdu przy wale przeciwpowodziowym roboty prowadzone będą ręcznie.</w:t>
      </w:r>
    </w:p>
    <w:p w14:paraId="12448F3B" w14:textId="77777777" w:rsidR="00951DCA" w:rsidRPr="003C273E" w:rsidRDefault="00951DCA" w:rsidP="00951DCA">
      <w:pPr>
        <w:spacing w:after="0" w:line="253" w:lineRule="auto"/>
        <w:ind w:left="1"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Skarpy wału pokryte są darniną, w wale umieszczone są przepusty wałowe, przejazdy wałowe i schodki. W miejscach utrudnień należy zwrócić szczególną uwagę i pokos wykosić ręcznie.</w:t>
      </w:r>
    </w:p>
    <w:p w14:paraId="6B3795F6" w14:textId="77777777" w:rsidR="00951DCA" w:rsidRPr="003C273E" w:rsidRDefault="00951DCA" w:rsidP="00951DCA">
      <w:pPr>
        <w:spacing w:after="0" w:line="261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Roboty mechaniczne wykonywane sprzętem ciężkim należy realizować z należytą ostrożnością tak, aby nie dopuścić do jakichkolwiek uszkodzeń wałów typu: uszkodzenia darniny, dziury, nadmierne rozjeżdżenie korony, osunięcie gruntu z korpusu wału. Przejazd sprzętu koszącego może odbywać się tylko po ławie </w:t>
      </w:r>
      <w:proofErr w:type="spellStart"/>
      <w:r w:rsidRPr="003C273E">
        <w:rPr>
          <w:rFonts w:ascii="Verdana" w:eastAsia="Calibri" w:hAnsi="Verdana"/>
          <w:sz w:val="20"/>
          <w:szCs w:val="20"/>
        </w:rPr>
        <w:t>przywałowej</w:t>
      </w:r>
      <w:proofErr w:type="spellEnd"/>
      <w:r w:rsidRPr="003C273E">
        <w:rPr>
          <w:rFonts w:ascii="Verdana" w:eastAsia="Calibri" w:hAnsi="Verdana"/>
          <w:sz w:val="20"/>
          <w:szCs w:val="20"/>
        </w:rPr>
        <w:t xml:space="preserve"> oraz po drogach </w:t>
      </w:r>
      <w:proofErr w:type="spellStart"/>
      <w:r w:rsidRPr="003C273E">
        <w:rPr>
          <w:rFonts w:ascii="Verdana" w:eastAsia="Calibri" w:hAnsi="Verdana"/>
          <w:sz w:val="20"/>
          <w:szCs w:val="20"/>
        </w:rPr>
        <w:t>przywałowych</w:t>
      </w:r>
      <w:proofErr w:type="spellEnd"/>
      <w:r w:rsidRPr="003C273E">
        <w:rPr>
          <w:rFonts w:ascii="Verdana" w:eastAsia="Calibri" w:hAnsi="Verdana"/>
          <w:sz w:val="20"/>
          <w:szCs w:val="20"/>
        </w:rPr>
        <w:t xml:space="preserve"> i terenie przy stopie wału.</w:t>
      </w:r>
    </w:p>
    <w:p w14:paraId="4E80DBCD" w14:textId="77777777" w:rsidR="00951DCA" w:rsidRPr="003C273E" w:rsidRDefault="00951DCA" w:rsidP="00951DCA">
      <w:pPr>
        <w:spacing w:after="0" w:line="254" w:lineRule="auto"/>
        <w:ind w:left="1"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 przypadku uszkodzenia skarp, korony lub ławy wału w wyniku wykonywania robót utrzymaniowych Wykonawca będzie zobowiązany do niezwłocznej ich naprawy na własny koszt, zgodnie z zaleceniami przedstawiciela Zamawiającego wskazanego w umowie.</w:t>
      </w:r>
    </w:p>
    <w:p w14:paraId="407D34CB" w14:textId="77777777" w:rsidR="00951DCA" w:rsidRPr="003C273E" w:rsidRDefault="00951DCA" w:rsidP="00951DCA">
      <w:pPr>
        <w:spacing w:after="0" w:line="145" w:lineRule="exact"/>
        <w:rPr>
          <w:rFonts w:ascii="Times New Roman" w:hAnsi="Times New Roman"/>
        </w:rPr>
      </w:pPr>
    </w:p>
    <w:p w14:paraId="1E5F2A1D" w14:textId="77777777" w:rsidR="00951DCA" w:rsidRPr="003C273E" w:rsidRDefault="00951DCA" w:rsidP="00951DCA">
      <w:pPr>
        <w:tabs>
          <w:tab w:val="left" w:pos="701"/>
        </w:tabs>
        <w:spacing w:after="0" w:line="0" w:lineRule="atLeast"/>
        <w:ind w:left="361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5.</w:t>
      </w:r>
      <w:r w:rsidRPr="003C273E">
        <w:rPr>
          <w:rFonts w:ascii="Verdana" w:hAnsi="Verdana"/>
          <w:sz w:val="20"/>
          <w:szCs w:val="20"/>
        </w:rPr>
        <w:tab/>
      </w:r>
      <w:r w:rsidRPr="003C273E">
        <w:rPr>
          <w:rFonts w:ascii="Verdana" w:eastAsia="Calibri" w:hAnsi="Verdana"/>
          <w:b/>
          <w:sz w:val="20"/>
          <w:szCs w:val="20"/>
        </w:rPr>
        <w:t>Przekazanie terenu</w:t>
      </w:r>
    </w:p>
    <w:p w14:paraId="43DF5042" w14:textId="77777777" w:rsidR="00951DCA" w:rsidRPr="003C273E" w:rsidRDefault="00951DCA" w:rsidP="00951DCA">
      <w:pPr>
        <w:spacing w:after="0" w:line="236" w:lineRule="auto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Przed rozpoczęciem robót Zamawiający w terminie określonym w umowie przekaże Wykonawcy protokołem teren wykonania usługi.</w:t>
      </w:r>
    </w:p>
    <w:p w14:paraId="6916D6E1" w14:textId="77777777" w:rsidR="00951DCA" w:rsidRPr="003C273E" w:rsidRDefault="00951DCA" w:rsidP="00951DCA">
      <w:pPr>
        <w:spacing w:after="0" w:line="160" w:lineRule="exact"/>
        <w:rPr>
          <w:rFonts w:ascii="Verdana" w:hAnsi="Verdana"/>
          <w:sz w:val="20"/>
          <w:szCs w:val="20"/>
        </w:rPr>
      </w:pPr>
    </w:p>
    <w:p w14:paraId="2C3E6CF3" w14:textId="77777777" w:rsidR="00951DCA" w:rsidRPr="003C273E" w:rsidRDefault="00951DCA" w:rsidP="00951DCA">
      <w:pPr>
        <w:numPr>
          <w:ilvl w:val="0"/>
          <w:numId w:val="49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Kontrola jakości usługi</w:t>
      </w:r>
    </w:p>
    <w:p w14:paraId="71E67FBD" w14:textId="77777777" w:rsidR="00951DCA" w:rsidRPr="003C273E" w:rsidRDefault="00951DCA" w:rsidP="00951DCA">
      <w:pPr>
        <w:spacing w:after="0" w:line="0" w:lineRule="atLeast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Kontrola jakości usługi będzie prowadzona na bieżąco przez osobę wskazaną przez Zamawiającego w umowie.</w:t>
      </w:r>
    </w:p>
    <w:p w14:paraId="32BF7138" w14:textId="77777777" w:rsidR="00951DCA" w:rsidRPr="003C273E" w:rsidRDefault="00951DCA" w:rsidP="00951DCA">
      <w:pPr>
        <w:spacing w:after="0" w:line="159" w:lineRule="exact"/>
        <w:rPr>
          <w:rFonts w:ascii="Verdana" w:eastAsia="Calibri" w:hAnsi="Verdana"/>
          <w:sz w:val="20"/>
          <w:szCs w:val="20"/>
        </w:rPr>
      </w:pPr>
    </w:p>
    <w:p w14:paraId="7567390C" w14:textId="77777777" w:rsidR="00951DCA" w:rsidRPr="003C273E" w:rsidRDefault="00951DCA" w:rsidP="00951DCA">
      <w:pPr>
        <w:numPr>
          <w:ilvl w:val="0"/>
          <w:numId w:val="49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Odbiór wykonanej usługi.</w:t>
      </w:r>
    </w:p>
    <w:p w14:paraId="14047B0C" w14:textId="77777777" w:rsidR="00951DCA" w:rsidRPr="003C273E" w:rsidRDefault="00951DCA" w:rsidP="00951DCA">
      <w:pPr>
        <w:spacing w:after="0" w:line="240" w:lineRule="auto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Odbiór usługi przeprowadza przedstawiciel Zamawiającego w sposób i w terminie określonym w umowie.</w:t>
      </w:r>
    </w:p>
    <w:p w14:paraId="0AF12E3D" w14:textId="77777777" w:rsidR="00951DCA" w:rsidRPr="003C273E" w:rsidRDefault="00951DCA" w:rsidP="00951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879A72" w14:textId="77777777" w:rsidR="00951DCA" w:rsidRPr="003C273E" w:rsidRDefault="00951DCA" w:rsidP="00951DCA">
      <w:pPr>
        <w:numPr>
          <w:ilvl w:val="0"/>
          <w:numId w:val="49"/>
        </w:numPr>
        <w:tabs>
          <w:tab w:val="left" w:pos="70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Obowiązki wykonawcy</w:t>
      </w:r>
    </w:p>
    <w:p w14:paraId="2A3D01C6" w14:textId="77777777" w:rsidR="00951DCA" w:rsidRPr="003C273E" w:rsidRDefault="00951DCA" w:rsidP="00951DCA">
      <w:pPr>
        <w:numPr>
          <w:ilvl w:val="0"/>
          <w:numId w:val="44"/>
        </w:numPr>
        <w:tabs>
          <w:tab w:val="left" w:pos="772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Wykonawca jest odpowiedzialny za jakość wykonanych prac oraz ich zgodność </w:t>
      </w:r>
      <w:r w:rsidRPr="003C273E">
        <w:rPr>
          <w:rFonts w:ascii="Verdana" w:eastAsia="Calibri" w:hAnsi="Verdana"/>
          <w:sz w:val="20"/>
          <w:szCs w:val="20"/>
        </w:rPr>
        <w:br/>
        <w:t>z zakresem zamówienia i zawartą umową.</w:t>
      </w:r>
    </w:p>
    <w:p w14:paraId="0179D429" w14:textId="77777777" w:rsidR="00951DCA" w:rsidRPr="003C273E" w:rsidRDefault="00951DCA" w:rsidP="00951DCA">
      <w:pPr>
        <w:numPr>
          <w:ilvl w:val="0"/>
          <w:numId w:val="44"/>
        </w:numPr>
        <w:tabs>
          <w:tab w:val="left" w:pos="721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Osoby zatrudnione przez Wykonawcę powinny posiadać wszystkie wymagane prawem</w:t>
      </w:r>
      <w:r w:rsidRPr="003C273E">
        <w:rPr>
          <w:rFonts w:ascii="Verdana" w:eastAsia="Arial" w:hAnsi="Verdana"/>
          <w:sz w:val="20"/>
          <w:szCs w:val="20"/>
        </w:rPr>
        <w:t xml:space="preserve"> </w:t>
      </w:r>
      <w:r w:rsidRPr="003C273E">
        <w:rPr>
          <w:rFonts w:ascii="Verdana" w:eastAsia="Calibri" w:hAnsi="Verdana"/>
          <w:sz w:val="20"/>
          <w:szCs w:val="20"/>
        </w:rPr>
        <w:t>uprawnienia do wykonania wyżej określonych robót i powinny przejść szkolenie bhp w zakresie obejmującym tego typu roboty.</w:t>
      </w:r>
    </w:p>
    <w:p w14:paraId="39CCEA75" w14:textId="77777777" w:rsidR="00951DCA" w:rsidRPr="003C273E" w:rsidRDefault="00951DCA" w:rsidP="00951DCA">
      <w:pPr>
        <w:numPr>
          <w:ilvl w:val="0"/>
          <w:numId w:val="45"/>
        </w:numPr>
        <w:tabs>
          <w:tab w:val="left" w:pos="721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Wykonawca dostarczy na teren robót i będzie utrzymywał wyposażenie konieczne do zapewnienia bezpieczeństwa pracy. Uważa się, że koszty z tym związane wliczone są w cenę zawartą w umowie</w:t>
      </w:r>
    </w:p>
    <w:p w14:paraId="054B61E0" w14:textId="77777777" w:rsidR="00951DCA" w:rsidRPr="003C273E" w:rsidRDefault="00951DCA" w:rsidP="00951DCA">
      <w:pPr>
        <w:numPr>
          <w:ilvl w:val="0"/>
          <w:numId w:val="45"/>
        </w:numPr>
        <w:tabs>
          <w:tab w:val="left" w:pos="721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Do realizacji prac Wykonawca zobowiązany jest używać wyłącznie sprzęt w pełni sprawny technicznie, na bieżąco monitorowany pod kątem szczelności instalacji olejowych, paliwowych oraz hydrauliki siłowej, których rozszczelnienie może być źródłem zanieczyszczenia środowiska.</w:t>
      </w:r>
    </w:p>
    <w:p w14:paraId="37F68560" w14:textId="77777777" w:rsidR="00951DCA" w:rsidRPr="003C273E" w:rsidRDefault="00951DCA" w:rsidP="00951DCA">
      <w:pPr>
        <w:numPr>
          <w:ilvl w:val="0"/>
          <w:numId w:val="45"/>
        </w:numPr>
        <w:tabs>
          <w:tab w:val="left" w:pos="721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Zastosowane maszyny i urządzenia powinny być dostosowane swoją wielkością do parametrów wałów co ograniczy do minimum ryzyko ich uszkodzenia.</w:t>
      </w:r>
    </w:p>
    <w:p w14:paraId="076773CB" w14:textId="77777777" w:rsidR="00951DCA" w:rsidRPr="003C273E" w:rsidRDefault="00951DCA" w:rsidP="00951DCA">
      <w:pPr>
        <w:numPr>
          <w:ilvl w:val="0"/>
          <w:numId w:val="45"/>
        </w:numPr>
        <w:tabs>
          <w:tab w:val="left" w:pos="721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W trakcie realizacji robót Wykonawca zobowiązany jest znać i stosować się do przepisów zawartych w regulacjach prawnych w zakresie ochrony środowiska. Prowadzenie robót przez Wykonawcę nie może powodować powstania czynników </w:t>
      </w:r>
      <w:r w:rsidRPr="003C273E">
        <w:rPr>
          <w:rFonts w:ascii="Verdana" w:eastAsia="Calibri" w:hAnsi="Verdana"/>
          <w:sz w:val="20"/>
          <w:szCs w:val="20"/>
        </w:rPr>
        <w:lastRenderedPageBreak/>
        <w:t>szkodliwych dla innych jednostek w rejonie ich prowadzenia. Roboty należy realizować w godzinach dziennych.</w:t>
      </w:r>
      <w:bookmarkStart w:id="3" w:name="page4"/>
      <w:bookmarkEnd w:id="3"/>
    </w:p>
    <w:p w14:paraId="26D1E3E7" w14:textId="77777777" w:rsidR="00951DCA" w:rsidRPr="003C273E" w:rsidRDefault="00951DCA" w:rsidP="00951DCA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W przypadku uszkodzenia podczas wykonywania robót skarp, korony wału i ławy </w:t>
      </w:r>
      <w:proofErr w:type="spellStart"/>
      <w:r w:rsidRPr="003C273E">
        <w:rPr>
          <w:rFonts w:ascii="Verdana" w:eastAsia="Calibri" w:hAnsi="Verdana"/>
          <w:sz w:val="20"/>
          <w:szCs w:val="20"/>
        </w:rPr>
        <w:t>przywałowej</w:t>
      </w:r>
      <w:proofErr w:type="spellEnd"/>
      <w:r w:rsidRPr="003C273E">
        <w:rPr>
          <w:rFonts w:ascii="Verdana" w:eastAsia="Calibri" w:hAnsi="Verdana"/>
          <w:sz w:val="20"/>
          <w:szCs w:val="20"/>
        </w:rPr>
        <w:t xml:space="preserve"> lub znajdujących się na wale budowli Wykonawca zobowiązany będzie do wykonania ich naprawy we własnym zakresie i na swój koszt zgodnie </w:t>
      </w:r>
      <w:r w:rsidRPr="003C273E">
        <w:rPr>
          <w:rFonts w:ascii="Verdana" w:eastAsia="Calibri" w:hAnsi="Verdana"/>
          <w:sz w:val="20"/>
          <w:szCs w:val="20"/>
        </w:rPr>
        <w:br/>
        <w:t>z zaleceniami osoby wyznaczonej do kontroli technicznej.</w:t>
      </w:r>
    </w:p>
    <w:p w14:paraId="5D20CE63" w14:textId="77777777" w:rsidR="00951DCA" w:rsidRPr="003C273E" w:rsidRDefault="00951DCA" w:rsidP="00951DCA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Wykonawca ponosi całkowitą odpowiedzialność za szkody wyrządzone osobom trzecim w trakcie wykonywania usługi.</w:t>
      </w:r>
    </w:p>
    <w:p w14:paraId="4E9A9204" w14:textId="77777777" w:rsidR="00951DCA" w:rsidRPr="003C273E" w:rsidRDefault="00951DCA" w:rsidP="00951DCA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Realizacją prac kierować powinien wyznaczony przez Wykonawcę kierownik robót.</w:t>
      </w:r>
    </w:p>
    <w:p w14:paraId="1AE08C6E" w14:textId="77777777" w:rsidR="00951DCA" w:rsidRPr="003C273E" w:rsidRDefault="00951DCA" w:rsidP="00951DCA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 czasie wykonywania robót należy stosować się do zaleceń osoby wskazanej przez Zamawiającego do nadzoru nad ich wykonywaniem.</w:t>
      </w:r>
    </w:p>
    <w:p w14:paraId="33781DCC" w14:textId="77777777" w:rsidR="00951DCA" w:rsidRPr="003C273E" w:rsidRDefault="00951DCA" w:rsidP="00951DCA">
      <w:pPr>
        <w:spacing w:after="0" w:line="162" w:lineRule="exact"/>
        <w:jc w:val="both"/>
        <w:rPr>
          <w:rFonts w:ascii="Verdana" w:hAnsi="Verdana"/>
          <w:sz w:val="20"/>
          <w:szCs w:val="20"/>
        </w:rPr>
      </w:pPr>
    </w:p>
    <w:p w14:paraId="221BD9AD" w14:textId="77777777" w:rsidR="00951DCA" w:rsidRPr="003C273E" w:rsidRDefault="00951DCA" w:rsidP="00951DCA">
      <w:pPr>
        <w:spacing w:after="0" w:line="162" w:lineRule="exact"/>
        <w:jc w:val="both"/>
        <w:rPr>
          <w:rFonts w:ascii="Verdana" w:hAnsi="Verdana"/>
          <w:sz w:val="20"/>
          <w:szCs w:val="20"/>
        </w:rPr>
      </w:pPr>
    </w:p>
    <w:p w14:paraId="217A8F07" w14:textId="77777777" w:rsidR="00951DCA" w:rsidRPr="003C273E" w:rsidRDefault="00951DCA" w:rsidP="00951DCA">
      <w:pPr>
        <w:numPr>
          <w:ilvl w:val="0"/>
          <w:numId w:val="49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Termin realizacji</w:t>
      </w:r>
    </w:p>
    <w:p w14:paraId="75CDB676" w14:textId="77777777" w:rsidR="00951DCA" w:rsidRPr="003C273E" w:rsidRDefault="00951DCA" w:rsidP="00951DCA">
      <w:pPr>
        <w:spacing w:after="0" w:line="0" w:lineRule="atLeast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Przewiduje się następujące terminy realizacji robót:</w:t>
      </w:r>
    </w:p>
    <w:p w14:paraId="6FDDD289" w14:textId="1943941D" w:rsidR="00951DCA" w:rsidRDefault="00951DCA" w:rsidP="00951DCA">
      <w:pPr>
        <w:spacing w:after="0" w:line="218" w:lineRule="auto"/>
        <w:ind w:right="8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  <w:u w:val="single"/>
        </w:rPr>
        <w:t>Konserwacja I</w:t>
      </w:r>
      <w:r w:rsidRPr="003C273E">
        <w:rPr>
          <w:rFonts w:ascii="Verdana" w:eastAsia="Calibri" w:hAnsi="Verdana"/>
          <w:sz w:val="20"/>
          <w:szCs w:val="20"/>
        </w:rPr>
        <w:t xml:space="preserve"> –</w:t>
      </w:r>
      <w:r>
        <w:rPr>
          <w:rFonts w:ascii="Verdana" w:eastAsia="Calibri" w:hAnsi="Verdana"/>
          <w:sz w:val="20"/>
          <w:szCs w:val="20"/>
        </w:rPr>
        <w:t xml:space="preserve"> maj- czerwiec 202</w:t>
      </w:r>
      <w:r w:rsidR="00226AF2">
        <w:rPr>
          <w:rFonts w:ascii="Verdana" w:eastAsia="Calibri" w:hAnsi="Verdana"/>
          <w:sz w:val="20"/>
          <w:szCs w:val="20"/>
        </w:rPr>
        <w:t>5</w:t>
      </w:r>
      <w:r>
        <w:rPr>
          <w:rFonts w:ascii="Verdana" w:eastAsia="Calibri" w:hAnsi="Verdana"/>
          <w:sz w:val="20"/>
          <w:szCs w:val="20"/>
        </w:rPr>
        <w:t xml:space="preserve"> r</w:t>
      </w:r>
      <w:r w:rsidRPr="003C273E">
        <w:rPr>
          <w:rFonts w:ascii="Verdana" w:eastAsia="Calibri" w:hAnsi="Verdana"/>
          <w:sz w:val="20"/>
          <w:szCs w:val="20"/>
        </w:rPr>
        <w:t>,</w:t>
      </w:r>
    </w:p>
    <w:p w14:paraId="4186BF33" w14:textId="267A64F9" w:rsidR="00226AF2" w:rsidRPr="003C273E" w:rsidRDefault="00226AF2" w:rsidP="00951DCA">
      <w:pPr>
        <w:spacing w:after="0" w:line="218" w:lineRule="auto"/>
        <w:ind w:right="8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  <w:u w:val="single"/>
        </w:rPr>
        <w:t>Konserwacja I</w:t>
      </w:r>
      <w:r>
        <w:rPr>
          <w:rFonts w:ascii="Verdana" w:eastAsia="Calibri" w:hAnsi="Verdana"/>
          <w:sz w:val="20"/>
          <w:szCs w:val="20"/>
          <w:u w:val="single"/>
        </w:rPr>
        <w:t>I</w:t>
      </w:r>
      <w:r w:rsidRPr="003C273E">
        <w:rPr>
          <w:rFonts w:ascii="Verdana" w:eastAsia="Calibri" w:hAnsi="Verdana"/>
          <w:sz w:val="20"/>
          <w:szCs w:val="20"/>
        </w:rPr>
        <w:t xml:space="preserve"> –</w:t>
      </w:r>
      <w:r>
        <w:rPr>
          <w:rFonts w:ascii="Verdana" w:eastAsia="Calibri" w:hAnsi="Verdana"/>
          <w:sz w:val="20"/>
          <w:szCs w:val="20"/>
        </w:rPr>
        <w:t xml:space="preserve"> czerwiec - lipiec 2025 r</w:t>
      </w:r>
      <w:r w:rsidRPr="003C273E">
        <w:rPr>
          <w:rFonts w:ascii="Verdana" w:eastAsia="Calibri" w:hAnsi="Verdana"/>
          <w:sz w:val="20"/>
          <w:szCs w:val="20"/>
        </w:rPr>
        <w:t>,</w:t>
      </w:r>
    </w:p>
    <w:p w14:paraId="2BE2D3C6" w14:textId="408077ED" w:rsidR="00951DCA" w:rsidRPr="003C273E" w:rsidRDefault="00951DCA" w:rsidP="00951DCA">
      <w:pPr>
        <w:spacing w:after="0" w:line="0" w:lineRule="atLeast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  <w:u w:val="single"/>
        </w:rPr>
        <w:t>Konserwacja II</w:t>
      </w:r>
      <w:r w:rsidR="00226AF2">
        <w:rPr>
          <w:rFonts w:ascii="Verdana" w:eastAsia="Calibri" w:hAnsi="Verdana"/>
          <w:sz w:val="20"/>
          <w:szCs w:val="20"/>
          <w:u w:val="single"/>
        </w:rPr>
        <w:t>I</w:t>
      </w:r>
      <w:r w:rsidRPr="003C273E">
        <w:rPr>
          <w:rFonts w:ascii="Verdana" w:eastAsia="Calibri" w:hAnsi="Verdana"/>
          <w:sz w:val="20"/>
          <w:szCs w:val="20"/>
        </w:rPr>
        <w:t xml:space="preserve"> –wrze</w:t>
      </w:r>
      <w:r w:rsidR="00BD403C">
        <w:rPr>
          <w:rFonts w:ascii="Verdana" w:eastAsia="Calibri" w:hAnsi="Verdana"/>
          <w:sz w:val="20"/>
          <w:szCs w:val="20"/>
        </w:rPr>
        <w:t>sień</w:t>
      </w:r>
      <w:r>
        <w:rPr>
          <w:rFonts w:ascii="Verdana" w:eastAsia="Calibri" w:hAnsi="Verdana"/>
          <w:sz w:val="20"/>
          <w:szCs w:val="20"/>
        </w:rPr>
        <w:t xml:space="preserve">- </w:t>
      </w:r>
      <w:r w:rsidRPr="003C273E">
        <w:rPr>
          <w:rFonts w:ascii="Verdana" w:eastAsia="Calibri" w:hAnsi="Verdana"/>
          <w:sz w:val="20"/>
          <w:szCs w:val="20"/>
        </w:rPr>
        <w:t>październik 202</w:t>
      </w:r>
      <w:r w:rsidR="00226AF2">
        <w:rPr>
          <w:rFonts w:ascii="Verdana" w:eastAsia="Calibri" w:hAnsi="Verdana"/>
          <w:sz w:val="20"/>
          <w:szCs w:val="20"/>
        </w:rPr>
        <w:t>5</w:t>
      </w:r>
      <w:r w:rsidRPr="003C273E">
        <w:rPr>
          <w:rFonts w:ascii="Verdana" w:eastAsia="Calibri" w:hAnsi="Verdana"/>
          <w:sz w:val="20"/>
          <w:szCs w:val="20"/>
        </w:rPr>
        <w:t xml:space="preserve"> r.</w:t>
      </w:r>
    </w:p>
    <w:p w14:paraId="37E30C1A" w14:textId="77777777" w:rsidR="00951DCA" w:rsidRPr="003C273E" w:rsidRDefault="00951DCA" w:rsidP="00951DCA">
      <w:pPr>
        <w:spacing w:after="0" w:line="253" w:lineRule="auto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Terminy mogą ulec zmianie w przypadku zaistnienia niesprzyjających warunków hydrologiczno-meteorologicznych (długotrwałe opady deszczu, wezbrania na rzekach) bądź inne nie dające się przewidzieć okoliczności.</w:t>
      </w:r>
    </w:p>
    <w:p w14:paraId="1C540BA0" w14:textId="77777777" w:rsidR="00951DCA" w:rsidRPr="003C273E" w:rsidRDefault="00951DCA" w:rsidP="00951DCA">
      <w:pPr>
        <w:spacing w:after="0" w:line="253" w:lineRule="auto"/>
        <w:jc w:val="both"/>
        <w:rPr>
          <w:rFonts w:ascii="Verdana" w:eastAsia="Calibri" w:hAnsi="Verdana"/>
          <w:sz w:val="20"/>
          <w:szCs w:val="20"/>
        </w:rPr>
      </w:pPr>
    </w:p>
    <w:p w14:paraId="5F4ECC38" w14:textId="77777777" w:rsidR="00951DCA" w:rsidRPr="003C273E" w:rsidRDefault="00951DCA" w:rsidP="00951DCA">
      <w:pPr>
        <w:numPr>
          <w:ilvl w:val="0"/>
          <w:numId w:val="49"/>
        </w:numPr>
        <w:tabs>
          <w:tab w:val="left" w:pos="721"/>
        </w:tabs>
        <w:spacing w:after="0" w:line="0" w:lineRule="atLeast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 xml:space="preserve"> Informacje</w:t>
      </w:r>
      <w:r w:rsidRPr="003C273E">
        <w:rPr>
          <w:rFonts w:ascii="Verdana" w:eastAsia="Calibri" w:hAnsi="Verdana"/>
          <w:sz w:val="20"/>
          <w:szCs w:val="20"/>
        </w:rPr>
        <w:t xml:space="preserve"> </w:t>
      </w:r>
      <w:r w:rsidRPr="003C273E">
        <w:rPr>
          <w:rFonts w:ascii="Verdana" w:eastAsia="Calibri" w:hAnsi="Verdana"/>
          <w:b/>
          <w:sz w:val="20"/>
          <w:szCs w:val="20"/>
        </w:rPr>
        <w:t>dodatkowe</w:t>
      </w:r>
    </w:p>
    <w:p w14:paraId="6CFD6B0A" w14:textId="77777777" w:rsidR="00951DCA" w:rsidRPr="003C273E" w:rsidRDefault="00951DCA" w:rsidP="00951DCA">
      <w:pPr>
        <w:spacing w:after="0" w:line="252" w:lineRule="auto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Na koronie wału, na całym odcinku od 0+300 do 2+1</w:t>
      </w:r>
      <w:r>
        <w:rPr>
          <w:rFonts w:ascii="Verdana" w:eastAsia="Calibri" w:hAnsi="Verdana"/>
          <w:sz w:val="20"/>
          <w:szCs w:val="20"/>
        </w:rPr>
        <w:t>0</w:t>
      </w:r>
      <w:r w:rsidRPr="003C273E">
        <w:rPr>
          <w:rFonts w:ascii="Verdana" w:eastAsia="Calibri" w:hAnsi="Verdana"/>
          <w:sz w:val="20"/>
          <w:szCs w:val="20"/>
        </w:rPr>
        <w:t xml:space="preserve">0 znajduje się ścieżka utwardzona kostką betonową wraz z małą architekturą: ławki ze słupem oświetleniowym oraz koszem na odpady. W </w:t>
      </w:r>
      <w:proofErr w:type="spellStart"/>
      <w:r w:rsidRPr="003C273E">
        <w:rPr>
          <w:rFonts w:ascii="Verdana" w:eastAsia="Calibri" w:hAnsi="Verdana"/>
          <w:sz w:val="20"/>
          <w:szCs w:val="20"/>
        </w:rPr>
        <w:t>międzywalu</w:t>
      </w:r>
      <w:proofErr w:type="spellEnd"/>
      <w:r w:rsidRPr="003C273E">
        <w:rPr>
          <w:rFonts w:ascii="Verdana" w:eastAsia="Calibri" w:hAnsi="Verdana"/>
          <w:sz w:val="20"/>
          <w:szCs w:val="20"/>
        </w:rPr>
        <w:t xml:space="preserve"> wybudowane zostały dwie drogi z kruszywa mineralnego: </w:t>
      </w:r>
    </w:p>
    <w:p w14:paraId="510051A6" w14:textId="77777777" w:rsidR="00951DCA" w:rsidRPr="003C273E" w:rsidRDefault="00951DCA" w:rsidP="00951DCA">
      <w:pPr>
        <w:numPr>
          <w:ilvl w:val="0"/>
          <w:numId w:val="48"/>
        </w:numPr>
        <w:spacing w:after="0" w:line="252" w:lineRule="auto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od przejazdu wałowego na wysokości ul. T. Kościuszki do plaży miejskiej na wysokości targowiska miejskiego, </w:t>
      </w:r>
    </w:p>
    <w:p w14:paraId="14492041" w14:textId="77777777" w:rsidR="00951DCA" w:rsidRPr="003C273E" w:rsidRDefault="00951DCA" w:rsidP="00951DCA">
      <w:pPr>
        <w:numPr>
          <w:ilvl w:val="0"/>
          <w:numId w:val="48"/>
        </w:numPr>
        <w:spacing w:after="0" w:line="252" w:lineRule="auto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od przejazdu wałowego na wysokości ul. Nadrzecznej do plaży przy siedzibie WOPR.</w:t>
      </w:r>
    </w:p>
    <w:p w14:paraId="25F21871" w14:textId="77777777" w:rsidR="00951DCA" w:rsidRDefault="00951DCA" w:rsidP="00951DCA">
      <w:pPr>
        <w:spacing w:line="0" w:lineRule="atLeast"/>
        <w:jc w:val="both"/>
        <w:rPr>
          <w:rFonts w:ascii="Verdana" w:eastAsia="Calibri" w:hAnsi="Verdana"/>
          <w:b/>
          <w:sz w:val="20"/>
          <w:szCs w:val="20"/>
        </w:rPr>
      </w:pPr>
    </w:p>
    <w:p w14:paraId="54671403" w14:textId="54719F1E" w:rsidR="00951DCA" w:rsidRPr="003C273E" w:rsidRDefault="00951DCA" w:rsidP="00951DCA">
      <w:pPr>
        <w:spacing w:line="0" w:lineRule="atLeast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Zamawiający nie wyraża zgody na wjazd ciężkim sprzętem na koronę wału.</w:t>
      </w:r>
    </w:p>
    <w:p w14:paraId="11778BFD" w14:textId="77777777" w:rsidR="00951DCA" w:rsidRPr="003C273E" w:rsidRDefault="00951DCA" w:rsidP="00951DCA">
      <w:pPr>
        <w:spacing w:line="0" w:lineRule="atLeast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Uwaga</w:t>
      </w:r>
    </w:p>
    <w:p w14:paraId="2C1FC0F5" w14:textId="5F16A956" w:rsidR="00951DCA" w:rsidRPr="00951DCA" w:rsidRDefault="00951DCA" w:rsidP="00951DCA">
      <w:pPr>
        <w:spacing w:line="218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Zaleca się aby potencjalny Wykonawca, przed złożeniem oferty, zapoznał się </w:t>
      </w:r>
      <w:r w:rsidRPr="003C273E">
        <w:rPr>
          <w:rFonts w:ascii="Verdana" w:eastAsia="Calibri" w:hAnsi="Verdana"/>
          <w:sz w:val="20"/>
          <w:szCs w:val="20"/>
        </w:rPr>
        <w:br/>
        <w:t>z warunkami terenowymi realizacji przedsięwzięcia.</w:t>
      </w:r>
    </w:p>
    <w:p w14:paraId="439B1039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ECA2FC1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1D96B8CF" w14:textId="5A6E7E42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A3CB1C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457D955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D7B160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FCFE02F" w14:textId="288E885E" w:rsidR="00985724" w:rsidRPr="001D1631" w:rsidRDefault="00CB6003" w:rsidP="001D1631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4D8358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58B5130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CB69F03" w14:textId="11616ECB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1D1631">
        <w:rPr>
          <w:rFonts w:ascii="Verdana" w:hAnsi="Verdana"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226AF2">
        <w:rPr>
          <w:rFonts w:ascii="Verdana" w:eastAsia="Verdana" w:hAnsi="Verdana" w:cs="Verdana"/>
          <w:b/>
          <w:color w:val="FF0000"/>
          <w:sz w:val="20"/>
          <w:szCs w:val="20"/>
        </w:rPr>
        <w:t>10</w:t>
      </w:r>
      <w:r w:rsidR="00CA24A3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0</w:t>
      </w:r>
      <w:r w:rsidR="00226AF2">
        <w:rPr>
          <w:rFonts w:ascii="Verdana" w:eastAsia="Verdana" w:hAnsi="Verdana" w:cs="Verdana"/>
          <w:b/>
          <w:color w:val="FF0000"/>
          <w:sz w:val="20"/>
          <w:szCs w:val="20"/>
        </w:rPr>
        <w:t>4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>20</w:t>
      </w:r>
      <w:r w:rsidR="00DF40CC">
        <w:rPr>
          <w:rFonts w:ascii="Verdana" w:eastAsia="Verdana" w:hAnsi="Verdana" w:cs="Verdana"/>
          <w:b/>
          <w:color w:val="FF0000"/>
          <w:sz w:val="20"/>
          <w:szCs w:val="20"/>
        </w:rPr>
        <w:t>2</w:t>
      </w:r>
      <w:r w:rsidR="00226AF2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, do godz. 1</w:t>
      </w:r>
      <w:r w:rsidR="00226AF2">
        <w:rPr>
          <w:rFonts w:ascii="Verdana" w:eastAsia="Verdana" w:hAnsi="Verdana" w:cs="Verdana"/>
          <w:b/>
          <w:color w:val="FF0000"/>
          <w:sz w:val="20"/>
          <w:szCs w:val="20"/>
        </w:rPr>
        <w:t>0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.00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. </w:t>
      </w:r>
    </w:p>
    <w:p w14:paraId="04FF2A9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C12412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735AE5A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3CD3E46" w14:textId="750A3521" w:rsidR="00CA68E2" w:rsidRPr="001D1631" w:rsidRDefault="00964C19" w:rsidP="001D1631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3DAE5BD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FAC431F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0C38C8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3E97F6B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66DFDD0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52E87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550FD61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B9525D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4F2D19C9" w14:textId="23A520C3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10431967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9322EA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358DC6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EA9201" w14:textId="75BDDEFA" w:rsidR="00964C19" w:rsidRPr="001D1631" w:rsidRDefault="00964C19" w:rsidP="001D1631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F0032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EB60AB8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8C611F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21AC9B8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75D87A7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CDF05F1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2F3B8C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B0590E6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F94AE2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65E91B60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14:paraId="3ACC2797" w14:textId="77777777" w:rsidR="000C38C8" w:rsidRDefault="000234FE" w:rsidP="007272B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Z-ca Burmistrza </w:t>
      </w:r>
    </w:p>
    <w:p w14:paraId="45178D0B" w14:textId="3073C999" w:rsidR="000234FE" w:rsidRPr="007272B3" w:rsidRDefault="00226AF2" w:rsidP="007272B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Bartosz Rogiński</w:t>
      </w:r>
    </w:p>
    <w:sectPr w:rsidR="000234FE" w:rsidRPr="00727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AAC3" w14:textId="77777777" w:rsidR="00E97E2E" w:rsidRDefault="00E97E2E" w:rsidP="0022272E">
      <w:pPr>
        <w:spacing w:after="0" w:line="240" w:lineRule="auto"/>
      </w:pPr>
      <w:r>
        <w:separator/>
      </w:r>
    </w:p>
  </w:endnote>
  <w:endnote w:type="continuationSeparator" w:id="0">
    <w:p w14:paraId="1D0BBD60" w14:textId="77777777" w:rsidR="00E97E2E" w:rsidRDefault="00E97E2E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5D8B9EF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C64D0F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B1E42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E18420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05F276D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D78606E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54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95637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08493" w14:textId="77777777" w:rsidR="00E97E2E" w:rsidRDefault="00E97E2E" w:rsidP="0022272E">
      <w:pPr>
        <w:spacing w:after="0" w:line="240" w:lineRule="auto"/>
      </w:pPr>
      <w:r>
        <w:separator/>
      </w:r>
    </w:p>
  </w:footnote>
  <w:footnote w:type="continuationSeparator" w:id="0">
    <w:p w14:paraId="1BF138FD" w14:textId="77777777" w:rsidR="00E97E2E" w:rsidRDefault="00E97E2E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5" w15:restartNumberingAfterBreak="0">
    <w:nsid w:val="086C3E31"/>
    <w:multiLevelType w:val="hybridMultilevel"/>
    <w:tmpl w:val="7B1695F0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1501"/>
    <w:multiLevelType w:val="hybridMultilevel"/>
    <w:tmpl w:val="000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4E27"/>
    <w:multiLevelType w:val="hybridMultilevel"/>
    <w:tmpl w:val="E32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1418A"/>
    <w:multiLevelType w:val="hybridMultilevel"/>
    <w:tmpl w:val="5284F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B33B47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075"/>
    <w:multiLevelType w:val="hybridMultilevel"/>
    <w:tmpl w:val="D77E8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03271"/>
    <w:multiLevelType w:val="hybridMultilevel"/>
    <w:tmpl w:val="FC84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C6F3C"/>
    <w:multiLevelType w:val="hybridMultilevel"/>
    <w:tmpl w:val="A148CD32"/>
    <w:lvl w:ilvl="0" w:tplc="A1ACCEB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535B1"/>
    <w:multiLevelType w:val="hybridMultilevel"/>
    <w:tmpl w:val="F9329A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B5341C5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205CE7"/>
    <w:multiLevelType w:val="hybridMultilevel"/>
    <w:tmpl w:val="883256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2F61EA"/>
    <w:multiLevelType w:val="hybridMultilevel"/>
    <w:tmpl w:val="5224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535509">
    <w:abstractNumId w:val="10"/>
  </w:num>
  <w:num w:numId="2" w16cid:durableId="1964145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405408">
    <w:abstractNumId w:val="0"/>
  </w:num>
  <w:num w:numId="4" w16cid:durableId="1549147120">
    <w:abstractNumId w:val="4"/>
  </w:num>
  <w:num w:numId="5" w16cid:durableId="1967857373">
    <w:abstractNumId w:val="31"/>
  </w:num>
  <w:num w:numId="6" w16cid:durableId="743458725">
    <w:abstractNumId w:val="20"/>
  </w:num>
  <w:num w:numId="7" w16cid:durableId="218396416">
    <w:abstractNumId w:val="37"/>
  </w:num>
  <w:num w:numId="8" w16cid:durableId="1020622565">
    <w:abstractNumId w:val="34"/>
  </w:num>
  <w:num w:numId="9" w16cid:durableId="873813501">
    <w:abstractNumId w:val="35"/>
  </w:num>
  <w:num w:numId="10" w16cid:durableId="175773162">
    <w:abstractNumId w:val="6"/>
  </w:num>
  <w:num w:numId="11" w16cid:durableId="446512658">
    <w:abstractNumId w:val="24"/>
  </w:num>
  <w:num w:numId="12" w16cid:durableId="1055590244">
    <w:abstractNumId w:val="38"/>
  </w:num>
  <w:num w:numId="13" w16cid:durableId="1637880519">
    <w:abstractNumId w:val="11"/>
  </w:num>
  <w:num w:numId="14" w16cid:durableId="650403268">
    <w:abstractNumId w:val="21"/>
  </w:num>
  <w:num w:numId="15" w16cid:durableId="410390122">
    <w:abstractNumId w:val="13"/>
  </w:num>
  <w:num w:numId="16" w16cid:durableId="1389958099">
    <w:abstractNumId w:val="30"/>
  </w:num>
  <w:num w:numId="17" w16cid:durableId="1749425977">
    <w:abstractNumId w:val="12"/>
  </w:num>
  <w:num w:numId="18" w16cid:durableId="4895632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320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395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96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0113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2973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08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729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24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10601">
    <w:abstractNumId w:val="39"/>
  </w:num>
  <w:num w:numId="28" w16cid:durableId="1072462219">
    <w:abstractNumId w:val="9"/>
  </w:num>
  <w:num w:numId="29" w16cid:durableId="1892032248">
    <w:abstractNumId w:val="18"/>
  </w:num>
  <w:num w:numId="30" w16cid:durableId="623577303">
    <w:abstractNumId w:val="5"/>
  </w:num>
  <w:num w:numId="31" w16cid:durableId="1308706030">
    <w:abstractNumId w:val="23"/>
  </w:num>
  <w:num w:numId="32" w16cid:durableId="282807106">
    <w:abstractNumId w:val="32"/>
  </w:num>
  <w:num w:numId="33" w16cid:durableId="1794208117">
    <w:abstractNumId w:val="14"/>
  </w:num>
  <w:num w:numId="34" w16cid:durableId="1380743324">
    <w:abstractNumId w:val="25"/>
  </w:num>
  <w:num w:numId="35" w16cid:durableId="382412617">
    <w:abstractNumId w:val="15"/>
  </w:num>
  <w:num w:numId="36" w16cid:durableId="2126196591">
    <w:abstractNumId w:val="28"/>
  </w:num>
  <w:num w:numId="37" w16cid:durableId="1690524011">
    <w:abstractNumId w:val="36"/>
  </w:num>
  <w:num w:numId="38" w16cid:durableId="1430589469">
    <w:abstractNumId w:val="33"/>
  </w:num>
  <w:num w:numId="39" w16cid:durableId="1374648781">
    <w:abstractNumId w:val="17"/>
  </w:num>
  <w:num w:numId="40" w16cid:durableId="1936473015">
    <w:abstractNumId w:val="8"/>
  </w:num>
  <w:num w:numId="41" w16cid:durableId="983773723">
    <w:abstractNumId w:val="26"/>
  </w:num>
  <w:num w:numId="42" w16cid:durableId="660742499">
    <w:abstractNumId w:val="7"/>
  </w:num>
  <w:num w:numId="43" w16cid:durableId="808405498">
    <w:abstractNumId w:val="29"/>
  </w:num>
  <w:num w:numId="44" w16cid:durableId="2047213837">
    <w:abstractNumId w:val="1"/>
  </w:num>
  <w:num w:numId="45" w16cid:durableId="1798916270">
    <w:abstractNumId w:val="2"/>
  </w:num>
  <w:num w:numId="46" w16cid:durableId="1013335799">
    <w:abstractNumId w:val="3"/>
  </w:num>
  <w:num w:numId="47" w16cid:durableId="972440210">
    <w:abstractNumId w:val="22"/>
  </w:num>
  <w:num w:numId="48" w16cid:durableId="480124529">
    <w:abstractNumId w:val="19"/>
  </w:num>
  <w:num w:numId="49" w16cid:durableId="3473708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234FE"/>
    <w:rsid w:val="00035427"/>
    <w:rsid w:val="00046A7B"/>
    <w:rsid w:val="000535E5"/>
    <w:rsid w:val="000C38C8"/>
    <w:rsid w:val="000C4A11"/>
    <w:rsid w:val="000C72F5"/>
    <w:rsid w:val="000D07D9"/>
    <w:rsid w:val="00106783"/>
    <w:rsid w:val="00135B72"/>
    <w:rsid w:val="001479FA"/>
    <w:rsid w:val="00196695"/>
    <w:rsid w:val="001B3569"/>
    <w:rsid w:val="001D1631"/>
    <w:rsid w:val="001E40C7"/>
    <w:rsid w:val="001F4098"/>
    <w:rsid w:val="001F6FE3"/>
    <w:rsid w:val="00213646"/>
    <w:rsid w:val="0022272E"/>
    <w:rsid w:val="00226AF2"/>
    <w:rsid w:val="00240587"/>
    <w:rsid w:val="00254E59"/>
    <w:rsid w:val="002752CD"/>
    <w:rsid w:val="00293660"/>
    <w:rsid w:val="0032608D"/>
    <w:rsid w:val="00333B21"/>
    <w:rsid w:val="00335E75"/>
    <w:rsid w:val="003404B2"/>
    <w:rsid w:val="00364279"/>
    <w:rsid w:val="003C3D07"/>
    <w:rsid w:val="003D492E"/>
    <w:rsid w:val="003E0354"/>
    <w:rsid w:val="003F6127"/>
    <w:rsid w:val="00417192"/>
    <w:rsid w:val="00451F62"/>
    <w:rsid w:val="00480B38"/>
    <w:rsid w:val="004A413E"/>
    <w:rsid w:val="004A422E"/>
    <w:rsid w:val="004D33D8"/>
    <w:rsid w:val="004F7B4E"/>
    <w:rsid w:val="0051027A"/>
    <w:rsid w:val="00510811"/>
    <w:rsid w:val="00544930"/>
    <w:rsid w:val="00585865"/>
    <w:rsid w:val="005E05DE"/>
    <w:rsid w:val="00600497"/>
    <w:rsid w:val="006068E4"/>
    <w:rsid w:val="00627300"/>
    <w:rsid w:val="00632A93"/>
    <w:rsid w:val="006407E1"/>
    <w:rsid w:val="00640D8E"/>
    <w:rsid w:val="006569EE"/>
    <w:rsid w:val="006A6C76"/>
    <w:rsid w:val="006B1094"/>
    <w:rsid w:val="007255DF"/>
    <w:rsid w:val="007272B3"/>
    <w:rsid w:val="00730E7F"/>
    <w:rsid w:val="007E04E6"/>
    <w:rsid w:val="007E5A58"/>
    <w:rsid w:val="00817B66"/>
    <w:rsid w:val="008337CF"/>
    <w:rsid w:val="0084546E"/>
    <w:rsid w:val="00861D3A"/>
    <w:rsid w:val="0089362E"/>
    <w:rsid w:val="008F15F2"/>
    <w:rsid w:val="00925F54"/>
    <w:rsid w:val="00932908"/>
    <w:rsid w:val="009374B8"/>
    <w:rsid w:val="00942805"/>
    <w:rsid w:val="00951DCA"/>
    <w:rsid w:val="00957D9E"/>
    <w:rsid w:val="00961F5D"/>
    <w:rsid w:val="00964C19"/>
    <w:rsid w:val="00977C58"/>
    <w:rsid w:val="00985724"/>
    <w:rsid w:val="00997917"/>
    <w:rsid w:val="009B759B"/>
    <w:rsid w:val="009C465C"/>
    <w:rsid w:val="009C5975"/>
    <w:rsid w:val="009D7E3A"/>
    <w:rsid w:val="009E29EC"/>
    <w:rsid w:val="009E3BCF"/>
    <w:rsid w:val="00A025D1"/>
    <w:rsid w:val="00A05510"/>
    <w:rsid w:val="00A17C61"/>
    <w:rsid w:val="00A55690"/>
    <w:rsid w:val="00A70BEB"/>
    <w:rsid w:val="00A73036"/>
    <w:rsid w:val="00A84B00"/>
    <w:rsid w:val="00B202B4"/>
    <w:rsid w:val="00B2587E"/>
    <w:rsid w:val="00B342AC"/>
    <w:rsid w:val="00BA6896"/>
    <w:rsid w:val="00BD403C"/>
    <w:rsid w:val="00BE2494"/>
    <w:rsid w:val="00BF4A7C"/>
    <w:rsid w:val="00C03136"/>
    <w:rsid w:val="00C1091F"/>
    <w:rsid w:val="00C22F51"/>
    <w:rsid w:val="00C273CF"/>
    <w:rsid w:val="00C36D92"/>
    <w:rsid w:val="00C74D31"/>
    <w:rsid w:val="00C939A5"/>
    <w:rsid w:val="00CA24A3"/>
    <w:rsid w:val="00CA4BCB"/>
    <w:rsid w:val="00CA67BB"/>
    <w:rsid w:val="00CA68E2"/>
    <w:rsid w:val="00CB6003"/>
    <w:rsid w:val="00CE6D64"/>
    <w:rsid w:val="00D444D5"/>
    <w:rsid w:val="00D56E2F"/>
    <w:rsid w:val="00D70054"/>
    <w:rsid w:val="00D82D31"/>
    <w:rsid w:val="00DB1C1D"/>
    <w:rsid w:val="00DF40CC"/>
    <w:rsid w:val="00DF6675"/>
    <w:rsid w:val="00E4698B"/>
    <w:rsid w:val="00E61B1D"/>
    <w:rsid w:val="00E64661"/>
    <w:rsid w:val="00E806FF"/>
    <w:rsid w:val="00E97E2E"/>
    <w:rsid w:val="00EB4A8F"/>
    <w:rsid w:val="00EB551B"/>
    <w:rsid w:val="00EC17A3"/>
    <w:rsid w:val="00EC7B53"/>
    <w:rsid w:val="00EE3FE0"/>
    <w:rsid w:val="00F10278"/>
    <w:rsid w:val="00F15D8B"/>
    <w:rsid w:val="00F97F0C"/>
    <w:rsid w:val="00FD6B74"/>
    <w:rsid w:val="00FD7B6A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847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0C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A583B"/>
    <w:rsid w:val="0012144D"/>
    <w:rsid w:val="00140BFC"/>
    <w:rsid w:val="001D4506"/>
    <w:rsid w:val="002B219B"/>
    <w:rsid w:val="003404B2"/>
    <w:rsid w:val="0035566B"/>
    <w:rsid w:val="00367E52"/>
    <w:rsid w:val="003B59F5"/>
    <w:rsid w:val="005411B9"/>
    <w:rsid w:val="005D671E"/>
    <w:rsid w:val="0062183E"/>
    <w:rsid w:val="006A66DE"/>
    <w:rsid w:val="00725451"/>
    <w:rsid w:val="007A5D84"/>
    <w:rsid w:val="007E2DFF"/>
    <w:rsid w:val="00A025D1"/>
    <w:rsid w:val="00A3587E"/>
    <w:rsid w:val="00A86791"/>
    <w:rsid w:val="00AA3D4A"/>
    <w:rsid w:val="00B14D4B"/>
    <w:rsid w:val="00C320AC"/>
    <w:rsid w:val="00D97692"/>
    <w:rsid w:val="00DE05DB"/>
    <w:rsid w:val="00E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2024-02-02T12:33:00Z</cp:lastPrinted>
  <dcterms:created xsi:type="dcterms:W3CDTF">2025-04-08T11:01:00Z</dcterms:created>
  <dcterms:modified xsi:type="dcterms:W3CDTF">2025-04-08T11:01:00Z</dcterms:modified>
</cp:coreProperties>
</file>