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9096F" w14:textId="64E41AE5" w:rsidR="00BE716B" w:rsidRPr="009E3B61" w:rsidRDefault="00BE716B" w:rsidP="00BE716B">
      <w:pPr>
        <w:ind w:left="709"/>
        <w:jc w:val="right"/>
      </w:pPr>
      <w:r w:rsidRPr="009E3B61">
        <w:t xml:space="preserve">Zebrzydowice, dnia </w:t>
      </w:r>
      <w:r>
        <w:t>15.04.2025</w:t>
      </w:r>
      <w:r w:rsidRPr="009E3B61">
        <w:t xml:space="preserve"> r.</w:t>
      </w:r>
    </w:p>
    <w:p w14:paraId="7E1BC3B5" w14:textId="77777777" w:rsidR="00BE716B" w:rsidRDefault="00BE716B" w:rsidP="00BE716B">
      <w:pPr>
        <w:autoSpaceDE w:val="0"/>
        <w:autoSpaceDN w:val="0"/>
        <w:adjustRightInd w:val="0"/>
        <w:spacing w:before="0"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GMINA ZEBRZYDOWICE</w:t>
      </w:r>
    </w:p>
    <w:p w14:paraId="0A2FF589" w14:textId="77777777" w:rsidR="00BE716B" w:rsidRDefault="00BE716B" w:rsidP="00BE716B">
      <w:pPr>
        <w:autoSpaceDE w:val="0"/>
        <w:autoSpaceDN w:val="0"/>
        <w:adjustRightInd w:val="0"/>
        <w:spacing w:before="0" w:after="0" w:line="240" w:lineRule="auto"/>
        <w:ind w:right="6236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ul. Ks. A. Janusza 6</w:t>
      </w:r>
    </w:p>
    <w:p w14:paraId="6CEB4921" w14:textId="77777777" w:rsidR="00BE716B" w:rsidRPr="00B40F0E" w:rsidRDefault="00BE716B" w:rsidP="00BE716B">
      <w:pPr>
        <w:autoSpaceDE w:val="0"/>
        <w:autoSpaceDN w:val="0"/>
        <w:adjustRightInd w:val="0"/>
        <w:spacing w:before="0"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43-410 ZEBRZYDOWICE</w:t>
      </w:r>
    </w:p>
    <w:p w14:paraId="19617851" w14:textId="77777777" w:rsidR="00BE716B" w:rsidRPr="00B40F0E" w:rsidRDefault="00BE716B" w:rsidP="00BE716B">
      <w:pPr>
        <w:autoSpaceDE w:val="0"/>
        <w:autoSpaceDN w:val="0"/>
        <w:adjustRightInd w:val="0"/>
        <w:spacing w:before="0"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NIP 5482430901</w:t>
      </w:r>
    </w:p>
    <w:p w14:paraId="4B5182AF" w14:textId="77777777" w:rsidR="00BE716B" w:rsidRDefault="00BE716B" w:rsidP="00BE716B">
      <w:pPr>
        <w:spacing w:before="0" w:after="0" w:line="240" w:lineRule="auto"/>
        <w:ind w:right="6236"/>
        <w:jc w:val="center"/>
        <w:rPr>
          <w:rFonts w:ascii="Helvetica" w:hAnsi="Helvetica" w:cs="Helvetica"/>
        </w:rPr>
      </w:pPr>
      <w:r w:rsidRPr="00B40F0E">
        <w:rPr>
          <w:rFonts w:ascii="Helvetica" w:hAnsi="Helvetica" w:cs="Helvetica"/>
        </w:rPr>
        <w:t>-IR</w:t>
      </w:r>
    </w:p>
    <w:p w14:paraId="110F4373" w14:textId="77777777" w:rsidR="00BE716B" w:rsidRPr="00EB1735" w:rsidRDefault="00BE716B" w:rsidP="00BE716B">
      <w:pPr>
        <w:spacing w:after="0" w:line="240" w:lineRule="auto"/>
        <w:ind w:right="6236"/>
        <w:jc w:val="center"/>
        <w:rPr>
          <w:rFonts w:ascii="Helvetica" w:hAnsi="Helvetica" w:cs="Helvetica"/>
        </w:rPr>
      </w:pPr>
    </w:p>
    <w:p w14:paraId="119B5E62" w14:textId="1B8DDF09" w:rsidR="00BE716B" w:rsidRPr="00BE716B" w:rsidRDefault="00BE716B" w:rsidP="00BE716B">
      <w:pPr>
        <w:rPr>
          <w:b/>
          <w:bCs/>
        </w:rPr>
      </w:pPr>
      <w:r w:rsidRPr="00BE716B">
        <w:t>IR.271.</w:t>
      </w:r>
      <w:r>
        <w:t>9</w:t>
      </w:r>
      <w:r w:rsidRPr="00BE716B">
        <w:t>.2025</w:t>
      </w:r>
    </w:p>
    <w:p w14:paraId="7874952D" w14:textId="09AC26B1" w:rsidR="00BE716B" w:rsidRPr="00BE716B" w:rsidRDefault="00BE716B" w:rsidP="00BE716B">
      <w:pPr>
        <w:pBdr>
          <w:bottom w:val="single" w:sz="4" w:space="1" w:color="auto"/>
        </w:pBdr>
        <w:autoSpaceDE w:val="0"/>
        <w:autoSpaceDN w:val="0"/>
        <w:spacing w:before="240" w:after="0" w:line="240" w:lineRule="auto"/>
        <w:jc w:val="both"/>
        <w:rPr>
          <w:rFonts w:cs="Calibri"/>
        </w:rPr>
      </w:pPr>
      <w:r w:rsidRPr="00BE716B">
        <w:t>Dotyczy: postępowania prowadzonego w trybie art. 275 pkt. 1 o udzielenie zamówienia publicznego powyżej 130 000 zł na realizację zadania p.n</w:t>
      </w:r>
      <w:r w:rsidRPr="00BE716B">
        <w:rPr>
          <w:b/>
          <w:bCs/>
        </w:rPr>
        <w:t>.: „</w:t>
      </w:r>
      <w:r w:rsidRPr="00BE716B">
        <w:rPr>
          <w:rFonts w:asciiTheme="minorHAnsi" w:hAnsiTheme="minorHAnsi" w:cs="Arial"/>
          <w:b/>
          <w:bCs/>
        </w:rPr>
        <w:t xml:space="preserve">Dostawa i wdrożenie infrastruktury sprzętowej oraz oprogramowania dla Gminy Zebrzydowice w ramach projektu </w:t>
      </w:r>
      <w:proofErr w:type="spellStart"/>
      <w:r w:rsidRPr="00BE716B">
        <w:rPr>
          <w:rFonts w:asciiTheme="minorHAnsi" w:hAnsiTheme="minorHAnsi" w:cs="Arial"/>
          <w:b/>
          <w:bCs/>
        </w:rPr>
        <w:t>Cyberbezpieczny</w:t>
      </w:r>
      <w:proofErr w:type="spellEnd"/>
      <w:r w:rsidRPr="00BE716B">
        <w:rPr>
          <w:rFonts w:asciiTheme="minorHAnsi" w:hAnsiTheme="minorHAnsi" w:cs="Arial"/>
          <w:b/>
          <w:bCs/>
        </w:rPr>
        <w:t xml:space="preserve"> Samorząd</w:t>
      </w:r>
      <w:r w:rsidRPr="00BE716B">
        <w:rPr>
          <w:b/>
          <w:bCs/>
        </w:rPr>
        <w:t>”</w:t>
      </w:r>
      <w:r w:rsidRPr="00BE716B">
        <w:t>.</w:t>
      </w:r>
    </w:p>
    <w:p w14:paraId="504BB595" w14:textId="77777777" w:rsidR="00BE716B" w:rsidRPr="00BE716B" w:rsidRDefault="00BE716B" w:rsidP="00BE716B">
      <w:pPr>
        <w:ind w:firstLine="708"/>
        <w:jc w:val="both"/>
        <w:rPr>
          <w:rFonts w:asciiTheme="minorHAnsi" w:hAnsiTheme="minorHAnsi" w:cstheme="minorHAnsi"/>
        </w:rPr>
      </w:pPr>
      <w:r w:rsidRPr="00BE716B">
        <w:rPr>
          <w:rFonts w:asciiTheme="minorHAnsi" w:hAnsiTheme="minorHAnsi" w:cstheme="minorHAnsi"/>
        </w:rPr>
        <w:t>W związku z zapytaniami, które wpłynęły w sprawie w/w postępowania udzielamy następujących odpowiedzi:</w:t>
      </w:r>
    </w:p>
    <w:p w14:paraId="3EC8FBE3" w14:textId="23501D52" w:rsidR="00210357" w:rsidRDefault="00210357" w:rsidP="00210357">
      <w:pPr>
        <w:spacing w:before="0" w:after="0"/>
        <w:rPr>
          <w:b/>
          <w:bCs/>
        </w:rPr>
      </w:pPr>
      <w:r>
        <w:rPr>
          <w:b/>
          <w:bCs/>
        </w:rPr>
        <w:t>Pytanie nr 1.</w:t>
      </w:r>
    </w:p>
    <w:p w14:paraId="7AED0794" w14:textId="77777777" w:rsidR="007F7BD4" w:rsidRDefault="007F7BD4" w:rsidP="00210357">
      <w:pPr>
        <w:spacing w:before="0" w:after="0"/>
        <w:rPr>
          <w:b/>
          <w:bCs/>
        </w:rPr>
      </w:pPr>
    </w:p>
    <w:p w14:paraId="5C7522F6" w14:textId="77777777" w:rsidR="007F7BD4" w:rsidRPr="007F7BD4" w:rsidRDefault="007F7BD4" w:rsidP="007F7BD4">
      <w:pPr>
        <w:spacing w:before="0" w:after="0"/>
        <w:jc w:val="both"/>
      </w:pPr>
      <w:r w:rsidRPr="007F7BD4">
        <w:t>1) Zamawiający zgodnie z OPZ oczekuje:</w:t>
      </w:r>
    </w:p>
    <w:p w14:paraId="4F095CC9" w14:textId="620F4FB9" w:rsidR="007F7BD4" w:rsidRPr="007F7BD4" w:rsidRDefault="007F7BD4" w:rsidP="007F7BD4">
      <w:pPr>
        <w:spacing w:before="0" w:after="0"/>
        <w:jc w:val="both"/>
      </w:pPr>
      <w:r w:rsidRPr="007F7BD4">
        <w:t>"Serwer backupowy – 1 sztuka i Serwer tworzący platformę sprzętową dla SOC – 1 szt.</w:t>
      </w:r>
    </w:p>
    <w:p w14:paraId="3539684E" w14:textId="77777777" w:rsidR="007F7BD4" w:rsidRPr="007F7BD4" w:rsidRDefault="007F7BD4" w:rsidP="007F7BD4">
      <w:pPr>
        <w:spacing w:before="0" w:after="0"/>
        <w:jc w:val="both"/>
      </w:pPr>
      <w:r w:rsidRPr="007F7BD4">
        <w:t>Przedmiot Zamówienia będzie realizowany w oparciu o zdefiniowany uprzednio przez Wykonawcę</w:t>
      </w:r>
    </w:p>
    <w:p w14:paraId="766357A4" w14:textId="77777777" w:rsidR="007F7BD4" w:rsidRPr="007F7BD4" w:rsidRDefault="007F7BD4" w:rsidP="007F7BD4">
      <w:pPr>
        <w:spacing w:before="0" w:after="0"/>
        <w:jc w:val="both"/>
      </w:pPr>
      <w:r w:rsidRPr="007F7BD4">
        <w:t>i zaakceptowany Harmonogram Wdrożenia, który powinien być uzgodniony i zaakceptowany przez</w:t>
      </w:r>
    </w:p>
    <w:p w14:paraId="5C263094" w14:textId="77777777" w:rsidR="007F7BD4" w:rsidRPr="007F7BD4" w:rsidRDefault="007F7BD4" w:rsidP="007F7BD4">
      <w:pPr>
        <w:spacing w:before="0" w:after="0"/>
        <w:jc w:val="both"/>
      </w:pPr>
      <w:r w:rsidRPr="007F7BD4">
        <w:t>Zamawiającego oraz odpowiednio utrzymywany w toku realizacji Przedmiotu Zamówienia.</w:t>
      </w:r>
    </w:p>
    <w:p w14:paraId="062DBD28" w14:textId="4014D10F" w:rsidR="007F7BD4" w:rsidRPr="007F7BD4" w:rsidRDefault="007F7BD4" w:rsidP="007F7BD4">
      <w:pPr>
        <w:spacing w:before="0" w:after="0"/>
        <w:jc w:val="both"/>
      </w:pPr>
      <w:r w:rsidRPr="007F7BD4">
        <w:t>Wykonawca zorganizuje prace tak, aby w maksymalnym stopniu nie zakłócać ciągłości funkcjonowania</w:t>
      </w:r>
      <w:r>
        <w:t xml:space="preserve"> </w:t>
      </w:r>
      <w:r w:rsidRPr="007F7BD4">
        <w:t>prac u Zamawiającego.</w:t>
      </w:r>
    </w:p>
    <w:p w14:paraId="31D06064" w14:textId="2E56FBDD" w:rsidR="007F7BD4" w:rsidRPr="007F7BD4" w:rsidRDefault="007F7BD4" w:rsidP="007F7BD4">
      <w:pPr>
        <w:spacing w:before="0" w:after="0"/>
        <w:jc w:val="both"/>
      </w:pPr>
      <w:r>
        <w:t>M</w:t>
      </w:r>
      <w:r w:rsidRPr="007F7BD4">
        <w:t>ożliwość migracji maszyn wirtualnych między fizycznymi</w:t>
      </w:r>
      <w:r>
        <w:t xml:space="preserve"> </w:t>
      </w:r>
      <w:r w:rsidRPr="007F7BD4">
        <w:t>serwerami z uruchomionym mechanizmem wirtualizacji</w:t>
      </w:r>
      <w:r>
        <w:t xml:space="preserve"> </w:t>
      </w:r>
      <w:r w:rsidRPr="007F7BD4">
        <w:t>(Hypervisor) przez sieć Ethernet, bez konieczności stosowania</w:t>
      </w:r>
      <w:r>
        <w:t xml:space="preserve"> </w:t>
      </w:r>
      <w:r w:rsidRPr="007F7BD4">
        <w:t>dodatkowych mechanizmów współdzielenia pamięci.</w:t>
      </w:r>
    </w:p>
    <w:p w14:paraId="41CBEDC2" w14:textId="2FB42060" w:rsidR="007F7BD4" w:rsidRPr="007F7BD4" w:rsidRDefault="007F7BD4" w:rsidP="007F7BD4">
      <w:pPr>
        <w:spacing w:before="0" w:after="0"/>
        <w:jc w:val="both"/>
      </w:pPr>
      <w:r w:rsidRPr="007F7BD4">
        <w:t>Mechanizm zamrażania planów wykonania zapytań do bazy danych - SBD musi udostępniać mechanizm</w:t>
      </w:r>
      <w:r>
        <w:t xml:space="preserve"> </w:t>
      </w:r>
      <w:r w:rsidRPr="007F7BD4">
        <w:t>pozwalający na zamrożenie planu wykonania zapytania przez silnik bazy danych (w wyniku takiej operacji</w:t>
      </w:r>
      <w:r>
        <w:t xml:space="preserve"> </w:t>
      </w:r>
      <w:r w:rsidRPr="007F7BD4">
        <w:t xml:space="preserve">zapytanie jest zawsze wykonywane przez silnik bazy danych w ten sam </w:t>
      </w:r>
      <w:r w:rsidRPr="007F7BD4">
        <w:lastRenderedPageBreak/>
        <w:t>sposób). Mechanizm ten daje</w:t>
      </w:r>
      <w:r>
        <w:t xml:space="preserve"> </w:t>
      </w:r>
      <w:r w:rsidRPr="007F7BD4">
        <w:t>możliwość zapewnienia przewidywalnego czasu odpowiedzi na zapytanie po przeniesieniu systemu na</w:t>
      </w:r>
      <w:r>
        <w:t xml:space="preserve"> </w:t>
      </w:r>
      <w:r w:rsidRPr="007F7BD4">
        <w:t>inny</w:t>
      </w:r>
      <w:r>
        <w:t xml:space="preserve"> </w:t>
      </w:r>
      <w:r w:rsidRPr="007F7BD4">
        <w:t>serwer (środowisko testowe i produkcyjne), migracji do innych wersji SBD, wprowadzeniu zmian</w:t>
      </w:r>
      <w:r>
        <w:t xml:space="preserve"> </w:t>
      </w:r>
      <w:r w:rsidRPr="007F7BD4">
        <w:t>sprzętowych serwera.</w:t>
      </w:r>
    </w:p>
    <w:p w14:paraId="476CF462" w14:textId="77777777" w:rsidR="007F7BD4" w:rsidRPr="007F7BD4" w:rsidRDefault="007F7BD4" w:rsidP="007F7BD4">
      <w:pPr>
        <w:spacing w:before="0" w:after="0"/>
        <w:jc w:val="both"/>
      </w:pPr>
      <w:r w:rsidRPr="007F7BD4">
        <w:t>Oprogramowanie musi pozwalać na migrację on-line tak uruchomionych maszyn na storage produkcyjny.</w:t>
      </w:r>
    </w:p>
    <w:p w14:paraId="2BD9D05C" w14:textId="287A1B6F" w:rsidR="007F7BD4" w:rsidRPr="007F7BD4" w:rsidRDefault="007F7BD4" w:rsidP="007F7BD4">
      <w:pPr>
        <w:spacing w:before="0" w:after="0"/>
        <w:jc w:val="both"/>
      </w:pPr>
      <w:r w:rsidRPr="007F7BD4">
        <w:t>Migracja powinna odbywać się mechanizmami wbudowanymi w hypervisor. Jeżeli licencja na hypervisor</w:t>
      </w:r>
      <w:r>
        <w:t xml:space="preserve"> </w:t>
      </w:r>
      <w:r w:rsidRPr="007F7BD4">
        <w:t>nie posiada takich funkcjonalności - oprogramowanie musi realizować taką migrację swoimi</w:t>
      </w:r>
      <w:r>
        <w:t xml:space="preserve"> </w:t>
      </w:r>
      <w:r w:rsidRPr="007F7BD4">
        <w:t>mechanizmami.</w:t>
      </w:r>
    </w:p>
    <w:p w14:paraId="608DBA3F" w14:textId="48B61C3B" w:rsidR="007F7BD4" w:rsidRPr="007F7BD4" w:rsidRDefault="007F7BD4" w:rsidP="007F7BD4">
      <w:pPr>
        <w:spacing w:before="0" w:after="0"/>
        <w:jc w:val="both"/>
      </w:pPr>
      <w:r w:rsidRPr="007F7BD4">
        <w:t>Oprogramowanie musi pozwalać na uruchomienie zasobów plikowych SMB oraz baz danych MS SQL,</w:t>
      </w:r>
      <w:r>
        <w:t xml:space="preserve"> </w:t>
      </w:r>
      <w:r w:rsidRPr="007F7BD4">
        <w:t>Oracle i PostgreSQL bezpośrednio ze skompresowanego i skompresowanego pliku backupu. Dodatkowo</w:t>
      </w:r>
      <w:r>
        <w:t xml:space="preserve"> </w:t>
      </w:r>
      <w:r w:rsidRPr="007F7BD4">
        <w:t>wspierana musi być migracja on-line tak uruchomionych zasobów na środowisko produkcyjne.</w:t>
      </w:r>
    </w:p>
    <w:p w14:paraId="6AC77598" w14:textId="382EF36E" w:rsidR="007F7BD4" w:rsidRPr="007F7BD4" w:rsidRDefault="007F7BD4" w:rsidP="007F7BD4">
      <w:pPr>
        <w:spacing w:before="0" w:after="0"/>
        <w:jc w:val="both"/>
      </w:pPr>
      <w:r w:rsidRPr="007F7BD4">
        <w:t>", wobec powyższego mam dwa pytania pytania:</w:t>
      </w:r>
    </w:p>
    <w:p w14:paraId="08E35637" w14:textId="40EACBDC" w:rsidR="00210357" w:rsidRDefault="00210357" w:rsidP="000E0F9C">
      <w:pPr>
        <w:pStyle w:val="Akapitzlist"/>
        <w:numPr>
          <w:ilvl w:val="0"/>
          <w:numId w:val="3"/>
        </w:numPr>
        <w:spacing w:before="0" w:after="0"/>
        <w:jc w:val="both"/>
      </w:pPr>
      <w:r w:rsidRPr="00210357">
        <w:t>czy Zamawiający na nowych mocnych serwerach (Procesor min. 16 rdzeniowy, osiągający w teście</w:t>
      </w:r>
      <w:r>
        <w:t xml:space="preserve"> </w:t>
      </w:r>
      <w:r w:rsidRPr="00210357">
        <w:t>SPECrate®2017_int_base wynik co najmniej 217 punktów, RAM 64GB, umożliwiająca instalację do minimum 3TB pamięci RAM) oprócz wskazanych systemów bezpieczeństwa chce obsługiwać aplikacje dziedzinowe i bazy danych pod aplikacje dziedzinowe (wykorzystywać je do codziennej pracy Urzędu)?</w:t>
      </w:r>
    </w:p>
    <w:p w14:paraId="2EF71BE0" w14:textId="32CFA931" w:rsidR="00210357" w:rsidRPr="00210357" w:rsidRDefault="00210357" w:rsidP="00210357">
      <w:pPr>
        <w:spacing w:before="0" w:after="0"/>
        <w:ind w:left="357"/>
        <w:jc w:val="both"/>
        <w:rPr>
          <w:b/>
          <w:bCs/>
        </w:rPr>
      </w:pPr>
      <w:r w:rsidRPr="00210357">
        <w:rPr>
          <w:b/>
          <w:bCs/>
        </w:rPr>
        <w:t>Odpowiedź nr 1</w:t>
      </w:r>
      <w:r>
        <w:rPr>
          <w:b/>
          <w:bCs/>
        </w:rPr>
        <w:t>a</w:t>
      </w:r>
    </w:p>
    <w:p w14:paraId="146F3F1F" w14:textId="4344517E" w:rsidR="00210357" w:rsidRPr="007F7BD4" w:rsidRDefault="00210357" w:rsidP="00210357">
      <w:pPr>
        <w:spacing w:before="0" w:after="0"/>
        <w:ind w:left="357"/>
        <w:jc w:val="both"/>
        <w:rPr>
          <w:b/>
          <w:bCs/>
        </w:rPr>
      </w:pPr>
      <w:r w:rsidRPr="00210357">
        <w:rPr>
          <w:b/>
          <w:bCs/>
        </w:rPr>
        <w:t xml:space="preserve">Przeznaczenie serwerów zostało opisane w załączniku nr 1: Opis przedmiotu zamówienia. </w:t>
      </w:r>
    </w:p>
    <w:p w14:paraId="32B25CB1" w14:textId="77777777" w:rsidR="00210357" w:rsidRDefault="00210357" w:rsidP="00210357">
      <w:pPr>
        <w:spacing w:before="0" w:after="0"/>
        <w:ind w:left="357"/>
        <w:jc w:val="both"/>
      </w:pPr>
    </w:p>
    <w:p w14:paraId="64290B43" w14:textId="68634575" w:rsidR="00210357" w:rsidRDefault="00210357" w:rsidP="000E0F9C">
      <w:pPr>
        <w:pStyle w:val="Akapitzlist"/>
        <w:numPr>
          <w:ilvl w:val="0"/>
          <w:numId w:val="3"/>
        </w:numPr>
        <w:spacing w:before="0" w:after="0"/>
        <w:jc w:val="both"/>
      </w:pPr>
      <w:r w:rsidRPr="00210357">
        <w:t>jeśli tak to czy wykonawca będzie również zobowiązany do migracji ze starych serwerów oprogramowania do maszyn wirtualnych na nowych serwerach (jest to na tyle ważne z uwagi na przestoje pracy Urzędu podczas migracji i dostępu niektórych pracowników w celu przetestowania takiej migracji)?</w:t>
      </w:r>
    </w:p>
    <w:p w14:paraId="0778F47E" w14:textId="1A61D505" w:rsidR="00210357" w:rsidRPr="00210357" w:rsidRDefault="00210357" w:rsidP="00210357">
      <w:pPr>
        <w:spacing w:before="0" w:after="0"/>
        <w:ind w:left="360"/>
        <w:jc w:val="both"/>
        <w:rPr>
          <w:b/>
          <w:bCs/>
        </w:rPr>
      </w:pPr>
      <w:r w:rsidRPr="00210357">
        <w:rPr>
          <w:b/>
          <w:bCs/>
        </w:rPr>
        <w:t xml:space="preserve">Odpowiedź nr </w:t>
      </w:r>
      <w:r>
        <w:rPr>
          <w:b/>
          <w:bCs/>
        </w:rPr>
        <w:t>1b</w:t>
      </w:r>
    </w:p>
    <w:p w14:paraId="15A1F457" w14:textId="768DC7C9" w:rsidR="00210357" w:rsidRPr="00210357" w:rsidRDefault="00210357" w:rsidP="00210357">
      <w:pPr>
        <w:spacing w:before="0" w:after="0"/>
        <w:rPr>
          <w:b/>
          <w:bCs/>
        </w:rPr>
      </w:pPr>
      <w:r w:rsidRPr="00210357">
        <w:rPr>
          <w:b/>
          <w:bCs/>
        </w:rPr>
        <w:t>Wykonawc</w:t>
      </w:r>
      <w:r w:rsidRPr="007F7BD4">
        <w:rPr>
          <w:b/>
          <w:bCs/>
        </w:rPr>
        <w:t>a</w:t>
      </w:r>
      <w:r w:rsidRPr="00210357">
        <w:rPr>
          <w:b/>
          <w:bCs/>
        </w:rPr>
        <w:t xml:space="preserve"> nie będzie zobowiązany do migracji maszyn wirtualnych na nowe serwery. </w:t>
      </w:r>
    </w:p>
    <w:p w14:paraId="01276FC5" w14:textId="77777777" w:rsidR="00210357" w:rsidRDefault="00210357" w:rsidP="00210357">
      <w:pPr>
        <w:spacing w:before="0" w:after="0"/>
      </w:pPr>
    </w:p>
    <w:p w14:paraId="58352E68" w14:textId="77777777" w:rsidR="00BE716B" w:rsidRDefault="00BE716B" w:rsidP="00210357">
      <w:pPr>
        <w:spacing w:before="0" w:after="0"/>
      </w:pPr>
    </w:p>
    <w:p w14:paraId="080B2400" w14:textId="77777777" w:rsidR="00BE716B" w:rsidRDefault="00BE716B" w:rsidP="00210357">
      <w:pPr>
        <w:spacing w:before="0" w:after="0"/>
      </w:pPr>
    </w:p>
    <w:p w14:paraId="5EEF32A6" w14:textId="2972456C" w:rsidR="00210357" w:rsidRDefault="00210357" w:rsidP="00210357">
      <w:pPr>
        <w:spacing w:before="0" w:after="0"/>
        <w:rPr>
          <w:b/>
          <w:bCs/>
        </w:rPr>
      </w:pPr>
      <w:r>
        <w:rPr>
          <w:b/>
          <w:bCs/>
        </w:rPr>
        <w:lastRenderedPageBreak/>
        <w:t>Pytanie nr 2.</w:t>
      </w:r>
    </w:p>
    <w:p w14:paraId="6456545C" w14:textId="77777777" w:rsidR="00210357" w:rsidRDefault="00210357" w:rsidP="00210357">
      <w:pPr>
        <w:spacing w:before="0" w:after="0"/>
      </w:pPr>
    </w:p>
    <w:p w14:paraId="60F79AF4" w14:textId="77777777" w:rsidR="00210357" w:rsidRPr="00210357" w:rsidRDefault="00210357" w:rsidP="00210357">
      <w:pPr>
        <w:spacing w:before="0" w:after="0"/>
      </w:pPr>
      <w:r w:rsidRPr="00210357">
        <w:t xml:space="preserve">2) Zamawiający zgodnie z OPZ oczekuje: </w:t>
      </w:r>
    </w:p>
    <w:p w14:paraId="160059F0" w14:textId="77777777" w:rsidR="00210357" w:rsidRPr="00210357" w:rsidRDefault="00210357" w:rsidP="00210357">
      <w:pPr>
        <w:spacing w:before="0" w:after="0"/>
      </w:pPr>
      <w:r w:rsidRPr="00210357">
        <w:t>"10. Oprogramowanie musi wspierać odtwarzanie pojedynczych plików z systemów Windows, Linux, BSD,Solaris, Mac, Novell."</w:t>
      </w:r>
    </w:p>
    <w:p w14:paraId="2686FC38" w14:textId="77777777" w:rsidR="00210357" w:rsidRPr="00210357" w:rsidRDefault="00210357" w:rsidP="00210357">
      <w:pPr>
        <w:spacing w:before="0" w:after="0"/>
      </w:pPr>
      <w:r w:rsidRPr="00210357">
        <w:t>a) Wobec tego czy Zamawiający posiada oprogramowanie Novell lub zamierza wdrożyć w ramach projektu Cyberbezpieczny Samorząd?</w:t>
      </w:r>
    </w:p>
    <w:p w14:paraId="2386B461" w14:textId="77777777" w:rsidR="00210357" w:rsidRPr="00210357" w:rsidRDefault="00210357" w:rsidP="00210357">
      <w:pPr>
        <w:spacing w:before="0" w:after="0"/>
      </w:pPr>
      <w:r w:rsidRPr="00210357">
        <w:t>b) Jeśli Zamawiający zamierza w przyszłości wykorzystywać w.w oprogramowanie to czy uwzględnił zakup tych rozwiązań w projekcie Cyberbezpieczny Samorząd?</w:t>
      </w:r>
    </w:p>
    <w:p w14:paraId="01C2C462" w14:textId="77777777" w:rsidR="00210357" w:rsidRPr="00210357" w:rsidRDefault="00210357" w:rsidP="00210357">
      <w:pPr>
        <w:spacing w:before="0" w:after="0"/>
      </w:pPr>
      <w:r w:rsidRPr="00210357">
        <w:t>c) Jeśli nie zamierza w przyszłości wykorzystywać to czy Zamawiający usunie te wymagania ?</w:t>
      </w:r>
    </w:p>
    <w:p w14:paraId="3784B587" w14:textId="77777777" w:rsidR="00210357" w:rsidRDefault="00210357" w:rsidP="00210357">
      <w:pPr>
        <w:spacing w:before="0" w:after="0"/>
        <w:rPr>
          <w:b/>
          <w:bCs/>
        </w:rPr>
      </w:pPr>
    </w:p>
    <w:p w14:paraId="653B59C0" w14:textId="0620CB13" w:rsidR="00210357" w:rsidRPr="00210357" w:rsidRDefault="00210357" w:rsidP="00210357">
      <w:pPr>
        <w:spacing w:before="0" w:after="0"/>
        <w:ind w:left="360"/>
        <w:jc w:val="both"/>
        <w:rPr>
          <w:b/>
          <w:bCs/>
        </w:rPr>
      </w:pPr>
      <w:r w:rsidRPr="00210357">
        <w:rPr>
          <w:b/>
          <w:bCs/>
        </w:rPr>
        <w:t>Odpowiedź nr</w:t>
      </w:r>
      <w:r>
        <w:rPr>
          <w:b/>
          <w:bCs/>
        </w:rPr>
        <w:t xml:space="preserve"> 2 </w:t>
      </w:r>
    </w:p>
    <w:p w14:paraId="7A267A78" w14:textId="77777777" w:rsidR="00210357" w:rsidRDefault="00210357" w:rsidP="00210357">
      <w:pPr>
        <w:spacing w:before="0" w:after="0"/>
        <w:rPr>
          <w:b/>
          <w:bCs/>
        </w:rPr>
      </w:pPr>
    </w:p>
    <w:p w14:paraId="27F4A098" w14:textId="7934D042" w:rsidR="00210357" w:rsidRPr="00210357" w:rsidRDefault="00210357" w:rsidP="00210357">
      <w:pPr>
        <w:spacing w:before="0" w:after="0"/>
        <w:rPr>
          <w:b/>
          <w:bCs/>
        </w:rPr>
      </w:pPr>
      <w:r w:rsidRPr="00210357">
        <w:rPr>
          <w:b/>
          <w:bCs/>
        </w:rPr>
        <w:t xml:space="preserve">Zamawiający </w:t>
      </w:r>
      <w:r>
        <w:rPr>
          <w:b/>
          <w:bCs/>
        </w:rPr>
        <w:t xml:space="preserve">rezygnuje z wymogu wspierania oprogramowania Novell i </w:t>
      </w:r>
      <w:r w:rsidRPr="00210357">
        <w:rPr>
          <w:b/>
          <w:bCs/>
        </w:rPr>
        <w:t>zmienia zapis na:</w:t>
      </w:r>
    </w:p>
    <w:p w14:paraId="6EC1BB83" w14:textId="22CF5FE2" w:rsidR="00210357" w:rsidRPr="00210357" w:rsidRDefault="00210357" w:rsidP="00210357">
      <w:pPr>
        <w:spacing w:before="0" w:after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Pr="00210357">
        <w:rPr>
          <w:b/>
          <w:bCs/>
          <w:i/>
          <w:iCs/>
        </w:rPr>
        <w:t>10. Oprogramowanie musi wspierać odtwarzanie pojedynczych plików z systemów Windows, Linux, BSD, Solaris, Mac.</w:t>
      </w:r>
      <w:r>
        <w:rPr>
          <w:b/>
          <w:bCs/>
          <w:i/>
          <w:iCs/>
        </w:rPr>
        <w:t>”</w:t>
      </w:r>
    </w:p>
    <w:p w14:paraId="003C566F" w14:textId="77777777" w:rsidR="00BE716B" w:rsidRPr="00996EDD" w:rsidRDefault="00BE716B" w:rsidP="00BE716B">
      <w:pPr>
        <w:tabs>
          <w:tab w:val="left" w:pos="6379"/>
          <w:tab w:val="left" w:pos="6521"/>
          <w:tab w:val="left" w:pos="7655"/>
          <w:tab w:val="left" w:pos="8080"/>
        </w:tabs>
        <w:spacing w:line="240" w:lineRule="auto"/>
        <w:ind w:left="5672"/>
        <w:jc w:val="both"/>
        <w:rPr>
          <w:rFonts w:ascii="Arial Nova" w:hAnsi="Arial Nova"/>
          <w:b/>
          <w:bCs/>
        </w:rPr>
      </w:pPr>
      <w:r w:rsidRPr="00996EDD">
        <w:rPr>
          <w:rFonts w:ascii="Arial Nova" w:hAnsi="Arial Nova"/>
          <w:b/>
          <w:bCs/>
        </w:rPr>
        <w:t>Wójt Gminy Zebrzydowice</w:t>
      </w:r>
    </w:p>
    <w:p w14:paraId="25CC86B0" w14:textId="77777777" w:rsidR="00BE716B" w:rsidRPr="00F10B8D" w:rsidRDefault="00BE716B" w:rsidP="00BE716B">
      <w:pPr>
        <w:pStyle w:val="Akapitzlist"/>
        <w:numPr>
          <w:ilvl w:val="0"/>
          <w:numId w:val="4"/>
        </w:numPr>
        <w:tabs>
          <w:tab w:val="left" w:pos="6379"/>
          <w:tab w:val="left" w:pos="6521"/>
          <w:tab w:val="left" w:pos="7655"/>
          <w:tab w:val="left" w:pos="8080"/>
        </w:tabs>
        <w:spacing w:before="0" w:after="0" w:line="240" w:lineRule="auto"/>
        <w:ind w:left="12193"/>
        <w:contextualSpacing w:val="0"/>
        <w:jc w:val="both"/>
        <w:rPr>
          <w:rFonts w:ascii="Arial Nova" w:hAnsi="Arial Nova"/>
          <w:b/>
          <w:bCs/>
        </w:rPr>
      </w:pPr>
    </w:p>
    <w:p w14:paraId="3257E7C7" w14:textId="77777777" w:rsidR="00BE716B" w:rsidRPr="00996EDD" w:rsidRDefault="00BE716B" w:rsidP="00BE716B">
      <w:pPr>
        <w:pStyle w:val="Akapitzlist"/>
        <w:numPr>
          <w:ilvl w:val="0"/>
          <w:numId w:val="4"/>
        </w:numPr>
        <w:tabs>
          <w:tab w:val="left" w:pos="6379"/>
          <w:tab w:val="left" w:pos="6946"/>
          <w:tab w:val="left" w:pos="7655"/>
          <w:tab w:val="left" w:pos="8080"/>
        </w:tabs>
        <w:spacing w:before="0" w:after="0" w:line="240" w:lineRule="auto"/>
        <w:ind w:left="6239"/>
        <w:contextualSpacing w:val="0"/>
        <w:jc w:val="both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Janusz Król</w:t>
      </w:r>
    </w:p>
    <w:p w14:paraId="78117C15" w14:textId="77777777" w:rsidR="00210357" w:rsidRPr="00210357" w:rsidRDefault="00210357" w:rsidP="00210357"/>
    <w:sectPr w:rsidR="00210357" w:rsidRPr="00210357" w:rsidSect="00A3404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9D8B7" w14:textId="77777777" w:rsidR="00D73B08" w:rsidRDefault="00D73B08">
      <w:r>
        <w:separator/>
      </w:r>
    </w:p>
  </w:endnote>
  <w:endnote w:type="continuationSeparator" w:id="0">
    <w:p w14:paraId="0185AE49" w14:textId="77777777" w:rsidR="00D73B08" w:rsidRDefault="00D7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62B6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62F5801E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9251EB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5AD2C5A7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518391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8868" w14:textId="77777777" w:rsidR="00D73B08" w:rsidRDefault="00D73B08">
      <w:r>
        <w:separator/>
      </w:r>
    </w:p>
  </w:footnote>
  <w:footnote w:type="continuationSeparator" w:id="0">
    <w:p w14:paraId="421976DD" w14:textId="77777777" w:rsidR="00D73B08" w:rsidRDefault="00D73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2AB"/>
    <w:multiLevelType w:val="hybridMultilevel"/>
    <w:tmpl w:val="E3AA96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FB65AF"/>
    <w:multiLevelType w:val="multilevel"/>
    <w:tmpl w:val="4CF6F6CA"/>
    <w:styleLink w:val="WWNum3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Century Gothic" w:hAnsi="Century Gothic" w:hint="default"/>
        <w:b w:val="0"/>
        <w:i w:val="0"/>
        <w:strike w:val="0"/>
        <w:dstrike w:val="0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ind w:left="1418" w:hanging="511"/>
      </w:pPr>
      <w:rPr>
        <w:rFonts w:ascii="Century Gothic" w:hAnsi="Century Gothic"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ind w:left="2041" w:hanging="623"/>
      </w:pPr>
      <w:rPr>
        <w:rFonts w:ascii="Century Gothic" w:hAnsi="Century Gothic" w:hint="default"/>
        <w:b w:val="0"/>
        <w:i w:val="0"/>
        <w:sz w:val="20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68E6498"/>
    <w:multiLevelType w:val="hybridMultilevel"/>
    <w:tmpl w:val="CD1436E8"/>
    <w:styleLink w:val="Zaimportowanystyl6"/>
    <w:lvl w:ilvl="0" w:tplc="B862214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ABAA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2C2E0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7E23F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62B12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2C0C7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9C4AC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0448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66BD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79496493">
    <w:abstractNumId w:val="3"/>
  </w:num>
  <w:num w:numId="2" w16cid:durableId="1446196772">
    <w:abstractNumId w:val="2"/>
  </w:num>
  <w:num w:numId="3" w16cid:durableId="1582642659">
    <w:abstractNumId w:val="0"/>
  </w:num>
  <w:num w:numId="4" w16cid:durableId="204015697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7FD2"/>
    <w:rsid w:val="00010FC6"/>
    <w:rsid w:val="000141C0"/>
    <w:rsid w:val="0001754B"/>
    <w:rsid w:val="0004603C"/>
    <w:rsid w:val="00065C40"/>
    <w:rsid w:val="00094EF6"/>
    <w:rsid w:val="000E0F9C"/>
    <w:rsid w:val="000E21EF"/>
    <w:rsid w:val="0010162A"/>
    <w:rsid w:val="00154511"/>
    <w:rsid w:val="001561C5"/>
    <w:rsid w:val="0018102F"/>
    <w:rsid w:val="001B4045"/>
    <w:rsid w:val="001B76F1"/>
    <w:rsid w:val="00210357"/>
    <w:rsid w:val="00214307"/>
    <w:rsid w:val="002571F6"/>
    <w:rsid w:val="0027352E"/>
    <w:rsid w:val="002B08FC"/>
    <w:rsid w:val="002C6596"/>
    <w:rsid w:val="002D66BB"/>
    <w:rsid w:val="002E6BDD"/>
    <w:rsid w:val="002F66E8"/>
    <w:rsid w:val="00310274"/>
    <w:rsid w:val="003134FE"/>
    <w:rsid w:val="00364288"/>
    <w:rsid w:val="003816DA"/>
    <w:rsid w:val="00385FFB"/>
    <w:rsid w:val="003E5C9A"/>
    <w:rsid w:val="003F282B"/>
    <w:rsid w:val="0040275A"/>
    <w:rsid w:val="00412555"/>
    <w:rsid w:val="00482EA3"/>
    <w:rsid w:val="004844AD"/>
    <w:rsid w:val="00484B1F"/>
    <w:rsid w:val="004B28A1"/>
    <w:rsid w:val="004E62F6"/>
    <w:rsid w:val="0050732C"/>
    <w:rsid w:val="005115C2"/>
    <w:rsid w:val="005A056A"/>
    <w:rsid w:val="005B7917"/>
    <w:rsid w:val="005E22E2"/>
    <w:rsid w:val="0066777D"/>
    <w:rsid w:val="00672242"/>
    <w:rsid w:val="006760F1"/>
    <w:rsid w:val="00683717"/>
    <w:rsid w:val="00685CAB"/>
    <w:rsid w:val="006A3887"/>
    <w:rsid w:val="006D19B4"/>
    <w:rsid w:val="006E0006"/>
    <w:rsid w:val="006E040C"/>
    <w:rsid w:val="006E1A72"/>
    <w:rsid w:val="006F1CD9"/>
    <w:rsid w:val="007021C9"/>
    <w:rsid w:val="007077F2"/>
    <w:rsid w:val="00735813"/>
    <w:rsid w:val="00736F20"/>
    <w:rsid w:val="00745054"/>
    <w:rsid w:val="00753790"/>
    <w:rsid w:val="00760990"/>
    <w:rsid w:val="00761B48"/>
    <w:rsid w:val="00780D75"/>
    <w:rsid w:val="007862B6"/>
    <w:rsid w:val="007F7BD4"/>
    <w:rsid w:val="00814030"/>
    <w:rsid w:val="00824A3D"/>
    <w:rsid w:val="00863D3F"/>
    <w:rsid w:val="00883AD5"/>
    <w:rsid w:val="008854E5"/>
    <w:rsid w:val="0088784C"/>
    <w:rsid w:val="008B2F48"/>
    <w:rsid w:val="008B3F11"/>
    <w:rsid w:val="008C4DE6"/>
    <w:rsid w:val="008D7DB3"/>
    <w:rsid w:val="009251EB"/>
    <w:rsid w:val="00953029"/>
    <w:rsid w:val="00955C66"/>
    <w:rsid w:val="009A5797"/>
    <w:rsid w:val="009B7B29"/>
    <w:rsid w:val="009C6185"/>
    <w:rsid w:val="00A24D3C"/>
    <w:rsid w:val="00A25198"/>
    <w:rsid w:val="00A34049"/>
    <w:rsid w:val="00A42564"/>
    <w:rsid w:val="00A45298"/>
    <w:rsid w:val="00A834F4"/>
    <w:rsid w:val="00A8351D"/>
    <w:rsid w:val="00A8394D"/>
    <w:rsid w:val="00A97B93"/>
    <w:rsid w:val="00AD21CD"/>
    <w:rsid w:val="00AD274B"/>
    <w:rsid w:val="00AD789C"/>
    <w:rsid w:val="00AF3CB9"/>
    <w:rsid w:val="00AF4EB4"/>
    <w:rsid w:val="00B00B65"/>
    <w:rsid w:val="00B04A68"/>
    <w:rsid w:val="00B371AE"/>
    <w:rsid w:val="00B421BB"/>
    <w:rsid w:val="00B546E9"/>
    <w:rsid w:val="00B619ED"/>
    <w:rsid w:val="00B82EF6"/>
    <w:rsid w:val="00BC79CC"/>
    <w:rsid w:val="00BE716B"/>
    <w:rsid w:val="00C06AC7"/>
    <w:rsid w:val="00C0733F"/>
    <w:rsid w:val="00C14A13"/>
    <w:rsid w:val="00C24F21"/>
    <w:rsid w:val="00C3461A"/>
    <w:rsid w:val="00C56ECF"/>
    <w:rsid w:val="00C965EE"/>
    <w:rsid w:val="00CA4211"/>
    <w:rsid w:val="00CB53C1"/>
    <w:rsid w:val="00CC431D"/>
    <w:rsid w:val="00CF1602"/>
    <w:rsid w:val="00CF1AB9"/>
    <w:rsid w:val="00D25677"/>
    <w:rsid w:val="00D411CA"/>
    <w:rsid w:val="00D73B08"/>
    <w:rsid w:val="00D90A59"/>
    <w:rsid w:val="00DB67BB"/>
    <w:rsid w:val="00DC0C56"/>
    <w:rsid w:val="00E077B6"/>
    <w:rsid w:val="00E1663C"/>
    <w:rsid w:val="00E43ADA"/>
    <w:rsid w:val="00E45954"/>
    <w:rsid w:val="00EA5546"/>
    <w:rsid w:val="00EA6521"/>
    <w:rsid w:val="00EB4D76"/>
    <w:rsid w:val="00EB7791"/>
    <w:rsid w:val="00ED503B"/>
    <w:rsid w:val="00ED671A"/>
    <w:rsid w:val="00EE312E"/>
    <w:rsid w:val="00EE76DB"/>
    <w:rsid w:val="00F6134F"/>
    <w:rsid w:val="00F753C2"/>
    <w:rsid w:val="00F8620F"/>
    <w:rsid w:val="00FE0FE8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 w:qFormat="1"/>
    <w:lsdException w:name="Smart Link" w:semiHidden="1" w:uiPriority="99" w:unhideWhenUsed="1"/>
  </w:latentStyles>
  <w:style w:type="paragraph" w:default="1" w:styleId="Normalny">
    <w:name w:val="Normal"/>
    <w:qFormat/>
    <w:rsid w:val="00210357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51EB"/>
    <w:pPr>
      <w:keepNext/>
      <w:keepLines/>
      <w:spacing w:before="280" w:after="80" w:line="240" w:lineRule="auto"/>
      <w:jc w:val="center"/>
      <w:outlineLvl w:val="2"/>
    </w:pPr>
    <w:rPr>
      <w:rFonts w:ascii="Garamond" w:eastAsia="Garamond" w:hAnsi="Garamond" w:cs="Garamond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51EB"/>
    <w:pPr>
      <w:keepNext/>
      <w:keepLines/>
      <w:spacing w:before="240" w:after="40" w:line="240" w:lineRule="auto"/>
      <w:jc w:val="center"/>
      <w:outlineLvl w:val="3"/>
    </w:pPr>
    <w:rPr>
      <w:rFonts w:ascii="Garamond" w:eastAsia="Garamond" w:hAnsi="Garamond" w:cs="Garamond"/>
      <w:b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51EB"/>
    <w:pPr>
      <w:keepNext/>
      <w:keepLines/>
      <w:spacing w:before="220" w:after="40" w:line="240" w:lineRule="auto"/>
      <w:jc w:val="center"/>
      <w:outlineLvl w:val="4"/>
    </w:pPr>
    <w:rPr>
      <w:rFonts w:ascii="Garamond" w:eastAsia="Garamond" w:hAnsi="Garamond" w:cs="Garamond"/>
      <w:b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51EB"/>
    <w:pPr>
      <w:keepNext/>
      <w:keepLines/>
      <w:spacing w:before="200" w:after="40" w:line="240" w:lineRule="auto"/>
      <w:jc w:val="center"/>
      <w:outlineLvl w:val="5"/>
    </w:pPr>
    <w:rPr>
      <w:rFonts w:ascii="Garamond" w:eastAsia="Garamond" w:hAnsi="Garamond" w:cs="Garamond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qFormat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CW_Lista,Numerowanie,L1,Akapit z listą5,Akapit normalny,Akapit z listą3,Akapit z listą31,Odstavec,2 heading,A_wyliczenie,K-P_odwolanie,maz_wyliczenie,opis dzialania,Akapit z listą BS,Kolorowa lista — akcent 11,Lista XXX,lp1,List Paragraph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qFormat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3CB9"/>
  </w:style>
  <w:style w:type="character" w:customStyle="1" w:styleId="Nagwek2Znak">
    <w:name w:val="Nagłówek 2 Znak"/>
    <w:basedOn w:val="Domylnaczcionkaakapitu"/>
    <w:link w:val="Nagwek2"/>
    <w:uiPriority w:val="9"/>
    <w:qFormat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251EB"/>
    <w:rPr>
      <w:rFonts w:ascii="Garamond" w:eastAsia="Garamond" w:hAnsi="Garamond" w:cs="Garamond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251EB"/>
    <w:rPr>
      <w:rFonts w:ascii="Garamond" w:eastAsia="Garamond" w:hAnsi="Garamond" w:cs="Garamond"/>
      <w:b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251EB"/>
    <w:rPr>
      <w:rFonts w:ascii="Garamond" w:eastAsia="Garamond" w:hAnsi="Garamond" w:cs="Garamond"/>
      <w:b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251EB"/>
    <w:rPr>
      <w:rFonts w:ascii="Garamond" w:eastAsia="Garamond" w:hAnsi="Garamond" w:cs="Garamond"/>
      <w:b/>
      <w:sz w:val="20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251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251EB"/>
    <w:pPr>
      <w:widowControl w:val="0"/>
      <w:autoSpaceDE w:val="0"/>
      <w:autoSpaceDN w:val="0"/>
      <w:spacing w:before="0" w:after="0" w:line="240" w:lineRule="auto"/>
      <w:ind w:left="493"/>
      <w:jc w:val="both"/>
    </w:pPr>
    <w:rPr>
      <w:rFonts w:eastAsia="Calibri" w:cs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251EB"/>
    <w:rPr>
      <w:rFonts w:eastAsia="Calibri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9251EB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22"/>
      <w:szCs w:val="22"/>
    </w:rPr>
  </w:style>
  <w:style w:type="character" w:customStyle="1" w:styleId="AkapitzlistZnak">
    <w:name w:val="Akapit z listą Znak"/>
    <w:aliases w:val="CW_Lista Znak,Numerowanie Znak,L1 Znak,Akapit z listą5 Znak,Akapit normalny Znak,Akapit z listą3 Znak,Akapit z listą31 Znak,Odstavec Znak,2 heading Znak,A_wyliczenie Znak,K-P_odwolanie Znak,maz_wyliczenie Znak,opis dzialania Znak"/>
    <w:link w:val="Akapitzlist"/>
    <w:uiPriority w:val="99"/>
    <w:qFormat/>
    <w:locked/>
    <w:rsid w:val="009251EB"/>
  </w:style>
  <w:style w:type="paragraph" w:customStyle="1" w:styleId="Default">
    <w:name w:val="Default"/>
    <w:qFormat/>
    <w:rsid w:val="009251EB"/>
    <w:pPr>
      <w:autoSpaceDE w:val="0"/>
      <w:autoSpaceDN w:val="0"/>
      <w:adjustRightInd w:val="0"/>
    </w:pPr>
    <w:rPr>
      <w:rFonts w:ascii="Verdana" w:eastAsiaTheme="minorHAnsi" w:hAnsi="Verdana" w:cs="Verdana"/>
      <w:color w:val="000000"/>
    </w:rPr>
  </w:style>
  <w:style w:type="numbering" w:customStyle="1" w:styleId="Zaimportowanystyl6">
    <w:name w:val="Zaimportowany styl 6"/>
    <w:qFormat/>
    <w:rsid w:val="009251EB"/>
    <w:pPr>
      <w:numPr>
        <w:numId w:val="1"/>
      </w:numPr>
    </w:pPr>
  </w:style>
  <w:style w:type="character" w:customStyle="1" w:styleId="Domylnaczcionkaakapitu1">
    <w:name w:val="Domyślna czcionka akapitu1"/>
    <w:qFormat/>
    <w:rsid w:val="009251EB"/>
  </w:style>
  <w:style w:type="paragraph" w:customStyle="1" w:styleId="ListParagraph1">
    <w:name w:val="List Paragraph1"/>
    <w:basedOn w:val="Normalny"/>
    <w:uiPriority w:val="99"/>
    <w:qFormat/>
    <w:rsid w:val="009251EB"/>
    <w:pPr>
      <w:spacing w:before="120" w:after="200" w:line="276" w:lineRule="auto"/>
      <w:ind w:left="720"/>
      <w:jc w:val="both"/>
    </w:pPr>
    <w:rPr>
      <w:rFonts w:ascii="Times New Roman" w:hAnsi="Times New Roman"/>
      <w:sz w:val="22"/>
      <w:szCs w:val="22"/>
    </w:rPr>
  </w:style>
  <w:style w:type="paragraph" w:customStyle="1" w:styleId="Standard">
    <w:name w:val="Standard"/>
    <w:qFormat/>
    <w:rsid w:val="009251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numbering" w:customStyle="1" w:styleId="WWNum3">
    <w:name w:val="WWNum3"/>
    <w:basedOn w:val="Bezlisty"/>
    <w:rsid w:val="009251EB"/>
    <w:pPr>
      <w:numPr>
        <w:numId w:val="2"/>
      </w:numPr>
    </w:pPr>
  </w:style>
  <w:style w:type="paragraph" w:styleId="NormalnyWeb">
    <w:name w:val="Normal (Web)"/>
    <w:basedOn w:val="Normalny"/>
    <w:uiPriority w:val="99"/>
    <w:qFormat/>
    <w:rsid w:val="009251EB"/>
    <w:pPr>
      <w:suppressAutoHyphens/>
      <w:autoSpaceDN w:val="0"/>
      <w:spacing w:before="100" w:after="100" w:line="240" w:lineRule="auto"/>
      <w:textAlignment w:val="baseline"/>
    </w:pPr>
    <w:rPr>
      <w:rFonts w:ascii="Times New Roman" w:hAnsi="Times New Roman"/>
      <w:kern w:val="3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9251EB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9251EB"/>
    <w:rPr>
      <w:rFonts w:ascii="Tahoma" w:hAnsi="Tahoma"/>
      <w:sz w:val="20"/>
      <w:szCs w:val="20"/>
      <w:lang w:eastAsia="pl-PL"/>
    </w:rPr>
  </w:style>
  <w:style w:type="character" w:styleId="Odwoanieprzypisudolnego">
    <w:name w:val="footnote reference"/>
    <w:rsid w:val="009251EB"/>
    <w:rPr>
      <w:sz w:val="20"/>
      <w:vertAlign w:val="superscript"/>
    </w:rPr>
  </w:style>
  <w:style w:type="paragraph" w:customStyle="1" w:styleId="Tekstpodstawowy1">
    <w:name w:val="Tekst podstawowy1"/>
    <w:qFormat/>
    <w:rsid w:val="009251EB"/>
    <w:pPr>
      <w:jc w:val="both"/>
    </w:pPr>
    <w:rPr>
      <w:rFonts w:ascii="Times New Roman" w:eastAsia="ヒラギノ角ゴ Pro W3" w:hAnsi="Times New Roman"/>
      <w:color w:val="000000"/>
      <w:szCs w:val="20"/>
      <w:lang w:eastAsia="pl-PL"/>
    </w:rPr>
  </w:style>
  <w:style w:type="paragraph" w:customStyle="1" w:styleId="Normalny1">
    <w:name w:val="Normalny1"/>
    <w:qFormat/>
    <w:rsid w:val="009251EB"/>
    <w:rPr>
      <w:rFonts w:ascii="Times New Roman" w:eastAsia="ヒラギノ角ゴ Pro W3" w:hAnsi="Times New Roman"/>
      <w:color w:val="000000"/>
      <w:szCs w:val="20"/>
      <w:lang w:eastAsia="pl-PL"/>
    </w:rPr>
  </w:style>
  <w:style w:type="paragraph" w:customStyle="1" w:styleId="Normalny3">
    <w:name w:val="Normalny3"/>
    <w:qFormat/>
    <w:rsid w:val="009251EB"/>
    <w:rPr>
      <w:rFonts w:ascii="Times New Roman" w:eastAsia="ヒラギノ角ゴ Pro W3" w:hAnsi="Times New Roman"/>
      <w:color w:val="000000"/>
      <w:szCs w:val="20"/>
      <w:lang w:eastAsia="pl-PL"/>
    </w:rPr>
  </w:style>
  <w:style w:type="paragraph" w:customStyle="1" w:styleId="Tekstpodstawowy2">
    <w:name w:val="Tekst podstawowy2"/>
    <w:qFormat/>
    <w:rsid w:val="009251EB"/>
    <w:pPr>
      <w:jc w:val="both"/>
    </w:pPr>
    <w:rPr>
      <w:rFonts w:ascii="Times New Roman" w:eastAsia="ヒラギノ角ゴ Pro W3" w:hAnsi="Times New Roman"/>
      <w:color w:val="000000"/>
      <w:szCs w:val="20"/>
      <w:lang w:eastAsia="pl-PL"/>
    </w:rPr>
  </w:style>
  <w:style w:type="character" w:customStyle="1" w:styleId="gi">
    <w:name w:val="gi"/>
    <w:basedOn w:val="Domylnaczcionkaakapitu"/>
    <w:qFormat/>
    <w:rsid w:val="009251EB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251EB"/>
    <w:rPr>
      <w:color w:val="605E5C"/>
      <w:shd w:val="clear" w:color="auto" w:fill="E1DFDD"/>
    </w:rPr>
  </w:style>
  <w:style w:type="paragraph" w:customStyle="1" w:styleId="Nagwek2A">
    <w:name w:val="Nagłówek 2 A"/>
    <w:next w:val="Normalny1"/>
    <w:qFormat/>
    <w:rsid w:val="009251EB"/>
    <w:pPr>
      <w:keepNext/>
      <w:jc w:val="center"/>
      <w:outlineLvl w:val="1"/>
    </w:pPr>
    <w:rPr>
      <w:rFonts w:ascii="Times New Roman" w:eastAsia="ヒラギノ角ゴ Pro W3" w:hAnsi="Times New Roman"/>
      <w:b/>
      <w:color w:val="000000"/>
      <w:szCs w:val="20"/>
      <w:lang w:eastAsia="pl-PL"/>
    </w:rPr>
  </w:style>
  <w:style w:type="table" w:customStyle="1" w:styleId="TableNormal1">
    <w:name w:val="Table Normal1"/>
    <w:rsid w:val="009251EB"/>
    <w:pPr>
      <w:jc w:val="center"/>
    </w:pPr>
    <w:rPr>
      <w:rFonts w:ascii="Garamond" w:eastAsia="Garamond" w:hAnsi="Garamond" w:cs="Garamond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9251EB"/>
    <w:pPr>
      <w:keepNext/>
      <w:keepLines/>
      <w:spacing w:before="480" w:after="120" w:line="240" w:lineRule="auto"/>
      <w:jc w:val="center"/>
    </w:pPr>
    <w:rPr>
      <w:rFonts w:ascii="Garamond" w:eastAsia="Garamond" w:hAnsi="Garamond" w:cs="Garamond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9251EB"/>
    <w:rPr>
      <w:rFonts w:ascii="Garamond" w:eastAsia="Garamond" w:hAnsi="Garamond" w:cs="Garamond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51EB"/>
    <w:pPr>
      <w:keepNext/>
      <w:keepLines/>
      <w:spacing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251EB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1E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51EB"/>
    <w:pPr>
      <w:spacing w:before="0" w:after="0" w:line="240" w:lineRule="auto"/>
      <w:jc w:val="center"/>
    </w:pPr>
    <w:rPr>
      <w:rFonts w:ascii="Garamond" w:eastAsia="Garamond" w:hAnsi="Garamond" w:cs="Garamond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251EB"/>
    <w:rPr>
      <w:rFonts w:ascii="Garamond" w:eastAsia="Garamond" w:hAnsi="Garamond" w:cs="Garamond"/>
      <w:sz w:val="20"/>
      <w:szCs w:val="20"/>
      <w:lang w:eastAsia="pl-PL"/>
    </w:rPr>
  </w:style>
  <w:style w:type="character" w:styleId="Odwoanieprzypisukocowego">
    <w:name w:val="endnote reference"/>
    <w:unhideWhenUsed/>
    <w:rsid w:val="009251EB"/>
    <w:rPr>
      <w:vertAlign w:val="superscript"/>
    </w:rPr>
  </w:style>
  <w:style w:type="paragraph" w:customStyle="1" w:styleId="Textbody">
    <w:name w:val="Text body"/>
    <w:basedOn w:val="Standard"/>
    <w:qFormat/>
    <w:rsid w:val="009251EB"/>
    <w:pPr>
      <w:widowControl/>
      <w:spacing w:after="120"/>
    </w:pPr>
    <w:rPr>
      <w:rFonts w:eastAsia="Calibri" w:cs="Times New Roman"/>
      <w:sz w:val="20"/>
      <w:szCs w:val="20"/>
    </w:rPr>
  </w:style>
  <w:style w:type="paragraph" w:styleId="Bezodstpw">
    <w:name w:val="No Spacing"/>
    <w:basedOn w:val="Normalny"/>
    <w:uiPriority w:val="1"/>
    <w:qFormat/>
    <w:rsid w:val="009251EB"/>
    <w:pPr>
      <w:spacing w:before="0" w:after="0" w:line="240" w:lineRule="auto"/>
    </w:pPr>
    <w:rPr>
      <w:rFonts w:ascii="Times New Roman" w:eastAsia="Calibri" w:hAnsi="Times New Roman" w:cs="Calibri"/>
      <w:lang w:eastAsia="pl-PL"/>
    </w:rPr>
  </w:style>
  <w:style w:type="paragraph" w:customStyle="1" w:styleId="xparagraph">
    <w:name w:val="x_paragraph"/>
    <w:basedOn w:val="Normalny"/>
    <w:qFormat/>
    <w:rsid w:val="009251EB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xnormaltextrun">
    <w:name w:val="x_normaltextrun"/>
    <w:basedOn w:val="Domylnaczcionkaakapitu"/>
    <w:qFormat/>
    <w:rsid w:val="009251EB"/>
  </w:style>
  <w:style w:type="character" w:customStyle="1" w:styleId="xeop">
    <w:name w:val="x_eop"/>
    <w:basedOn w:val="Domylnaczcionkaakapitu"/>
    <w:qFormat/>
    <w:rsid w:val="009251EB"/>
  </w:style>
  <w:style w:type="paragraph" w:customStyle="1" w:styleId="paragraph">
    <w:name w:val="paragraph"/>
    <w:basedOn w:val="Normalny"/>
    <w:qFormat/>
    <w:rsid w:val="009251EB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qFormat/>
    <w:rsid w:val="009251EB"/>
  </w:style>
  <w:style w:type="character" w:customStyle="1" w:styleId="eop">
    <w:name w:val="eop"/>
    <w:basedOn w:val="Domylnaczcionkaakapitu"/>
    <w:qFormat/>
    <w:rsid w:val="009251EB"/>
  </w:style>
  <w:style w:type="character" w:customStyle="1" w:styleId="tabchar">
    <w:name w:val="tabchar"/>
    <w:basedOn w:val="Domylnaczcionkaakapitu"/>
    <w:qFormat/>
    <w:rsid w:val="009251EB"/>
  </w:style>
  <w:style w:type="paragraph" w:styleId="Tekstpodstawowy3">
    <w:name w:val="Body Text 3"/>
    <w:basedOn w:val="Normalny"/>
    <w:link w:val="Tekstpodstawowy3Znak"/>
    <w:qFormat/>
    <w:rsid w:val="009251EB"/>
    <w:pPr>
      <w:spacing w:before="0"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251EB"/>
    <w:rPr>
      <w:rFonts w:ascii="Times New Roman" w:hAnsi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251EB"/>
    <w:pPr>
      <w:suppressAutoHyphens/>
      <w:spacing w:before="0" w:after="120" w:line="480" w:lineRule="auto"/>
    </w:pPr>
    <w:rPr>
      <w:rFonts w:ascii="Times New Roman" w:hAnsi="Times New Roman"/>
      <w:lang w:eastAsia="ar-SA"/>
    </w:rPr>
  </w:style>
  <w:style w:type="character" w:customStyle="1" w:styleId="FootnoteCharacters">
    <w:name w:val="Footnote Characters"/>
    <w:qFormat/>
    <w:rsid w:val="00745054"/>
    <w:rPr>
      <w:sz w:val="20"/>
      <w:vertAlign w:val="superscript"/>
    </w:rPr>
  </w:style>
  <w:style w:type="character" w:customStyle="1" w:styleId="FootnoteCharacters1">
    <w:name w:val="Footnote Characters1"/>
    <w:qFormat/>
    <w:rsid w:val="00745054"/>
    <w:rPr>
      <w:sz w:val="20"/>
      <w:vertAlign w:val="superscript"/>
    </w:rPr>
  </w:style>
  <w:style w:type="character" w:customStyle="1" w:styleId="FootnoteCharacters11">
    <w:name w:val="Footnote Characters11"/>
    <w:qFormat/>
    <w:rsid w:val="00745054"/>
    <w:rPr>
      <w:sz w:val="20"/>
      <w:vertAlign w:val="superscript"/>
    </w:rPr>
  </w:style>
  <w:style w:type="character" w:customStyle="1" w:styleId="FootnoteCharacters111">
    <w:name w:val="Footnote Characters111"/>
    <w:qFormat/>
    <w:rsid w:val="00745054"/>
    <w:rPr>
      <w:sz w:val="20"/>
      <w:vertAlign w:val="superscript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745054"/>
    <w:rPr>
      <w:color w:val="0563C1" w:themeColor="hyperlink"/>
      <w:u w:val="single"/>
    </w:rPr>
  </w:style>
  <w:style w:type="character" w:customStyle="1" w:styleId="EndnoteCharacters">
    <w:name w:val="Endnote Characters"/>
    <w:qFormat/>
    <w:rsid w:val="00745054"/>
    <w:rPr>
      <w:vertAlign w:val="superscript"/>
    </w:rPr>
  </w:style>
  <w:style w:type="character" w:customStyle="1" w:styleId="EndnoteCharacters1">
    <w:name w:val="Endnote Characters1"/>
    <w:qFormat/>
    <w:rsid w:val="00745054"/>
    <w:rPr>
      <w:vertAlign w:val="superscript"/>
    </w:rPr>
  </w:style>
  <w:style w:type="character" w:customStyle="1" w:styleId="EndnoteCharacters11">
    <w:name w:val="Endnote Characters11"/>
    <w:qFormat/>
    <w:rsid w:val="00745054"/>
    <w:rPr>
      <w:vertAlign w:val="superscript"/>
    </w:rPr>
  </w:style>
  <w:style w:type="character" w:customStyle="1" w:styleId="EndnoteCharacters111">
    <w:name w:val="Endnote Characters111"/>
    <w:uiPriority w:val="99"/>
    <w:semiHidden/>
    <w:unhideWhenUsed/>
    <w:qFormat/>
    <w:rsid w:val="00745054"/>
    <w:rPr>
      <w:vertAlign w:val="superscript"/>
    </w:rPr>
  </w:style>
  <w:style w:type="character" w:customStyle="1" w:styleId="InternetLink1">
    <w:name w:val="Internet Link1"/>
    <w:qFormat/>
    <w:rsid w:val="00745054"/>
    <w:rPr>
      <w:color w:val="000080"/>
      <w:u w:val="single"/>
    </w:rPr>
  </w:style>
  <w:style w:type="character" w:customStyle="1" w:styleId="Znakiprzypiswdolnych">
    <w:name w:val="Znaki przypisów dolnych"/>
    <w:qFormat/>
    <w:rsid w:val="00745054"/>
  </w:style>
  <w:style w:type="character" w:customStyle="1" w:styleId="LineNumbering">
    <w:name w:val="Line Numbering"/>
    <w:qFormat/>
    <w:rsid w:val="00745054"/>
  </w:style>
  <w:style w:type="character" w:customStyle="1" w:styleId="Znakinumeracji">
    <w:name w:val="Znaki numeracji"/>
    <w:qFormat/>
    <w:rsid w:val="00745054"/>
  </w:style>
  <w:style w:type="character" w:customStyle="1" w:styleId="Znakiprzypiswkocowych">
    <w:name w:val="Znaki przypisów końcowych"/>
    <w:qFormat/>
    <w:rsid w:val="00745054"/>
  </w:style>
  <w:style w:type="character" w:customStyle="1" w:styleId="InternetLink2">
    <w:name w:val="Internet Link2"/>
    <w:qFormat/>
    <w:rsid w:val="00745054"/>
    <w:rPr>
      <w:color w:val="000080"/>
      <w:u w:val="single"/>
    </w:rPr>
  </w:style>
  <w:style w:type="character" w:customStyle="1" w:styleId="LineNumbering1">
    <w:name w:val="Line Numbering1"/>
    <w:qFormat/>
    <w:rsid w:val="00745054"/>
  </w:style>
  <w:style w:type="character" w:customStyle="1" w:styleId="InternetLink3">
    <w:name w:val="Internet Link3"/>
    <w:qFormat/>
    <w:rsid w:val="00745054"/>
    <w:rPr>
      <w:color w:val="000080"/>
      <w:u w:val="single"/>
    </w:rPr>
  </w:style>
  <w:style w:type="character" w:styleId="Numerwiersza">
    <w:name w:val="line number"/>
    <w:rsid w:val="00745054"/>
  </w:style>
  <w:style w:type="character" w:customStyle="1" w:styleId="NagwekZnak1">
    <w:name w:val="Nagłówek Znak1"/>
    <w:basedOn w:val="Domylnaczcionkaakapitu"/>
    <w:uiPriority w:val="99"/>
    <w:semiHidden/>
    <w:rsid w:val="00745054"/>
    <w:rPr>
      <w:rFonts w:cs="Calibri"/>
      <w:lang w:val="pl-PL"/>
    </w:rPr>
  </w:style>
  <w:style w:type="paragraph" w:styleId="Lista">
    <w:name w:val="List"/>
    <w:basedOn w:val="Tekstpodstawowy"/>
    <w:rsid w:val="00745054"/>
    <w:pPr>
      <w:suppressAutoHyphens/>
      <w:autoSpaceDE/>
      <w:autoSpaceDN/>
    </w:pPr>
    <w:rPr>
      <w:rFonts w:asciiTheme="minorHAnsi" w:eastAsiaTheme="minorHAnsi" w:hAnsiTheme="minorHAnsi" w:cs="Arial"/>
    </w:rPr>
  </w:style>
  <w:style w:type="paragraph" w:styleId="Legenda">
    <w:name w:val="caption"/>
    <w:basedOn w:val="Normalny"/>
    <w:qFormat/>
    <w:rsid w:val="00745054"/>
    <w:pPr>
      <w:widowControl w:val="0"/>
      <w:suppressLineNumbers/>
      <w:suppressAutoHyphens/>
      <w:spacing w:before="120" w:after="120" w:line="240" w:lineRule="auto"/>
    </w:pPr>
    <w:rPr>
      <w:rFonts w:asciiTheme="minorHAnsi" w:eastAsiaTheme="minorHAnsi" w:hAnsiTheme="minorHAnsi" w:cs="Arial"/>
      <w:i/>
      <w:iCs/>
    </w:rPr>
  </w:style>
  <w:style w:type="paragraph" w:customStyle="1" w:styleId="Indeks">
    <w:name w:val="Indeks"/>
    <w:basedOn w:val="Normalny"/>
    <w:qFormat/>
    <w:rsid w:val="00745054"/>
    <w:pPr>
      <w:widowControl w:val="0"/>
      <w:suppressLineNumbers/>
      <w:suppressAutoHyphens/>
      <w:spacing w:before="0" w:after="0" w:line="240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Gwkaistopka">
    <w:name w:val="Główka i stopka"/>
    <w:basedOn w:val="Normalny"/>
    <w:qFormat/>
    <w:rsid w:val="00745054"/>
    <w:pPr>
      <w:widowControl w:val="0"/>
      <w:suppressAutoHyphens/>
      <w:spacing w:before="0" w:after="0" w:line="240" w:lineRule="auto"/>
    </w:pPr>
    <w:rPr>
      <w:rFonts w:asciiTheme="minorHAnsi" w:eastAsiaTheme="minorHAnsi" w:hAnsiTheme="minorHAnsi" w:cs="Calibri"/>
      <w:sz w:val="22"/>
      <w:szCs w:val="22"/>
    </w:rPr>
  </w:style>
  <w:style w:type="character" w:customStyle="1" w:styleId="StopkaZnak1">
    <w:name w:val="Stopka Znak1"/>
    <w:basedOn w:val="Domylnaczcionkaakapitu"/>
    <w:uiPriority w:val="99"/>
    <w:semiHidden/>
    <w:rsid w:val="00745054"/>
    <w:rPr>
      <w:rFonts w:cs="Calibri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45054"/>
    <w:rPr>
      <w:rFonts w:cs="Calibri"/>
      <w:sz w:val="20"/>
      <w:szCs w:val="20"/>
      <w:lang w:val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45054"/>
    <w:rPr>
      <w:rFonts w:cs="Calibri"/>
      <w:sz w:val="20"/>
      <w:szCs w:val="20"/>
      <w:lang w:val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745054"/>
    <w:rPr>
      <w:rFonts w:cs="Calibri"/>
      <w:b/>
      <w:bCs/>
      <w:sz w:val="20"/>
      <w:szCs w:val="20"/>
      <w:lang w:val="pl-PL"/>
    </w:rPr>
  </w:style>
  <w:style w:type="character" w:customStyle="1" w:styleId="TytuZnak1">
    <w:name w:val="Tytuł Znak1"/>
    <w:basedOn w:val="Domylnaczcionkaakapitu"/>
    <w:uiPriority w:val="10"/>
    <w:rsid w:val="007450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PodtytuZnak1">
    <w:name w:val="Podtytuł Znak1"/>
    <w:basedOn w:val="Domylnaczcionkaakapitu"/>
    <w:uiPriority w:val="11"/>
    <w:rsid w:val="00745054"/>
    <w:rPr>
      <w:rFonts w:eastAsiaTheme="minorEastAsia"/>
      <w:color w:val="5A5A5A" w:themeColor="text1" w:themeTint="A5"/>
      <w:spacing w:val="15"/>
      <w:lang w:val="pl-PL"/>
    </w:rPr>
  </w:style>
  <w:style w:type="character" w:customStyle="1" w:styleId="TekstdymkaZnak1">
    <w:name w:val="Tekst dymka Znak1"/>
    <w:basedOn w:val="Domylnaczcionkaakapitu"/>
    <w:uiPriority w:val="99"/>
    <w:semiHidden/>
    <w:rsid w:val="00745054"/>
    <w:rPr>
      <w:rFonts w:ascii="Segoe UI" w:hAnsi="Segoe UI" w:cs="Segoe UI"/>
      <w:sz w:val="18"/>
      <w:szCs w:val="18"/>
      <w:lang w:val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45054"/>
    <w:rPr>
      <w:rFonts w:cs="Calibri"/>
      <w:sz w:val="20"/>
      <w:szCs w:val="20"/>
      <w:lang w:val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745054"/>
    <w:rPr>
      <w:rFonts w:cs="Calibri"/>
      <w:sz w:val="16"/>
      <w:szCs w:val="16"/>
      <w:lang w:val="pl-PL"/>
    </w:rPr>
  </w:style>
  <w:style w:type="paragraph" w:customStyle="1" w:styleId="Zawartotabeli">
    <w:name w:val="Zawartość tabeli"/>
    <w:basedOn w:val="Normalny"/>
    <w:qFormat/>
    <w:rsid w:val="00745054"/>
    <w:pPr>
      <w:widowControl w:val="0"/>
      <w:suppressLineNumbers/>
      <w:suppressAutoHyphens/>
      <w:spacing w:before="0" w:after="0" w:line="240" w:lineRule="auto"/>
    </w:pPr>
    <w:rPr>
      <w:rFonts w:asciiTheme="minorHAnsi" w:eastAsiaTheme="minorHAnsi" w:hAnsiTheme="minorHAnsi" w:cs="Calibri"/>
      <w:sz w:val="22"/>
      <w:szCs w:val="22"/>
    </w:rPr>
  </w:style>
  <w:style w:type="paragraph" w:customStyle="1" w:styleId="Nagwektabeli">
    <w:name w:val="Nagłówek tabeli"/>
    <w:basedOn w:val="Zawartotabeli"/>
    <w:qFormat/>
    <w:rsid w:val="00745054"/>
    <w:pPr>
      <w:jc w:val="center"/>
    </w:pPr>
    <w:rPr>
      <w:b/>
      <w:bCs/>
    </w:rPr>
  </w:style>
  <w:style w:type="paragraph" w:customStyle="1" w:styleId="Komentarz">
    <w:name w:val="Komentarz"/>
    <w:basedOn w:val="Normalny"/>
    <w:qFormat/>
    <w:rsid w:val="00745054"/>
    <w:pPr>
      <w:widowControl w:val="0"/>
      <w:suppressAutoHyphens/>
      <w:spacing w:before="0" w:after="0" w:line="240" w:lineRule="auto"/>
    </w:pPr>
    <w:rPr>
      <w:rFonts w:asciiTheme="minorHAnsi" w:eastAsiaTheme="minorHAnsi" w:hAnsiTheme="minorHAnsi" w:cs="Calibri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0B65"/>
    <w:pPr>
      <w:widowControl w:val="0"/>
      <w:autoSpaceDE w:val="0"/>
      <w:autoSpaceDN w:val="0"/>
      <w:spacing w:before="0" w:after="120" w:line="480" w:lineRule="auto"/>
      <w:ind w:left="283"/>
    </w:pPr>
    <w:rPr>
      <w:rFonts w:eastAsia="Calibri" w:cs="Calibri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0B65"/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2025-04-15T06:17:00Z</dcterms:created>
  <dcterms:modified xsi:type="dcterms:W3CDTF">2025-04-15T09:35:00Z</dcterms:modified>
</cp:coreProperties>
</file>