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4693415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734C5C">
        <w:rPr>
          <w:rFonts w:ascii="Source Sans Pro Light" w:hAnsi="Source Sans Pro Light"/>
          <w:sz w:val="22"/>
          <w:szCs w:val="22"/>
        </w:rPr>
        <w:t>1</w:t>
      </w:r>
      <w:r w:rsidR="002F7E8B">
        <w:rPr>
          <w:rFonts w:ascii="Source Sans Pro Light" w:hAnsi="Source Sans Pro Light"/>
          <w:sz w:val="22"/>
          <w:szCs w:val="22"/>
        </w:rPr>
        <w:t>96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5A197619" w14:textId="19720C0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  <w:r w:rsidR="00384ABA">
        <w:rPr>
          <w:rFonts w:ascii="Source Sans Pro Light" w:eastAsia="Calibri" w:hAnsi="Source Sans Pro Light" w:cs="Times New Roman"/>
          <w:sz w:val="22"/>
          <w:szCs w:val="22"/>
        </w:rPr>
        <w:t xml:space="preserve"> 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……………………………………………..………………………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D4DC17A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2F7E8B" w:rsidRPr="002F7E8B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Odczynniki do hodowli komórkowej - 2 Części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285B853F" w:rsidR="0097239B" w:rsidRPr="002F7E8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E87B4B">
        <w:rPr>
          <w:rFonts w:ascii="Source Sans Pro Light" w:eastAsia="Calibri" w:hAnsi="Source Sans Pro Light" w:cs="Times New Roman"/>
          <w:sz w:val="22"/>
          <w:szCs w:val="22"/>
        </w:rPr>
        <w:t xml:space="preserve"> * w ramach części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7D23B1FB" w14:textId="77777777" w:rsidR="002F7E8B" w:rsidRPr="00E87B4B" w:rsidRDefault="002F7E8B" w:rsidP="002F7E8B">
      <w:pPr>
        <w:spacing w:before="60" w:after="60" w:line="312" w:lineRule="auto"/>
        <w:ind w:left="380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p w14:paraId="686C15DB" w14:textId="2E5BF240" w:rsidR="00E87B4B" w:rsidRPr="009D0683" w:rsidRDefault="00E87B4B" w:rsidP="00E87B4B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A</w:t>
      </w: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87"/>
        <w:gridCol w:w="2060"/>
        <w:gridCol w:w="2693"/>
        <w:gridCol w:w="1030"/>
        <w:gridCol w:w="1529"/>
        <w:gridCol w:w="1222"/>
        <w:gridCol w:w="1175"/>
      </w:tblGrid>
      <w:tr w:rsidR="006B030E" w14:paraId="4A4E13F8" w14:textId="55FACEB0" w:rsidTr="002F7E8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51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65848483" w14:textId="40F684F1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BD" w14:textId="08204A3C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2F7E8B" w14:paraId="1A366C1A" w14:textId="2B465B6C" w:rsidTr="002F7E8B">
        <w:trPr>
          <w:jc w:val="center"/>
        </w:trPr>
        <w:tc>
          <w:tcPr>
            <w:tcW w:w="487" w:type="dxa"/>
            <w:vAlign w:val="center"/>
          </w:tcPr>
          <w:p w14:paraId="3060E5C4" w14:textId="0228ACF1" w:rsidR="002F7E8B" w:rsidRPr="00C552D0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6D7F412F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12Z Human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Endometrial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Epithelial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Cell Line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B13" w14:textId="45F4ABA7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Linia komórkowa uzyskana z endometrium otrzewnej 37-letniej kobiety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5669EEB9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1 fiolka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FE0" w14:textId="5F075D89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5D5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7B34251E" w14:textId="77777777" w:rsidTr="002F7E8B">
        <w:trPr>
          <w:jc w:val="center"/>
        </w:trPr>
        <w:tc>
          <w:tcPr>
            <w:tcW w:w="487" w:type="dxa"/>
            <w:vAlign w:val="center"/>
          </w:tcPr>
          <w:p w14:paraId="2F7D32C7" w14:textId="1F127C70" w:rsidR="002F7E8B" w:rsidRPr="00ED7717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C8F1" w14:textId="233C9BB9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Penicylina-Streptomycyna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32C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- 10 000 jednostek penicyliny i 10mg/ml streptomycyny w 0,9% NaCl</w:t>
            </w:r>
          </w:p>
          <w:p w14:paraId="08026D51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Filtrowane (0,1 </w:t>
            </w:r>
            <w:r w:rsidRPr="00510F39">
              <w:rPr>
                <w:rFonts w:ascii="Source Sans Pro Light" w:eastAsia="Adagio_Slab Light" w:hAnsi="Source Sans Pro Light" w:cs="Calibri"/>
                <w:sz w:val="22"/>
                <w:szCs w:val="22"/>
              </w:rPr>
              <w:t>µ</w:t>
            </w: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m)</w:t>
            </w:r>
          </w:p>
          <w:p w14:paraId="5256BEC9" w14:textId="60287957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Odpowiednie do hodowli 12Z Human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Endometrial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Epithelial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Cell Line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FAF6" w14:textId="0BC3F24C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1 opak. (100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9651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14B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B5B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376819D0" w14:textId="77777777" w:rsidTr="002F7E8B">
        <w:trPr>
          <w:jc w:val="center"/>
        </w:trPr>
        <w:tc>
          <w:tcPr>
            <w:tcW w:w="487" w:type="dxa"/>
            <w:vAlign w:val="center"/>
          </w:tcPr>
          <w:p w14:paraId="313FFDCA" w14:textId="7D585CA8" w:rsidR="002F7E8B" w:rsidRPr="00ED7717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70F" w14:textId="41E79BEE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DMEM (1X)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DFE3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Zawiera 4 500 mg/l glukozy, 2,25 g/l wodorowęglanu sodu i L-glutaminy</w:t>
            </w:r>
          </w:p>
          <w:p w14:paraId="127AECEC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Bez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pirogronianu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sodu</w:t>
            </w:r>
          </w:p>
          <w:p w14:paraId="09CE0200" w14:textId="10DFCB1E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Odpowiednie do hodowli 12Z Human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Endometrial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Epithelial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Cell Line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E5E8" w14:textId="77777777" w:rsidR="002F7E8B" w:rsidRPr="00510F39" w:rsidRDefault="002F7E8B" w:rsidP="002F7E8B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1 opak. </w:t>
            </w:r>
          </w:p>
          <w:p w14:paraId="3F2F5DBE" w14:textId="69A3F555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(500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0E27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6A0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467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0E358B8C" w14:textId="77777777" w:rsidTr="002F7E8B">
        <w:trPr>
          <w:jc w:val="center"/>
        </w:trPr>
        <w:tc>
          <w:tcPr>
            <w:tcW w:w="487" w:type="dxa"/>
            <w:vAlign w:val="center"/>
          </w:tcPr>
          <w:p w14:paraId="22F70A99" w14:textId="0AC6E353" w:rsidR="002F7E8B" w:rsidRPr="00ED7717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lastRenderedPageBreak/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EBE" w14:textId="0B0BB083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L-Glutamina (100X)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3E65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Stężenie 200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mM</w:t>
            </w:r>
            <w:proofErr w:type="spellEnd"/>
          </w:p>
          <w:p w14:paraId="0EFFD3F3" w14:textId="5E899A5B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Odpowiednie do hodowli 12Z Human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Endometrial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Epithelial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Cell Line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3F3" w14:textId="77777777" w:rsidR="002F7E8B" w:rsidRPr="00510F39" w:rsidRDefault="002F7E8B" w:rsidP="002F7E8B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1 opak.</w:t>
            </w:r>
          </w:p>
          <w:p w14:paraId="0772CDC0" w14:textId="1C19FAE3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 (100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244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84A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3B3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28DC0A24" w14:textId="77777777" w:rsidTr="002F7E8B">
        <w:trPr>
          <w:jc w:val="center"/>
        </w:trPr>
        <w:tc>
          <w:tcPr>
            <w:tcW w:w="487" w:type="dxa"/>
            <w:vAlign w:val="center"/>
          </w:tcPr>
          <w:p w14:paraId="67F121CF" w14:textId="32E81F12" w:rsidR="002F7E8B" w:rsidRPr="00ED7717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EDF3" w14:textId="0DFCC92A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FBS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8A5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Sterylne</w:t>
            </w:r>
          </w:p>
          <w:p w14:paraId="53F8A81C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Filtrowane</w:t>
            </w:r>
          </w:p>
          <w:p w14:paraId="40773E65" w14:textId="05560FAB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Odpowiednie do hodowli 12Z Human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Endometrial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Epithelial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Cell Line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043" w14:textId="77777777" w:rsidR="002F7E8B" w:rsidRPr="00510F39" w:rsidRDefault="002F7E8B" w:rsidP="002F7E8B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1 opak. </w:t>
            </w:r>
          </w:p>
          <w:p w14:paraId="39A18E98" w14:textId="14797C93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(100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843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A0D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8E7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373ED683" w14:textId="77777777" w:rsidTr="002F7E8B">
        <w:trPr>
          <w:jc w:val="center"/>
        </w:trPr>
        <w:tc>
          <w:tcPr>
            <w:tcW w:w="487" w:type="dxa"/>
            <w:vAlign w:val="center"/>
          </w:tcPr>
          <w:p w14:paraId="67170EBE" w14:textId="77777777" w:rsidR="002F7E8B" w:rsidRPr="00510F39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  <w:p w14:paraId="70E337F5" w14:textId="13ACCBE7" w:rsidR="002F7E8B" w:rsidRPr="00ED7717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9D13" w14:textId="7A9D8735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Medium do mrożenia komórek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395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Bez surowicy i DMSO</w:t>
            </w:r>
          </w:p>
          <w:p w14:paraId="551F9130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Sterylne</w:t>
            </w:r>
          </w:p>
          <w:p w14:paraId="3711B1E9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Filtrowane</w:t>
            </w:r>
          </w:p>
          <w:p w14:paraId="4524D178" w14:textId="3CE2F875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Odpowiednie do hodowli 12Z Human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Endometrial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Epithelial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Cell Line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7EE9" w14:textId="77777777" w:rsidR="002F7E8B" w:rsidRPr="00510F39" w:rsidRDefault="002F7E8B" w:rsidP="002F7E8B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1 opak. </w:t>
            </w:r>
          </w:p>
          <w:p w14:paraId="3084D431" w14:textId="5FABABC0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(50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2F58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11D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FFA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2A1A4991" w14:textId="77777777" w:rsidTr="002F7E8B">
        <w:trPr>
          <w:jc w:val="center"/>
        </w:trPr>
        <w:tc>
          <w:tcPr>
            <w:tcW w:w="487" w:type="dxa"/>
            <w:vAlign w:val="center"/>
          </w:tcPr>
          <w:p w14:paraId="52B30CC4" w14:textId="19657BB1" w:rsidR="002F7E8B" w:rsidRPr="00ED7717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969E" w14:textId="6546EA0C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Trypsyna-EDTA (1X)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C9C4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Sterylne</w:t>
            </w:r>
          </w:p>
          <w:p w14:paraId="16824444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Filtrowane</w:t>
            </w:r>
          </w:p>
          <w:p w14:paraId="1E819316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- 0,5 g trypsyny świńskiej i 0,2 g EDTA</w:t>
            </w:r>
          </w:p>
          <w:p w14:paraId="5087F5F4" w14:textId="6BF4772D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Odpowiednie do hodowli 12Z Human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Endometrial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</w:t>
            </w: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Epithelial</w:t>
            </w:r>
            <w:proofErr w:type="spellEnd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Cell Line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E6E" w14:textId="77777777" w:rsidR="002F7E8B" w:rsidRPr="00510F39" w:rsidRDefault="002F7E8B" w:rsidP="002F7E8B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1 opak. </w:t>
            </w:r>
          </w:p>
          <w:p w14:paraId="0AF36138" w14:textId="633DD6C9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(100 ml)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5113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46E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139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723A5221" w14:textId="77777777" w:rsidTr="002F7E8B">
        <w:trPr>
          <w:jc w:val="center"/>
        </w:trPr>
        <w:tc>
          <w:tcPr>
            <w:tcW w:w="487" w:type="dxa"/>
            <w:vAlign w:val="center"/>
          </w:tcPr>
          <w:p w14:paraId="5CF9BE7B" w14:textId="177843D9" w:rsidR="002F7E8B" w:rsidRPr="00ED7717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650" w14:textId="7BCF8A6F" w:rsidR="002F7E8B" w:rsidRPr="00C552D0" w:rsidRDefault="002F7E8B" w:rsidP="002F7E8B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Resweratrol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3C6" w14:textId="77777777" w:rsidR="002F7E8B" w:rsidRPr="00510F39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Proszek</w:t>
            </w:r>
          </w:p>
          <w:p w14:paraId="3EB52EE7" w14:textId="3FA98215" w:rsidR="002F7E8B" w:rsidRPr="00C552D0" w:rsidRDefault="002F7E8B" w:rsidP="002F7E8B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Czystość ≥99% (HPLC)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2D5" w14:textId="77777777" w:rsidR="002F7E8B" w:rsidRPr="00510F39" w:rsidRDefault="002F7E8B" w:rsidP="002F7E8B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1 opak.</w:t>
            </w:r>
          </w:p>
          <w:p w14:paraId="47D526DD" w14:textId="7040D219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 (100 mg)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90C" w14:textId="2C7D4849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Sigma </w:t>
            </w:r>
            <w:proofErr w:type="spellStart"/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>Aldrich</w:t>
            </w:r>
            <w:proofErr w:type="spellEnd"/>
            <w:r w:rsidRPr="00510F39">
              <w:rPr>
                <w:rFonts w:ascii="Source Sans Pro Light" w:hAnsi="Source Sans Pro Light" w:cs="Times New Roman"/>
                <w:sz w:val="22"/>
                <w:szCs w:val="22"/>
              </w:rPr>
              <w:t xml:space="preserve"> (R5010-100MG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640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DBC" w14:textId="77777777" w:rsidR="002F7E8B" w:rsidRPr="00C552D0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498699B6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  <w:bookmarkEnd w:id="1"/>
      <w:bookmarkEnd w:id="2"/>
    </w:p>
    <w:p w14:paraId="25680F27" w14:textId="77777777" w:rsidR="002F7E8B" w:rsidRDefault="002F7E8B" w:rsidP="00CD5E5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</w:p>
    <w:p w14:paraId="48424392" w14:textId="09ABF87A" w:rsidR="00CD5E5C" w:rsidRPr="009D0683" w:rsidRDefault="00CD5E5C" w:rsidP="00CD5E5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B</w:t>
      </w:r>
    </w:p>
    <w:tbl>
      <w:tblPr>
        <w:tblStyle w:val="Tabela-Siatka"/>
        <w:tblW w:w="10338" w:type="dxa"/>
        <w:jc w:val="center"/>
        <w:tblLook w:val="04A0" w:firstRow="1" w:lastRow="0" w:firstColumn="1" w:lastColumn="0" w:noHBand="0" w:noVBand="1"/>
      </w:tblPr>
      <w:tblGrid>
        <w:gridCol w:w="487"/>
        <w:gridCol w:w="1853"/>
        <w:gridCol w:w="2475"/>
        <w:gridCol w:w="1134"/>
        <w:gridCol w:w="1992"/>
        <w:gridCol w:w="1222"/>
        <w:gridCol w:w="1175"/>
      </w:tblGrid>
      <w:tr w:rsidR="00CD5E5C" w14:paraId="07F09EF2" w14:textId="77777777" w:rsidTr="00384ABA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913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9FF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6909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076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1D0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7DEFD552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60B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1009EC8F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777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2F7E8B" w14:paraId="167549BB" w14:textId="77777777" w:rsidTr="00384ABA">
        <w:trPr>
          <w:jc w:val="center"/>
        </w:trPr>
        <w:tc>
          <w:tcPr>
            <w:tcW w:w="487" w:type="dxa"/>
            <w:vAlign w:val="center"/>
          </w:tcPr>
          <w:p w14:paraId="350E4DCE" w14:textId="71AC2BB7" w:rsidR="002F7E8B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1E7" w14:textId="56FB7186" w:rsidR="002F7E8B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16549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FBS Value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231" w14:textId="77777777" w:rsidR="002F7E8B" w:rsidRPr="00165498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16549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Sterylne</w:t>
            </w:r>
          </w:p>
          <w:p w14:paraId="2174AB22" w14:textId="1743C37B" w:rsidR="002F7E8B" w:rsidRDefault="002F7E8B" w:rsidP="002F7E8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16549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Potrójnie filtrowane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462" w14:textId="1DAF0992" w:rsidR="002F7E8B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165498">
              <w:rPr>
                <w:rFonts w:ascii="Source Sans Pro Light" w:hAnsi="Source Sans Pro Light" w:cs="Times New Roman"/>
                <w:sz w:val="22"/>
                <w:szCs w:val="22"/>
              </w:rPr>
              <w:t>1 opak. (500 ml)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818" w14:textId="681AC267" w:rsidR="002F7E8B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A32" w14:textId="77777777" w:rsidR="002F7E8B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51A" w14:textId="77777777" w:rsidR="002F7E8B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F7E8B" w14:paraId="3CE77182" w14:textId="77777777" w:rsidTr="00384ABA">
        <w:trPr>
          <w:jc w:val="center"/>
        </w:trPr>
        <w:tc>
          <w:tcPr>
            <w:tcW w:w="487" w:type="dxa"/>
            <w:vAlign w:val="center"/>
          </w:tcPr>
          <w:p w14:paraId="0CC2077A" w14:textId="45712E54" w:rsidR="002F7E8B" w:rsidRPr="00A55445" w:rsidRDefault="002F7E8B" w:rsidP="002F7E8B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BEE" w14:textId="5F0EEF3E" w:rsidR="002F7E8B" w:rsidRDefault="002F7E8B" w:rsidP="002F7E8B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16549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Trypsyna-EDTA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91F" w14:textId="77777777" w:rsidR="002F7E8B" w:rsidRPr="00165498" w:rsidRDefault="002F7E8B" w:rsidP="002F7E8B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16549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EDTA o stężeniu 0,25%</w:t>
            </w:r>
          </w:p>
          <w:p w14:paraId="0E5BAD51" w14:textId="3853BDCF" w:rsidR="002F7E8B" w:rsidRDefault="002F7E8B" w:rsidP="002F7E8B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16549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Sterylne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436" w14:textId="7FA575FA" w:rsidR="002F7E8B" w:rsidRDefault="002F7E8B" w:rsidP="002F7E8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65498">
              <w:rPr>
                <w:rFonts w:ascii="Source Sans Pro Light" w:hAnsi="Source Sans Pro Light" w:cs="Times New Roman"/>
                <w:sz w:val="22"/>
                <w:szCs w:val="22"/>
              </w:rPr>
              <w:t>1 opak. (500 ml)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6C4" w14:textId="22EFDE5D" w:rsidR="002F7E8B" w:rsidRDefault="002F7E8B" w:rsidP="002F7E8B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D74" w14:textId="77777777" w:rsidR="002F7E8B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338" w14:textId="77777777" w:rsidR="002F7E8B" w:rsidRDefault="002F7E8B" w:rsidP="002F7E8B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2C9A4D79" w14:textId="77777777" w:rsidR="00CD5E5C" w:rsidRDefault="00CD5E5C" w:rsidP="00CD5E5C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40D18DD" w14:textId="77777777" w:rsidR="00983C98" w:rsidRDefault="00983C98" w:rsidP="00983C98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2F7E8B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57B31"/>
    <w:rsid w:val="00175349"/>
    <w:rsid w:val="00182D0F"/>
    <w:rsid w:val="0019330A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43BF"/>
    <w:rsid w:val="00225B01"/>
    <w:rsid w:val="002279ED"/>
    <w:rsid w:val="00255ABA"/>
    <w:rsid w:val="00274F9A"/>
    <w:rsid w:val="002A1B7B"/>
    <w:rsid w:val="002A2013"/>
    <w:rsid w:val="002E5131"/>
    <w:rsid w:val="002E56A6"/>
    <w:rsid w:val="002F7E8B"/>
    <w:rsid w:val="003007B0"/>
    <w:rsid w:val="00330016"/>
    <w:rsid w:val="003322E0"/>
    <w:rsid w:val="00347F10"/>
    <w:rsid w:val="00357399"/>
    <w:rsid w:val="00357994"/>
    <w:rsid w:val="00367026"/>
    <w:rsid w:val="00377823"/>
    <w:rsid w:val="00384ABA"/>
    <w:rsid w:val="003A2D7C"/>
    <w:rsid w:val="003A63A7"/>
    <w:rsid w:val="003C44D4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5756F"/>
    <w:rsid w:val="00465F1D"/>
    <w:rsid w:val="004C3BC3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1FE1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030E"/>
    <w:rsid w:val="006B2411"/>
    <w:rsid w:val="006B3611"/>
    <w:rsid w:val="006E7D4F"/>
    <w:rsid w:val="006F133C"/>
    <w:rsid w:val="00724C96"/>
    <w:rsid w:val="00734C5C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4339E"/>
    <w:rsid w:val="00850133"/>
    <w:rsid w:val="008515CD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3C98"/>
    <w:rsid w:val="00985F6C"/>
    <w:rsid w:val="009924A4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00F3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001EF"/>
    <w:rsid w:val="00C30C8F"/>
    <w:rsid w:val="00C42086"/>
    <w:rsid w:val="00C552D0"/>
    <w:rsid w:val="00C942E2"/>
    <w:rsid w:val="00C9443D"/>
    <w:rsid w:val="00CA2711"/>
    <w:rsid w:val="00CB5C08"/>
    <w:rsid w:val="00CC1E49"/>
    <w:rsid w:val="00CC5DEF"/>
    <w:rsid w:val="00CD126A"/>
    <w:rsid w:val="00CD5E5C"/>
    <w:rsid w:val="00CF0577"/>
    <w:rsid w:val="00CF1BC6"/>
    <w:rsid w:val="00CF2E11"/>
    <w:rsid w:val="00CF3095"/>
    <w:rsid w:val="00D03B48"/>
    <w:rsid w:val="00D17DC2"/>
    <w:rsid w:val="00D17F68"/>
    <w:rsid w:val="00D22C4C"/>
    <w:rsid w:val="00D32F84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87B4B"/>
    <w:rsid w:val="00E90A8B"/>
    <w:rsid w:val="00EA6FF9"/>
    <w:rsid w:val="00EB4244"/>
    <w:rsid w:val="00ED4D47"/>
    <w:rsid w:val="00EF491F"/>
    <w:rsid w:val="00F750E2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2025-05-12T08:40:00Z</dcterms:created>
  <dcterms:modified xsi:type="dcterms:W3CDTF">2025-05-12T09:46:00Z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