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4E173" w14:textId="77777777" w:rsidR="00F73DF1" w:rsidRDefault="00000000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Dotyczy części 2</w:t>
      </w:r>
    </w:p>
    <w:p w14:paraId="5EA9E5CC" w14:textId="77777777" w:rsidR="00F73DF1" w:rsidRDefault="00000000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Załącznik nr 3 do SWZ – Projektowane postanowienia umowy</w:t>
      </w:r>
    </w:p>
    <w:p w14:paraId="36E1A7F7" w14:textId="77777777" w:rsidR="00F73DF1" w:rsidRDefault="00000000">
      <w:pPr>
        <w:keepNext/>
        <w:widowControl w:val="0"/>
        <w:tabs>
          <w:tab w:val="left" w:pos="576"/>
        </w:tabs>
        <w:spacing w:before="240" w:after="60"/>
        <w:jc w:val="both"/>
        <w:outlineLvl w:val="1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 xml:space="preserve">COZL/DZP/ED/3411/PN-28/25                                                                </w:t>
      </w:r>
    </w:p>
    <w:p w14:paraId="09F574F1" w14:textId="77777777" w:rsidR="00F73DF1" w:rsidRDefault="00000000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Umowa PN -28-2/2025</w:t>
      </w:r>
    </w:p>
    <w:p w14:paraId="2893FC99" w14:textId="77777777" w:rsidR="00F73DF1" w:rsidRDefault="00F73DF1">
      <w:pPr>
        <w:rPr>
          <w:rFonts w:ascii="Calibri" w:hAnsi="Calibri" w:cs="Calibri"/>
          <w:sz w:val="22"/>
          <w:szCs w:val="22"/>
        </w:rPr>
      </w:pPr>
    </w:p>
    <w:p w14:paraId="504E3227" w14:textId="77777777" w:rsidR="00F73DF1" w:rsidRDefault="0000000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…………………. roku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Lublinie pomiędzy:</w:t>
      </w:r>
    </w:p>
    <w:p w14:paraId="62E6E153" w14:textId="77777777" w:rsidR="00F73DF1" w:rsidRDefault="00F73DF1">
      <w:pPr>
        <w:rPr>
          <w:rFonts w:ascii="Calibri" w:hAnsi="Calibri" w:cs="Calibri"/>
          <w:sz w:val="22"/>
          <w:szCs w:val="22"/>
        </w:rPr>
      </w:pPr>
    </w:p>
    <w:p w14:paraId="4E5F2137" w14:textId="77777777" w:rsidR="00F73DF1" w:rsidRDefault="00000000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14:paraId="328A22AF" w14:textId="77777777" w:rsidR="00F73DF1" w:rsidRDefault="00F73DF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8615608" w14:textId="77777777" w:rsidR="00F73DF1" w:rsidRDefault="00000000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</w:p>
    <w:p w14:paraId="492E7587" w14:textId="77777777" w:rsidR="00F73DF1" w:rsidRDefault="00F73DF1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65FA95E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6EF12F25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 z siedzibą ................................ wpisaną/</w:t>
      </w:r>
      <w:proofErr w:type="spellStart"/>
      <w:r>
        <w:rPr>
          <w:rFonts w:ascii="Calibri" w:hAnsi="Calibri" w:cs="Calibri"/>
          <w:sz w:val="22"/>
          <w:szCs w:val="22"/>
        </w:rPr>
        <w:t>ym</w:t>
      </w:r>
      <w:proofErr w:type="spellEnd"/>
      <w:r>
        <w:rPr>
          <w:rFonts w:ascii="Calibri" w:hAnsi="Calibri" w:cs="Calibr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>
        <w:rPr>
          <w:rFonts w:ascii="Calibri" w:hAnsi="Calibri" w:cs="Calibri"/>
          <w:sz w:val="22"/>
          <w:szCs w:val="22"/>
        </w:rPr>
        <w:t>ym</w:t>
      </w:r>
      <w:proofErr w:type="spellEnd"/>
      <w:r>
        <w:rPr>
          <w:rFonts w:ascii="Calibri" w:hAnsi="Calibri" w:cs="Calibri"/>
          <w:sz w:val="22"/>
          <w:szCs w:val="22"/>
        </w:rPr>
        <w:t xml:space="preserve"> przez:</w:t>
      </w:r>
    </w:p>
    <w:p w14:paraId="35AAA0E4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6DEB2DCE" w14:textId="77777777" w:rsidR="00F73DF1" w:rsidRDefault="00F73DF1">
      <w:pPr>
        <w:rPr>
          <w:rFonts w:ascii="Calibri" w:hAnsi="Calibri" w:cs="Calibri"/>
          <w:sz w:val="22"/>
          <w:szCs w:val="22"/>
        </w:rPr>
      </w:pPr>
    </w:p>
    <w:p w14:paraId="72493603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lub</w:t>
      </w:r>
    </w:p>
    <w:p w14:paraId="7DAA0CCB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7FB9C3C0" w14:textId="77777777" w:rsidR="00F73DF1" w:rsidRDefault="00000000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zwaną w dalszym ciągu umowy „Wykonawcą”.</w:t>
      </w:r>
    </w:p>
    <w:p w14:paraId="14978E45" w14:textId="77777777" w:rsidR="00F73DF1" w:rsidRDefault="00F73DF1">
      <w:pPr>
        <w:rPr>
          <w:rFonts w:ascii="Calibri" w:hAnsi="Calibri" w:cs="Calibri"/>
          <w:color w:val="000000"/>
          <w:sz w:val="22"/>
          <w:szCs w:val="22"/>
        </w:rPr>
      </w:pPr>
    </w:p>
    <w:p w14:paraId="1539A7BD" w14:textId="77777777" w:rsidR="00F73DF1" w:rsidRDefault="00F73DF1">
      <w:pPr>
        <w:rPr>
          <w:rFonts w:ascii="Calibri" w:hAnsi="Calibri" w:cs="Calibri"/>
          <w:sz w:val="22"/>
          <w:szCs w:val="22"/>
        </w:rPr>
      </w:pPr>
    </w:p>
    <w:p w14:paraId="5FE4B9C0" w14:textId="77777777" w:rsidR="00F73DF1" w:rsidRDefault="0000000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Niniejsza umowa została zawarta w ramach projektu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eastAsia="Arial Unicode MS" w:hAnsi="Calibri" w:cs="Calibri"/>
          <w:sz w:val="22"/>
          <w:szCs w:val="22"/>
        </w:rPr>
        <w:t xml:space="preserve">pn. </w:t>
      </w:r>
      <w:r>
        <w:rPr>
          <w:rFonts w:ascii="Calibri" w:hAnsi="Calibri" w:cs="Calibri"/>
          <w:b/>
          <w:sz w:val="22"/>
          <w:szCs w:val="22"/>
        </w:rPr>
        <w:t xml:space="preserve">„Poprawa dostępu do usług e-zdrowia oraz cyfryzacja procesów leczenia w Centrum Onkologii Ziemi Lubelskiej im. św. Jana z Dukli w celu osiągnięcia pełnej funkcjonalności i zabezpieczenia </w:t>
      </w:r>
      <w:proofErr w:type="spellStart"/>
      <w:r>
        <w:rPr>
          <w:rFonts w:ascii="Calibri" w:hAnsi="Calibri" w:cs="Calibri"/>
          <w:b/>
          <w:sz w:val="22"/>
          <w:szCs w:val="22"/>
        </w:rPr>
        <w:t>pełnoprofilowej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, wysokospecjalistycznej diagnostyki i leczenia Pacjentów onkologicznych" </w:t>
      </w:r>
      <w:r>
        <w:rPr>
          <w:rFonts w:ascii="Calibri" w:hAnsi="Calibri" w:cs="Calibri"/>
          <w:sz w:val="22"/>
          <w:szCs w:val="22"/>
        </w:rPr>
        <w:t>po przeprowadzeniu postępowania o zamówienie publiczne w trybie przetargu nieograniczonego zgodnie z ustawą Prawo zamówień publicznych z dnia 11 września 2019 r. (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r>
        <w:rPr>
          <w:rFonts w:ascii="Calibri" w:hAnsi="Calibri" w:cs="Calibri"/>
          <w:sz w:val="22"/>
          <w:szCs w:val="22"/>
        </w:rPr>
        <w:t xml:space="preserve">. Dz. U. z  2024 r., poz. 1320) w wyniku którego oferta Wykonawcy została wybrana jako najkorzystniejsza. </w:t>
      </w:r>
    </w:p>
    <w:p w14:paraId="64B6EE83" w14:textId="77777777" w:rsidR="00F73DF1" w:rsidRDefault="00F73DF1">
      <w:pPr>
        <w:rPr>
          <w:rFonts w:ascii="Calibri" w:hAnsi="Calibri" w:cs="Calibri"/>
          <w:sz w:val="22"/>
          <w:szCs w:val="22"/>
        </w:rPr>
      </w:pPr>
    </w:p>
    <w:p w14:paraId="58E909C8" w14:textId="77777777" w:rsidR="00F73DF1" w:rsidRDefault="00000000">
      <w:pPr>
        <w:ind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zawarły umowę następującej treści:</w:t>
      </w:r>
    </w:p>
    <w:p w14:paraId="7F291099" w14:textId="77777777" w:rsidR="00F73DF1" w:rsidRDefault="00F73DF1">
      <w:pPr>
        <w:rPr>
          <w:rFonts w:ascii="Calibri" w:hAnsi="Calibri" w:cs="Calibri"/>
          <w:b/>
          <w:sz w:val="22"/>
          <w:szCs w:val="22"/>
        </w:rPr>
      </w:pPr>
    </w:p>
    <w:p w14:paraId="656EC0B4" w14:textId="77777777" w:rsidR="00F73DF1" w:rsidRDefault="0000000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</w:t>
      </w:r>
    </w:p>
    <w:p w14:paraId="64E3B4CC" w14:textId="77777777" w:rsidR="00F73DF1" w:rsidRDefault="00000000">
      <w:pPr>
        <w:tabs>
          <w:tab w:val="center" w:pos="4536"/>
          <w:tab w:val="right" w:pos="9072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 xml:space="preserve">Przedmiot umowy </w:t>
      </w:r>
    </w:p>
    <w:p w14:paraId="0E9BD62C" w14:textId="34943185" w:rsidR="00F73DF1" w:rsidRDefault="00000000">
      <w:pPr>
        <w:numPr>
          <w:ilvl w:val="0"/>
          <w:numId w:val="10"/>
        </w:numPr>
        <w:jc w:val="both"/>
        <w:rPr>
          <w:rFonts w:ascii="Calibri" w:hAnsi="Calibri" w:cs="Calibri"/>
          <w:color w:val="000000"/>
          <w:sz w:val="22"/>
          <w:szCs w:val="22"/>
          <w:lang w:val="cs-CZ" w:eastAsia="zh-CN"/>
        </w:rPr>
      </w:pPr>
      <w:r>
        <w:rPr>
          <w:rFonts w:ascii="Calibri" w:hAnsi="Calibri" w:cs="Calibri"/>
          <w:bCs/>
          <w:color w:val="000000"/>
          <w:sz w:val="22"/>
          <w:szCs w:val="22"/>
          <w:lang w:val="cs-CZ" w:eastAsia="zh-CN"/>
        </w:rPr>
        <w:t>Przedmiotem umowy</w:t>
      </w:r>
      <w:r>
        <w:rPr>
          <w:rFonts w:ascii="Calibri" w:hAnsi="Calibri" w:cs="Calibri"/>
          <w:bCs/>
          <w:color w:val="C9211E"/>
          <w:sz w:val="22"/>
          <w:szCs w:val="22"/>
          <w:lang w:val="cs-CZ" w:eastAsia="zh-CN"/>
        </w:rPr>
        <w:t xml:space="preserve"> </w:t>
      </w:r>
      <w:r w:rsidR="00CC35B8" w:rsidRPr="00CC35B8">
        <w:rPr>
          <w:rFonts w:ascii="Calibri" w:hAnsi="Calibri" w:cs="Calibri"/>
          <w:bCs/>
          <w:color w:val="000000" w:themeColor="text1"/>
          <w:sz w:val="22"/>
          <w:szCs w:val="22"/>
          <w:lang w:val="cs-CZ" w:eastAsia="zh-CN"/>
        </w:rPr>
        <w:t>jest dostawa</w:t>
      </w:r>
      <w:r w:rsidRPr="00CC35B8">
        <w:rPr>
          <w:rFonts w:ascii="Calibri" w:hAnsi="Calibri" w:cs="Arial Narrow"/>
          <w:color w:val="000000" w:themeColor="text1"/>
          <w:sz w:val="22"/>
          <w:szCs w:val="22"/>
          <w:lang w:eastAsia="zh-CN"/>
        </w:rPr>
        <w:t xml:space="preserve"> </w:t>
      </w:r>
      <w:r w:rsidRPr="00CC35B8">
        <w:rPr>
          <w:rFonts w:ascii="Calibri" w:hAnsi="Calibri" w:cs="Arial Narrow"/>
          <w:color w:val="000000"/>
          <w:sz w:val="22"/>
          <w:szCs w:val="22"/>
          <w:lang w:eastAsia="zh-CN"/>
        </w:rPr>
        <w:t>i wdrożenie rozbudowanego systemu klasy LIS/LIMS do obsługi badań w Zakładzie Patologii Nowotworów</w:t>
      </w:r>
      <w:r>
        <w:rPr>
          <w:rFonts w:ascii="Calibri" w:hAnsi="Calibri" w:cs="Calibri"/>
          <w:bCs/>
          <w:color w:val="000000"/>
          <w:sz w:val="22"/>
          <w:szCs w:val="22"/>
          <w:lang w:val="cs-CZ" w:eastAsia="zh-CN"/>
        </w:rPr>
        <w:t xml:space="preserve"> w ramach dotacji celowej na zakupy inwestycyjne w ramach projektu </w:t>
      </w:r>
      <w:r>
        <w:rPr>
          <w:rFonts w:ascii="Calibri" w:eastAsia="Arial Unicode MS" w:hAnsi="Calibri" w:cs="Calibri"/>
          <w:bCs/>
          <w:color w:val="000000"/>
          <w:sz w:val="22"/>
          <w:szCs w:val="22"/>
          <w:lang w:val="cs-CZ" w:eastAsia="zh-CN"/>
        </w:rPr>
        <w:t xml:space="preserve">pn. </w:t>
      </w:r>
      <w:r>
        <w:rPr>
          <w:rFonts w:ascii="Calibri" w:hAnsi="Calibri" w:cs="Calibri"/>
          <w:bCs/>
          <w:color w:val="000000"/>
          <w:sz w:val="22"/>
          <w:szCs w:val="22"/>
          <w:lang w:val="cs-CZ" w:eastAsia="zh-CN"/>
        </w:rPr>
        <w:t xml:space="preserve">„Poprawa dostępu do usług e-zdrowia oraz cyfryzacja procesów leczenia w Centrum Onkologii Ziemi Lubelskiej im. św. Jana z Dukli w celu osiągnięcia pełnej funkcjonalności i zabezpieczenia pełnoprofilowej, wysokospecjalistycznej diagnostyki i leczenia Pacjentów onkologicznych" w części </w:t>
      </w:r>
      <w:r w:rsidR="00DC373F">
        <w:rPr>
          <w:rFonts w:ascii="Calibri" w:hAnsi="Calibri" w:cs="Calibri"/>
          <w:bCs/>
          <w:color w:val="000000"/>
          <w:sz w:val="22"/>
          <w:szCs w:val="22"/>
          <w:lang w:val="cs-CZ" w:eastAsia="zh-CN"/>
        </w:rPr>
        <w:t xml:space="preserve">nr </w:t>
      </w:r>
      <w:r>
        <w:rPr>
          <w:rFonts w:ascii="Calibri" w:hAnsi="Calibri" w:cs="Calibri"/>
          <w:bCs/>
          <w:color w:val="000000"/>
          <w:sz w:val="22"/>
          <w:szCs w:val="22"/>
          <w:lang w:val="cs-CZ" w:eastAsia="zh-CN"/>
        </w:rPr>
        <w:t xml:space="preserve">2 - </w:t>
      </w:r>
      <w:r>
        <w:rPr>
          <w:rFonts w:asciiTheme="minorHAnsi" w:hAnsiTheme="minorHAnsi" w:cstheme="minorHAnsi"/>
          <w:color w:val="000000"/>
          <w:sz w:val="22"/>
          <w:szCs w:val="22"/>
          <w:lang w:val="cs-CZ" w:eastAsia="zh-CN"/>
        </w:rPr>
        <w:t>Drukarki</w:t>
      </w:r>
    </w:p>
    <w:p w14:paraId="0B740438" w14:textId="77777777" w:rsidR="00F73DF1" w:rsidRDefault="00000000">
      <w:pPr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="Calibri" w:hAnsi="Calibri" w:cs="Calibri"/>
          <w:sz w:val="22"/>
          <w:szCs w:val="22"/>
          <w:lang w:val="cs-CZ" w:eastAsia="zh-CN"/>
        </w:rPr>
      </w:pPr>
      <w:r>
        <w:rPr>
          <w:rFonts w:ascii="Calibri" w:hAnsi="Calibri" w:cs="Calibri"/>
          <w:sz w:val="22"/>
          <w:szCs w:val="22"/>
          <w:lang w:val="cs-CZ" w:eastAsia="zh-CN"/>
        </w:rPr>
        <w:t>Wykonawca zobowiązuje się do:</w:t>
      </w:r>
    </w:p>
    <w:p w14:paraId="2A54E736" w14:textId="54011099" w:rsidR="008D0212" w:rsidRDefault="008D0212" w:rsidP="008D0212">
      <w:pPr>
        <w:pStyle w:val="Tekstpodstawowy"/>
        <w:spacing w:after="60"/>
        <w:ind w:left="3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93194675"/>
      <w:r>
        <w:rPr>
          <w:rFonts w:asciiTheme="minorHAnsi" w:hAnsiTheme="minorHAnsi" w:cstheme="minorHAnsi"/>
          <w:sz w:val="22"/>
          <w:szCs w:val="22"/>
        </w:rPr>
        <w:t xml:space="preserve">- dostawy </w:t>
      </w:r>
      <w:r>
        <w:rPr>
          <w:rFonts w:asciiTheme="minorHAnsi" w:hAnsiTheme="minorHAnsi" w:cstheme="minorHAnsi"/>
          <w:sz w:val="22"/>
          <w:szCs w:val="22"/>
        </w:rPr>
        <w:t>drukarek</w:t>
      </w:r>
      <w:r>
        <w:rPr>
          <w:rFonts w:asciiTheme="minorHAnsi" w:hAnsiTheme="minorHAnsi" w:cstheme="minorHAnsi"/>
          <w:sz w:val="22"/>
          <w:szCs w:val="22"/>
        </w:rPr>
        <w:t xml:space="preserve"> zgodnie z Załącznikiem nr 1 do niniejszej umowy;</w:t>
      </w:r>
    </w:p>
    <w:p w14:paraId="39AF1328" w14:textId="77777777" w:rsidR="00295308" w:rsidRDefault="008D0212" w:rsidP="00295308">
      <w:pPr>
        <w:pStyle w:val="Tekstpodstawow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</w:t>
      </w:r>
      <w:r>
        <w:rPr>
          <w:rFonts w:asciiTheme="minorHAnsi" w:hAnsiTheme="minorHAnsi" w:cstheme="minorHAnsi"/>
          <w:sz w:val="22"/>
          <w:szCs w:val="22"/>
        </w:rPr>
        <w:t>- montażu, uruchomienia, konfiguracji, wdrożenia oraz przeszkolenia personelu z zakresu obsługi</w:t>
      </w:r>
      <w:r w:rsidR="00295308">
        <w:rPr>
          <w:rFonts w:asciiTheme="minorHAnsi" w:hAnsiTheme="minorHAnsi" w:cstheme="minorHAnsi"/>
          <w:sz w:val="22"/>
          <w:szCs w:val="22"/>
        </w:rPr>
        <w:t xml:space="preserve"> </w:t>
      </w:r>
      <w:r w:rsidR="00295308">
        <w:rPr>
          <w:rFonts w:asciiTheme="minorHAnsi" w:hAnsiTheme="minorHAnsi" w:cstheme="minorHAnsi"/>
          <w:sz w:val="22"/>
          <w:szCs w:val="22"/>
        </w:rPr>
        <w:br/>
        <w:t xml:space="preserve">    przedmiotu umowy;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4B5242D" w14:textId="144E6412" w:rsidR="00F73DF1" w:rsidRPr="00295308" w:rsidRDefault="00295308" w:rsidP="00295308">
      <w:pPr>
        <w:pStyle w:val="Tekstpodstawow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000000">
        <w:rPr>
          <w:rFonts w:ascii="Calibri" w:hAnsi="Calibri" w:cs="Calibri"/>
          <w:color w:val="000000"/>
          <w:kern w:val="2"/>
          <w:sz w:val="22"/>
          <w:szCs w:val="22"/>
          <w:lang w:eastAsia="zh-CN"/>
        </w:rPr>
        <w:t>Wykonawca oświadcza, że dostarczony przedmiot umowy:</w:t>
      </w:r>
    </w:p>
    <w:p w14:paraId="2439ACCA" w14:textId="77777777" w:rsidR="00F73DF1" w:rsidRDefault="00000000">
      <w:pPr>
        <w:pStyle w:val="Akapitzlist"/>
        <w:numPr>
          <w:ilvl w:val="1"/>
          <w:numId w:val="7"/>
        </w:numPr>
        <w:ind w:left="284"/>
        <w:jc w:val="both"/>
        <w:rPr>
          <w:rFonts w:ascii="Calibri" w:hAnsi="Calibri" w:cs="Calibri"/>
          <w:color w:val="000000"/>
          <w:kern w:val="2"/>
          <w:sz w:val="22"/>
          <w:szCs w:val="22"/>
          <w:lang w:eastAsia="zh-CN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zh-CN"/>
        </w:rPr>
        <w:t>jest fabrycznie nowy (wyprodukowany nie wcześniej niż w 2024 r.), nieużywany, w pełni sprawny, bez wad, gotowy do użycia,</w:t>
      </w:r>
    </w:p>
    <w:p w14:paraId="53A67E13" w14:textId="77777777" w:rsidR="00F73DF1" w:rsidRDefault="00000000">
      <w:pPr>
        <w:pStyle w:val="Akapitzlist"/>
        <w:numPr>
          <w:ilvl w:val="1"/>
          <w:numId w:val="7"/>
        </w:numPr>
        <w:ind w:left="284"/>
        <w:jc w:val="both"/>
        <w:rPr>
          <w:rFonts w:ascii="Calibri" w:hAnsi="Calibri" w:cs="Calibri"/>
          <w:color w:val="000000"/>
          <w:kern w:val="2"/>
          <w:sz w:val="22"/>
          <w:szCs w:val="22"/>
          <w:lang w:eastAsia="zh-CN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zh-CN"/>
        </w:rPr>
        <w:t>jest oryginalnie pakowany przez producenta,</w:t>
      </w:r>
    </w:p>
    <w:p w14:paraId="353F7DB0" w14:textId="77777777" w:rsidR="00F73DF1" w:rsidRDefault="00000000">
      <w:pPr>
        <w:pStyle w:val="Akapitzlist"/>
        <w:numPr>
          <w:ilvl w:val="1"/>
          <w:numId w:val="7"/>
        </w:numPr>
        <w:ind w:left="284"/>
        <w:jc w:val="both"/>
        <w:rPr>
          <w:rFonts w:ascii="Calibri" w:hAnsi="Calibri" w:cs="Calibri"/>
          <w:color w:val="000000"/>
          <w:kern w:val="2"/>
          <w:sz w:val="22"/>
          <w:szCs w:val="22"/>
          <w:lang w:eastAsia="zh-CN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zh-CN"/>
        </w:rPr>
        <w:t xml:space="preserve">nie posiada wad fizycznych i prawnych oraz został wprowadzony do obrotu zgodnie z aktami prawnymi wdrażającymi Dyrektywy Nowego Podejścia co potwierdza oznaczenie CE, zgodnie z ustawą z dnia 24 listopada 2022 r. o systemie oceny zgodności (tekst jedn. Dz. U. z 2023 r. poz. 215) oraz rozporządzeniem Ministra Rozwoju i Finansów z dnia 21.12.2016r. w sprawie zasadniczych wymagań dotyczących ograniczenia stosowania niektórych niebezpiecznych substancji w sprzęcie elektrycznym i elektronicznym (Dz.U. z 2021r. poz. 1513) </w:t>
      </w:r>
    </w:p>
    <w:p w14:paraId="1E540C5E" w14:textId="77777777" w:rsidR="00295308" w:rsidRDefault="00000000" w:rsidP="00295308">
      <w:pPr>
        <w:pStyle w:val="Akapitzlist"/>
        <w:numPr>
          <w:ilvl w:val="1"/>
          <w:numId w:val="7"/>
        </w:numPr>
        <w:ind w:left="284"/>
        <w:jc w:val="both"/>
        <w:rPr>
          <w:rFonts w:ascii="Calibri" w:hAnsi="Calibri" w:cs="Calibri"/>
          <w:color w:val="000000"/>
          <w:kern w:val="2"/>
          <w:sz w:val="22"/>
          <w:szCs w:val="22"/>
          <w:lang w:eastAsia="zh-CN"/>
        </w:rPr>
      </w:pPr>
      <w:r>
        <w:rPr>
          <w:rFonts w:ascii="Calibri" w:hAnsi="Calibri" w:cs="Calibri"/>
          <w:color w:val="000000"/>
          <w:kern w:val="2"/>
          <w:sz w:val="22"/>
          <w:szCs w:val="22"/>
          <w:lang w:eastAsia="zh-CN"/>
        </w:rPr>
        <w:t>pochodzi z autoryzowanego kanału dystrybucji producenta</w:t>
      </w:r>
    </w:p>
    <w:bookmarkEnd w:id="0"/>
    <w:p w14:paraId="3AB7ECD7" w14:textId="0D9D5A04" w:rsidR="00F73DF1" w:rsidRPr="00295308" w:rsidRDefault="00000000" w:rsidP="00295308">
      <w:pPr>
        <w:pStyle w:val="Akapitzlist"/>
        <w:numPr>
          <w:ilvl w:val="0"/>
          <w:numId w:val="13"/>
        </w:numPr>
        <w:ind w:left="284" w:hanging="284"/>
        <w:jc w:val="both"/>
        <w:rPr>
          <w:rFonts w:ascii="Calibri" w:hAnsi="Calibri" w:cs="Calibri"/>
          <w:color w:val="000000"/>
          <w:kern w:val="2"/>
          <w:sz w:val="22"/>
          <w:szCs w:val="22"/>
          <w:lang w:eastAsia="zh-CN"/>
        </w:rPr>
      </w:pPr>
      <w:r w:rsidRPr="00295308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14:paraId="3D05B4B2" w14:textId="77777777" w:rsidR="00F73DF1" w:rsidRDefault="00F73DF1">
      <w:pPr>
        <w:widowControl w:val="0"/>
        <w:jc w:val="both"/>
        <w:rPr>
          <w:rFonts w:ascii="Calibri" w:hAnsi="Calibri" w:cs="Calibri"/>
          <w:sz w:val="22"/>
          <w:szCs w:val="22"/>
          <w:highlight w:val="yellow"/>
        </w:rPr>
      </w:pPr>
    </w:p>
    <w:p w14:paraId="1EF1DA2C" w14:textId="77777777" w:rsidR="00F73DF1" w:rsidRDefault="00F73DF1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F4B84BB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14:paraId="4F2FBCFE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14:paraId="75724BEA" w14:textId="77777777" w:rsidR="00F73DF1" w:rsidRDefault="00F73DF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3CD74293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Strony uzgadniają, że dostawa przedmiotu umowy do siedziby Zamawiającego nastąpi w terminie do ………………dni od podpisania umowy. </w:t>
      </w:r>
    </w:p>
    <w:p w14:paraId="2921D0E7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Strony uzgadniają, że Wykonawca dostarczy przedmiot umowy na swój koszt i ryzyko do siedziby Zamawiającego. Wykonawca ma obowiązek poinformować przedstawiciela Zamawiającego </w:t>
      </w:r>
      <w:r>
        <w:rPr>
          <w:rFonts w:ascii="Calibri" w:hAnsi="Calibri" w:cs="Times New Roman"/>
          <w:sz w:val="22"/>
          <w:szCs w:val="22"/>
        </w:rPr>
        <w:t>– Kierownika Zakładu Patologii Nowotworów o planowanym terminie dostawy na co najmniej 3 dni robocze przed terminem dostawy.</w:t>
      </w:r>
    </w:p>
    <w:p w14:paraId="1157FD0C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14:paraId="779361A4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Dostawa przedmiotu umowy zostanie potwierdzona przez obie strony protokołem odbioru dostawy, którego wzór stanowi Załącznik nr 1 do umowy.</w:t>
      </w:r>
    </w:p>
    <w:p w14:paraId="6C15B7D4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sprzętu w całości lub w części w celu jego wymiany przez Wykonawcę na wolny od wad lub zgodny z Załącznikiem Nr 2, na koszt Wykonawcy, a Wykonawca zobowiązany jest w terminie 10 dni od daty zgłoszenia do dostarczenia przedmiotu umowy nowego wolnego od wad.</w:t>
      </w:r>
    </w:p>
    <w:p w14:paraId="183A258C" w14:textId="77777777" w:rsidR="00F73DF1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14:paraId="09BF2422" w14:textId="77777777" w:rsidR="00F73DF1" w:rsidRDefault="00000000">
      <w:pPr>
        <w:pStyle w:val="Default"/>
        <w:numPr>
          <w:ilvl w:val="0"/>
          <w:numId w:val="11"/>
        </w:numPr>
        <w:suppressAutoHyphens w:val="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ze</w:t>
      </w:r>
      <w:r>
        <w:rPr>
          <w:rFonts w:ascii="Calibri" w:hAnsi="Calibri" w:cs="Times New Roman"/>
          <w:color w:val="auto"/>
          <w:sz w:val="22"/>
          <w:szCs w:val="22"/>
        </w:rPr>
        <w:t xml:space="preserve"> strony Zamawiającego jest: Kierownik Zakładu Patologii Nowotworów lub osoba przez Niego wyznaczona, która upoważniona jest do dokonania odbioru systemu tel. 81-454-13-20, e-mail: </w:t>
      </w:r>
      <w:hyperlink r:id="rId7">
        <w:r>
          <w:rPr>
            <w:rStyle w:val="czeinternetowe"/>
            <w:rFonts w:ascii="Calibri" w:hAnsi="Calibri"/>
            <w:sz w:val="22"/>
            <w:szCs w:val="22"/>
          </w:rPr>
          <w:t>zpn@cozl.pl</w:t>
        </w:r>
      </w:hyperlink>
      <w:r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14:paraId="04D9EFA4" w14:textId="60809649" w:rsidR="00F73DF1" w:rsidRDefault="00000000" w:rsidP="00CC35B8">
      <w:pPr>
        <w:pStyle w:val="Default"/>
        <w:numPr>
          <w:ilvl w:val="0"/>
          <w:numId w:val="11"/>
        </w:numPr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14:paraId="37CB1E67" w14:textId="6B070521" w:rsidR="00F73DF1" w:rsidRDefault="00CC35B8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          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tel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>………………………………………………… e-mail: ………………………………………………..</w:t>
      </w:r>
    </w:p>
    <w:p w14:paraId="065A1543" w14:textId="77777777" w:rsidR="00F73DF1" w:rsidRDefault="00000000">
      <w:pPr>
        <w:pStyle w:val="Default"/>
        <w:numPr>
          <w:ilvl w:val="0"/>
          <w:numId w:val="5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14:paraId="48EE5586" w14:textId="77777777" w:rsidR="00F73DF1" w:rsidRDefault="00000000">
      <w:pPr>
        <w:pStyle w:val="Default"/>
        <w:numPr>
          <w:ilvl w:val="0"/>
          <w:numId w:val="5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Aktualizacja danych wskazanych w ust. 7 nie wymaga dla swej ważności formy aneksu do umowy, a jedynie pisemnego oświadczenia i skutecznego doręczenia drugiej stronie. </w:t>
      </w:r>
    </w:p>
    <w:p w14:paraId="7A53D9A1" w14:textId="77777777" w:rsidR="00F73DF1" w:rsidRDefault="00F73DF1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DD10187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14:paraId="5634849D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14:paraId="37D05C85" w14:textId="77777777" w:rsidR="00F73DF1" w:rsidRDefault="00F73DF1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4F7A19DB" w14:textId="77777777" w:rsidR="00F73DF1" w:rsidRDefault="00000000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złotych i …../100  brutto) </w:t>
      </w:r>
      <w:r>
        <w:rPr>
          <w:rFonts w:ascii="Calibri" w:hAnsi="Calibri" w:cs="Calibri"/>
          <w:color w:val="auto"/>
          <w:sz w:val="22"/>
          <w:szCs w:val="22"/>
        </w:rPr>
        <w:t>w tym podatek VAT w stawce ……%</w:t>
      </w:r>
    </w:p>
    <w:p w14:paraId="1A3EC199" w14:textId="77777777" w:rsidR="00F73DF1" w:rsidRDefault="00000000">
      <w:pPr>
        <w:pStyle w:val="Default"/>
        <w:numPr>
          <w:ilvl w:val="0"/>
          <w:numId w:val="3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>Wynagrodzenie Wykonawcy obejmuje dostawę do siedziby Zamawiającego oraz koszty transportu, opakowania, ubezpieczenia, montażu, uruchomienia, instruktażu, a także wszelkie inne koszty związane z realizacją przedmiotu umowy.</w:t>
      </w:r>
    </w:p>
    <w:p w14:paraId="7495D8A8" w14:textId="77777777" w:rsidR="00F73DF1" w:rsidRDefault="00F73DF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3A58936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14:paraId="708DB0E9" w14:textId="77777777" w:rsidR="00F73DF1" w:rsidRDefault="00F73DF1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14:paraId="06C8C1C0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14:paraId="5EBD93D4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14:paraId="29DD04E2" w14:textId="77777777" w:rsidR="00F73DF1" w:rsidRDefault="00000000">
      <w:pPr>
        <w:numPr>
          <w:ilvl w:val="0"/>
          <w:numId w:val="4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Podstawą do wystawienia faktury będzie łącznie: protokół dostawy (załącznik nr 1 do umowy).</w:t>
      </w:r>
    </w:p>
    <w:p w14:paraId="1F1115EA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14:paraId="6D82743E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cozl@cozl.pl,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40B25E3E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Zamawiającego*.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15D643C6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57F2AED6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142A3285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1E0C593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 xml:space="preserve">-921 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14:paraId="17086728" w14:textId="77777777" w:rsidR="00F73DF1" w:rsidRDefault="00000000">
      <w:pPr>
        <w:numPr>
          <w:ilvl w:val="0"/>
          <w:numId w:val="4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14:paraId="386A1956" w14:textId="77777777" w:rsidR="00F73DF1" w:rsidRDefault="00000000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18"/>
          <w:szCs w:val="18"/>
        </w:rPr>
        <w:t>*jeżeli dotyczy</w:t>
      </w:r>
    </w:p>
    <w:p w14:paraId="595ACDBC" w14:textId="77777777" w:rsidR="00F73DF1" w:rsidRDefault="00F73DF1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B9388CE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14:paraId="35F402B4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14:paraId="6D18923F" w14:textId="77777777" w:rsidR="00F73DF1" w:rsidRDefault="00F73DF1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14:paraId="62AF7970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udziela Zamawiającemu gwarancji na przedmiot umowy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14:paraId="00D2B5F4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gwarancji na przedmiot zamówienia (zarówno na urządzenia jak i na części zamienne) wynosi 60 miesięcy licząc od dnia protokolarnego przekazania urządzeń (zgodnie z ofertą Wykonawcy).</w:t>
      </w:r>
    </w:p>
    <w:p w14:paraId="2E9AF336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14:paraId="0971207C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14:paraId="53F7E710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14:paraId="686820DF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14:paraId="7DC1FB40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Czas reakcji serwisu na zgłoszenie awarii z podjęciem naprawy, nie dłuższy niż 24 h w dni robocze (od </w:t>
      </w:r>
      <w:proofErr w:type="spellStart"/>
      <w:r>
        <w:rPr>
          <w:rFonts w:ascii="Calibri" w:hAnsi="Calibri" w:cs="Calibri"/>
          <w:sz w:val="22"/>
          <w:szCs w:val="22"/>
        </w:rPr>
        <w:t>pn-pt</w:t>
      </w:r>
      <w:proofErr w:type="spellEnd"/>
      <w:r>
        <w:rPr>
          <w:rFonts w:ascii="Calibri" w:hAnsi="Calibri" w:cs="Calibri"/>
          <w:sz w:val="22"/>
          <w:szCs w:val="22"/>
        </w:rPr>
        <w:t xml:space="preserve"> z wyłączeniem dni ustawowo wolnych od pracy). </w:t>
      </w:r>
    </w:p>
    <w:p w14:paraId="15D0CA34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Czas naprawy, nie dłuższy niż 72h w dni robocze (od </w:t>
      </w:r>
      <w:proofErr w:type="spellStart"/>
      <w:r>
        <w:rPr>
          <w:rFonts w:ascii="Calibri" w:hAnsi="Calibri" w:cs="Calibri"/>
          <w:sz w:val="22"/>
          <w:szCs w:val="22"/>
        </w:rPr>
        <w:t>pn-pt</w:t>
      </w:r>
      <w:proofErr w:type="spellEnd"/>
      <w:r>
        <w:rPr>
          <w:rFonts w:ascii="Calibri" w:hAnsi="Calibri" w:cs="Calibri"/>
          <w:sz w:val="22"/>
          <w:szCs w:val="22"/>
        </w:rPr>
        <w:t xml:space="preserve"> z wyłączeniem dni ustawowo wolnych od pracy). </w:t>
      </w:r>
    </w:p>
    <w:p w14:paraId="05E9DB6D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3-krotnej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naprawy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>
        <w:rPr>
          <w:rFonts w:ascii="Calibri" w:hAnsi="Calibri" w:cs="Calibri"/>
          <w:color w:val="auto"/>
          <w:sz w:val="22"/>
          <w:szCs w:val="22"/>
        </w:rPr>
        <w:t>tego samego podzespołu Wykonawca zobowiązany jest do nieodpłatnej wymiany podzespołu na nowy lub wymiany urządzenia na nowe, w terminie 10 dni roboczych.</w:t>
      </w:r>
    </w:p>
    <w:p w14:paraId="7793905A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zgodnie z Załącznikiem Nr 2 do umowy.</w:t>
      </w:r>
      <w:r>
        <w:rPr>
          <w:rFonts w:ascii="Calibri" w:hAnsi="Calibri" w:cs="Calibri"/>
          <w:color w:val="FF00FF"/>
          <w:sz w:val="22"/>
          <w:szCs w:val="22"/>
        </w:rPr>
        <w:t xml:space="preserve"> </w:t>
      </w:r>
    </w:p>
    <w:p w14:paraId="7315CFE4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14:paraId="26D56021" w14:textId="77777777" w:rsidR="00F73DF1" w:rsidRDefault="00000000">
      <w:pPr>
        <w:pStyle w:val="Default"/>
        <w:numPr>
          <w:ilvl w:val="3"/>
          <w:numId w:val="4"/>
        </w:numPr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14:paraId="62D5A708" w14:textId="77777777" w:rsidR="00F73DF1" w:rsidRDefault="00F73DF1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975BDF7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14:paraId="75058152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6F3F29C3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Wykonawca jest zobowiązany do zapłacenia kary umownej w przypadku zwłoki w wykonaniu umowy (tj. dostawie) za każdy dzień zwłoki w wysokości 0,2 % wynagrodzenia brutto określonego w § 3 ust. 1.</w:t>
      </w:r>
    </w:p>
    <w:p w14:paraId="65320B29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zwłoki w realizacji zobowiązania w terminach, o których mowa w § 5 ust. 7, za każde 12 godzin zwłoki w wysokości 0,2 % wynagrodzenia brutto określonego w § 3 ust. 1  umowy. </w:t>
      </w:r>
    </w:p>
    <w:p w14:paraId="4BE2FE55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zwłoki w realizacji zobowiązania w terminach, o których mowa w § 5 ust. 8, za każde 24 godziny zwłoki w wysokości 0,2 % wynagrodzenia brutto określonego w § 3 ust. 1  umowy. </w:t>
      </w:r>
    </w:p>
    <w:p w14:paraId="5E43E5EF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zwłoki w realizacji zobowiązania w terminach, o których mowa w § 2 ust. 5, za każdy dzień zwłoki w wysokości 0,2 % wynagrodzenia brutto określonego w § 3 ust. 1  umowy. </w:t>
      </w:r>
    </w:p>
    <w:p w14:paraId="6DD8E09B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14:paraId="342D91E5" w14:textId="77777777" w:rsidR="00F73DF1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14:paraId="5342D422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5D1034E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14:paraId="7E7890D6" w14:textId="77777777" w:rsidR="00F73DF1" w:rsidRDefault="00000000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14:paraId="72596936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Wykonawca zobowiązuję się do dostarczenie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14:paraId="6B26260A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18E3D5A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Wykonawca na wezwanie Zamawiającego przedłoży oświadczenie o:</w:t>
      </w:r>
    </w:p>
    <w:p w14:paraId="38D478F1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14:paraId="4A3087D2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przeprowadzeniu szkolenia dot. efektywnego zużycia energii w dostarczonej aparaturze medycznej.</w:t>
      </w:r>
    </w:p>
    <w:p w14:paraId="42D76E10" w14:textId="77777777" w:rsidR="00F73DF1" w:rsidRDefault="00000000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14:paraId="5DA62F6E" w14:textId="77777777" w:rsidR="00F73DF1" w:rsidRDefault="00F73DF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B768413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14:paraId="1CB5A313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>Zmiany umowy</w:t>
      </w:r>
    </w:p>
    <w:p w14:paraId="7F3DBF07" w14:textId="77777777" w:rsidR="00F73DF1" w:rsidRDefault="00000000">
      <w:pPr>
        <w:pStyle w:val="Default"/>
        <w:numPr>
          <w:ilvl w:val="0"/>
          <w:numId w:val="9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14:paraId="7ED67968" w14:textId="77777777" w:rsidR="00F73DF1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14:paraId="04FC9361" w14:textId="77777777" w:rsidR="00F73DF1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b) </w:t>
      </w:r>
      <w:r>
        <w:rPr>
          <w:rFonts w:ascii="Calibri" w:hAnsi="Calibri" w:cs="Calibri"/>
          <w:sz w:val="22"/>
          <w:szCs w:val="22"/>
        </w:rPr>
        <w:t>w przypadku zmiany stawki podatku VAT, wartość netto przedmiotu zamówienia pozostaje bez zmian;</w:t>
      </w:r>
    </w:p>
    <w:p w14:paraId="68AEA8CF" w14:textId="77777777" w:rsidR="00F73DF1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c) </w:t>
      </w:r>
      <w:r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14:paraId="0F8EEC5D" w14:textId="77777777" w:rsidR="00F73DF1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d)  </w:t>
      </w:r>
      <w:r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14:paraId="790E531F" w14:textId="77777777" w:rsidR="00F73DF1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e)  </w:t>
      </w:r>
      <w:r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14:paraId="3597B3F7" w14:textId="77777777" w:rsidR="00F73DF1" w:rsidRDefault="00000000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2.    </w:t>
      </w:r>
      <w:r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14:paraId="17DFCD32" w14:textId="77777777" w:rsidR="00F73DF1" w:rsidRDefault="00F73DF1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FCFAF0F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14:paraId="5D7BBF9E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14:paraId="6F730343" w14:textId="77777777" w:rsidR="00F73DF1" w:rsidRDefault="00000000">
      <w:pPr>
        <w:pStyle w:val="Default"/>
        <w:numPr>
          <w:ilvl w:val="0"/>
          <w:numId w:val="6"/>
        </w:numPr>
        <w:tabs>
          <w:tab w:val="clear" w:pos="720"/>
        </w:tabs>
        <w:spacing w:after="18"/>
        <w:ind w:left="0" w:firstLine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Strony uzgadniają, że do  rozpoznania ewentualnych sporów wynikłych na tle realizacji niniejszej Umowy jest odpowiedni Sąd Powszechny miejscowo właściwy dla siedziby Zamawiającego. </w:t>
      </w:r>
    </w:p>
    <w:p w14:paraId="2A510CA4" w14:textId="77777777" w:rsidR="00F73DF1" w:rsidRDefault="00000000">
      <w:pPr>
        <w:pStyle w:val="Default"/>
        <w:numPr>
          <w:ilvl w:val="0"/>
          <w:numId w:val="6"/>
        </w:numPr>
        <w:tabs>
          <w:tab w:val="clear" w:pos="720"/>
        </w:tabs>
        <w:spacing w:after="18"/>
        <w:ind w:left="0" w:firstLine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14:paraId="025EA741" w14:textId="77777777" w:rsidR="00F73DF1" w:rsidRDefault="00000000">
      <w:pPr>
        <w:pStyle w:val="Default"/>
        <w:numPr>
          <w:ilvl w:val="0"/>
          <w:numId w:val="6"/>
        </w:numPr>
        <w:tabs>
          <w:tab w:val="clear" w:pos="720"/>
        </w:tabs>
        <w:ind w:left="0" w:firstLine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14:paraId="04431A85" w14:textId="77777777" w:rsidR="00F73DF1" w:rsidRDefault="00F73DF1">
      <w:pPr>
        <w:ind w:firstLine="708"/>
        <w:rPr>
          <w:rFonts w:ascii="Calibri" w:hAnsi="Calibri" w:cs="Calibri"/>
          <w:sz w:val="22"/>
          <w:szCs w:val="22"/>
        </w:rPr>
      </w:pPr>
    </w:p>
    <w:p w14:paraId="1D5D12BF" w14:textId="77777777" w:rsidR="00F73DF1" w:rsidRDefault="00F73DF1">
      <w:pPr>
        <w:ind w:firstLine="708"/>
        <w:rPr>
          <w:rFonts w:ascii="Calibri" w:hAnsi="Calibri" w:cs="Calibri"/>
          <w:sz w:val="22"/>
          <w:szCs w:val="22"/>
        </w:rPr>
      </w:pPr>
    </w:p>
    <w:p w14:paraId="16A4FD3A" w14:textId="77777777" w:rsidR="00F73DF1" w:rsidRDefault="00F73DF1">
      <w:pPr>
        <w:ind w:firstLine="708"/>
        <w:rPr>
          <w:rFonts w:ascii="Calibri" w:hAnsi="Calibri" w:cs="Calibri"/>
          <w:sz w:val="22"/>
          <w:szCs w:val="22"/>
        </w:rPr>
      </w:pPr>
    </w:p>
    <w:p w14:paraId="5293481D" w14:textId="77777777" w:rsidR="00F73DF1" w:rsidRDefault="00000000">
      <w:pPr>
        <w:ind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Zamawiający:                                                                                                       Wykonawca:</w:t>
      </w:r>
    </w:p>
    <w:p w14:paraId="77425EE7" w14:textId="77777777" w:rsidR="00F73DF1" w:rsidRDefault="00F73DF1">
      <w:pPr>
        <w:rPr>
          <w:rFonts w:ascii="Calibri" w:hAnsi="Calibri" w:cs="Calibri"/>
          <w:b/>
          <w:sz w:val="22"/>
          <w:szCs w:val="22"/>
        </w:rPr>
      </w:pPr>
    </w:p>
    <w:p w14:paraId="483FCEAF" w14:textId="77777777" w:rsidR="00F73DF1" w:rsidRDefault="00F73DF1">
      <w:pPr>
        <w:rPr>
          <w:rFonts w:ascii="Calibri" w:hAnsi="Calibri" w:cs="Calibri"/>
          <w:b/>
          <w:sz w:val="22"/>
          <w:szCs w:val="22"/>
        </w:rPr>
      </w:pPr>
    </w:p>
    <w:p w14:paraId="52E8F8B3" w14:textId="77777777" w:rsidR="00F73DF1" w:rsidRDefault="00F73DF1">
      <w:pPr>
        <w:rPr>
          <w:rFonts w:ascii="Calibri" w:hAnsi="Calibri" w:cs="Calibri"/>
          <w:b/>
          <w:sz w:val="22"/>
          <w:szCs w:val="22"/>
        </w:rPr>
      </w:pPr>
    </w:p>
    <w:p w14:paraId="4E99BECC" w14:textId="77777777" w:rsidR="00F73DF1" w:rsidRDefault="00F73DF1">
      <w:pPr>
        <w:rPr>
          <w:rFonts w:ascii="Calibri" w:hAnsi="Calibri" w:cs="Calibri"/>
          <w:b/>
          <w:sz w:val="22"/>
          <w:szCs w:val="22"/>
        </w:rPr>
      </w:pPr>
    </w:p>
    <w:p w14:paraId="7B3974CB" w14:textId="77777777" w:rsidR="00F73DF1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Załączniki:</w:t>
      </w:r>
    </w:p>
    <w:p w14:paraId="66428408" w14:textId="77777777" w:rsidR="00F73DF1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 – Protokół dostawy</w:t>
      </w:r>
    </w:p>
    <w:p w14:paraId="20D02384" w14:textId="77777777" w:rsidR="00F73DF1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2 – Kosztorys  ofertowy Wykonawcy wraz z opisem przedmiotu zamówienia</w:t>
      </w:r>
      <w:r>
        <w:br w:type="page"/>
      </w:r>
    </w:p>
    <w:p w14:paraId="6BEF350D" w14:textId="77777777" w:rsidR="00F73DF1" w:rsidRDefault="00000000">
      <w:pPr>
        <w:pStyle w:val="Default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14:paraId="52D3131B" w14:textId="77777777" w:rsidR="00F73DF1" w:rsidRDefault="00F73DF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690D57E" w14:textId="77777777" w:rsidR="00F73DF1" w:rsidRDefault="00F73DF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D5AFEB6" w14:textId="77777777" w:rsidR="00F73DF1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14:paraId="26EA984F" w14:textId="77777777" w:rsidR="00F73DF1" w:rsidRDefault="00F73DF1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10E1E2D9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14:paraId="44C851A2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3F09389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14:paraId="4F58C6E2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BD2BD52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Nazwa sprzętu ……………………………………………………………………………………………………… </w:t>
      </w:r>
    </w:p>
    <w:p w14:paraId="7EB5B7DF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C5BD1FC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99380A6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14:paraId="7ABB1A72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6F285D1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14:paraId="51048D40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36ABA080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1391694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Przedstawiciel Wykonawcy dostarczający urządzenia do COZL </w:t>
      </w:r>
    </w:p>
    <w:p w14:paraId="362421EE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3366C2C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14:paraId="79E09D1C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38F8462A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7A89100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14:paraId="08CF7B61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14:paraId="1ABCEB91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CA5DD69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Oświadczają, że urządzenia dostarczone do COZL, zgodnie z  postępowaniem przetargowym nr  ……………………………………………………...…..  jest kompletny i zgodny z zawartą umową i złożoną ofertą. </w:t>
      </w:r>
    </w:p>
    <w:p w14:paraId="622BE6C6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9412DC5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14:paraId="6485B15C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14:paraId="77F20B9B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14:paraId="1BB43CCF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C8DA2A5" w14:textId="77777777" w:rsidR="00F73DF1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Rozpakowanie dostarczonych urządzeń może nastąpić jedynie w obecności pracownika Wykonawcy realizującego umowę. </w:t>
      </w:r>
    </w:p>
    <w:p w14:paraId="10A57ECB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7FDE61F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2720BD4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C3C9252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AC60026" w14:textId="77777777" w:rsidR="00F73DF1" w:rsidRDefault="00F73DF1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90079A9" w14:textId="77777777" w:rsidR="00F73DF1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14:paraId="524829A7" w14:textId="77777777" w:rsidR="00F73DF1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sectPr w:rsidR="00F73DF1">
      <w:footerReference w:type="default" r:id="rId8"/>
      <w:pgSz w:w="11906" w:h="16838"/>
      <w:pgMar w:top="568" w:right="1417" w:bottom="1417" w:left="1417" w:header="0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74FDF" w14:textId="77777777" w:rsidR="002D72FB" w:rsidRDefault="002D72FB">
      <w:r>
        <w:separator/>
      </w:r>
    </w:p>
  </w:endnote>
  <w:endnote w:type="continuationSeparator" w:id="0">
    <w:p w14:paraId="0E9B0B53" w14:textId="77777777" w:rsidR="002D72FB" w:rsidRDefault="002D7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68646104"/>
  <w:p w14:paraId="78A62D59" w14:textId="77777777" w:rsidR="00F73DF1" w:rsidRDefault="00000000">
    <w:pPr>
      <w:pStyle w:val="Stopka"/>
      <w:jc w:val="right"/>
    </w:pPr>
    <w:r>
      <w:object w:dxaOrig="28080" w:dyaOrig="2880" w14:anchorId="3B8E73EA">
        <v:shape id="ole_rId1" o:spid="_x0000_i1025" style="width:466pt;height:48pt" coordsize="" o:spt="100" adj="0,,0" path="" stroked="f">
          <v:stroke joinstyle="miter"/>
          <v:imagedata r:id="rId1" o:title=""/>
          <v:formulas/>
          <v:path o:connecttype="segments"/>
        </v:shape>
        <o:OLEObject Type="Embed" ProgID="Unknown" ShapeID="ole_rId1" DrawAspect="Content" ObjectID="_1803808245" r:id="rId2"/>
      </w:object>
    </w:r>
    <w:bookmarkEnd w:id="1"/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D841" w14:textId="77777777" w:rsidR="002D72FB" w:rsidRDefault="002D72FB">
      <w:r>
        <w:separator/>
      </w:r>
    </w:p>
  </w:footnote>
  <w:footnote w:type="continuationSeparator" w:id="0">
    <w:p w14:paraId="6DDC8DFB" w14:textId="77777777" w:rsidR="002D72FB" w:rsidRDefault="002D7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209"/>
    <w:multiLevelType w:val="multilevel"/>
    <w:tmpl w:val="A28659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964216"/>
    <w:multiLevelType w:val="multilevel"/>
    <w:tmpl w:val="0C16F9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 Narrow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 w15:restartNumberingAfterBreak="0">
    <w:nsid w:val="13C63BCB"/>
    <w:multiLevelType w:val="hybridMultilevel"/>
    <w:tmpl w:val="C7D60E8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52F09"/>
    <w:multiLevelType w:val="multilevel"/>
    <w:tmpl w:val="41303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color w:val="auto"/>
        <w:sz w:val="22"/>
        <w:szCs w:val="22"/>
      </w:rPr>
    </w:lvl>
  </w:abstractNum>
  <w:abstractNum w:abstractNumId="4" w15:restartNumberingAfterBreak="0">
    <w:nsid w:val="1C9D7CFD"/>
    <w:multiLevelType w:val="multilevel"/>
    <w:tmpl w:val="932C7B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1F8F67DC"/>
    <w:multiLevelType w:val="multilevel"/>
    <w:tmpl w:val="846EF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2C716C"/>
    <w:multiLevelType w:val="multilevel"/>
    <w:tmpl w:val="FD86A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E36481"/>
    <w:multiLevelType w:val="multilevel"/>
    <w:tmpl w:val="E112F6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F5A7386"/>
    <w:multiLevelType w:val="multilevel"/>
    <w:tmpl w:val="4718E1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D443E8F"/>
    <w:multiLevelType w:val="multilevel"/>
    <w:tmpl w:val="56F693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color w:val="auto"/>
        <w:sz w:val="22"/>
        <w:szCs w:val="22"/>
      </w:rPr>
    </w:lvl>
  </w:abstractNum>
  <w:abstractNum w:abstractNumId="10" w15:restartNumberingAfterBreak="0">
    <w:nsid w:val="6FA72F15"/>
    <w:multiLevelType w:val="multilevel"/>
    <w:tmpl w:val="EE221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A1F4848"/>
    <w:multiLevelType w:val="multilevel"/>
    <w:tmpl w:val="69820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BE55D14"/>
    <w:multiLevelType w:val="hybridMultilevel"/>
    <w:tmpl w:val="9DCC251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327870">
    <w:abstractNumId w:val="0"/>
  </w:num>
  <w:num w:numId="2" w16cid:durableId="430785650">
    <w:abstractNumId w:val="5"/>
  </w:num>
  <w:num w:numId="3" w16cid:durableId="224416343">
    <w:abstractNumId w:val="6"/>
  </w:num>
  <w:num w:numId="4" w16cid:durableId="458038540">
    <w:abstractNumId w:val="3"/>
  </w:num>
  <w:num w:numId="5" w16cid:durableId="1375885193">
    <w:abstractNumId w:val="9"/>
  </w:num>
  <w:num w:numId="6" w16cid:durableId="871725303">
    <w:abstractNumId w:val="10"/>
  </w:num>
  <w:num w:numId="7" w16cid:durableId="458034012">
    <w:abstractNumId w:val="1"/>
  </w:num>
  <w:num w:numId="8" w16cid:durableId="776481510">
    <w:abstractNumId w:val="8"/>
  </w:num>
  <w:num w:numId="9" w16cid:durableId="842166971">
    <w:abstractNumId w:val="7"/>
  </w:num>
  <w:num w:numId="10" w16cid:durableId="906185978">
    <w:abstractNumId w:val="11"/>
  </w:num>
  <w:num w:numId="11" w16cid:durableId="1639607569">
    <w:abstractNumId w:val="4"/>
  </w:num>
  <w:num w:numId="12" w16cid:durableId="1450737438">
    <w:abstractNumId w:val="2"/>
  </w:num>
  <w:num w:numId="13" w16cid:durableId="461970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DF1"/>
    <w:rsid w:val="00046767"/>
    <w:rsid w:val="00295308"/>
    <w:rsid w:val="002D6CCE"/>
    <w:rsid w:val="002D72FB"/>
    <w:rsid w:val="008D0212"/>
    <w:rsid w:val="008E53F6"/>
    <w:rsid w:val="00CC35B8"/>
    <w:rsid w:val="00DC373F"/>
    <w:rsid w:val="00F1335B"/>
    <w:rsid w:val="00F7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77D1C"/>
  <w15:docId w15:val="{6F358DD0-4E53-4D4B-ACCF-D289C101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qFormat/>
    <w:rsid w:val="005167D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236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F96ED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434B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434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434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0B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zeinternetowe">
    <w:name w:val="Łącze internetowe"/>
    <w:rsid w:val="00E13F6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0B4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5167D5"/>
    <w:pPr>
      <w:widowControl w:val="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paragraph" w:customStyle="1" w:styleId="StandardowyStandardowy1">
    <w:name w:val="Standardowy.Standardowy1"/>
    <w:qFormat/>
    <w:rsid w:val="005167D5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qFormat/>
    <w:rsid w:val="005167D5"/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236F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43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434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pn@coz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2244</Words>
  <Characters>13470</Characters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2025-03-12T09:41:00Z</cp:lastPrinted>
  <dcterms:created xsi:type="dcterms:W3CDTF">2025-03-12T09:42:00Z</dcterms:created>
  <dcterms:modified xsi:type="dcterms:W3CDTF">2025-03-18T12:04:00Z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