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29AC7" w14:textId="4D2A4100" w:rsidR="00BE5B0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b/>
          <w:lang w:eastAsia="pl-PL"/>
        </w:rPr>
      </w:pPr>
      <w:r w:rsidRPr="002839EF">
        <w:rPr>
          <w:rFonts w:eastAsia="Times New Roman" w:cstheme="minorHAnsi"/>
          <w:b/>
          <w:lang w:eastAsia="pl-PL"/>
        </w:rPr>
        <w:t xml:space="preserve">Cześć 1 SWZ – </w:t>
      </w:r>
      <w:r w:rsidR="000C3599" w:rsidRPr="002839EF">
        <w:rPr>
          <w:rFonts w:eastAsia="Times New Roman" w:cstheme="minorHAnsi"/>
          <w:b/>
          <w:lang w:eastAsia="pl-PL"/>
        </w:rPr>
        <w:t>System do sekwencjonowania następnej generacji</w:t>
      </w:r>
    </w:p>
    <w:p w14:paraId="0658A541" w14:textId="77777777" w:rsidR="004714D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938"/>
        <w:gridCol w:w="992"/>
        <w:gridCol w:w="3119"/>
        <w:gridCol w:w="2551"/>
      </w:tblGrid>
      <w:tr w:rsidR="00DD0163" w:rsidRPr="002839EF" w14:paraId="3F37BD2C" w14:textId="77777777" w:rsidTr="0098353D">
        <w:trPr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9864DC0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93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0617C45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6E91B6A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27CD7BC4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1111D04B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2839EF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737088A9" w14:textId="77777777" w:rsidR="00DD0163" w:rsidRPr="002839EF" w:rsidRDefault="00DD0163" w:rsidP="000A7F71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2839EF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DD0163" w:rsidRPr="002839EF" w14:paraId="4C20B05B" w14:textId="77777777" w:rsidTr="000A7F71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2D3101D9" w14:textId="39953539" w:rsidR="00DD0163" w:rsidRPr="002839EF" w:rsidRDefault="000C3599" w:rsidP="000A7F71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bookmarkStart w:id="0" w:name="_Hlk198031120"/>
            <w:r w:rsidRPr="002839E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System do sekwencjonowania następnej generacji </w:t>
            </w:r>
            <w:bookmarkEnd w:id="0"/>
            <w:r w:rsidRPr="002839E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– 1 szt.</w:t>
            </w:r>
          </w:p>
        </w:tc>
      </w:tr>
      <w:tr w:rsidR="00DD0163" w:rsidRPr="002839EF" w14:paraId="1BE16D6F" w14:textId="77777777" w:rsidTr="000A7F71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1D1A7AB0" w14:textId="77777777" w:rsidR="00DD0163" w:rsidRPr="002839EF" w:rsidRDefault="00DD0163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2839EF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DD0163" w:rsidRPr="002839EF" w14:paraId="0F40CA05" w14:textId="77777777" w:rsidTr="0098353D">
        <w:trPr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22FF758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4"/>
              <w:contextualSpacing/>
              <w:jc w:val="center"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530B166" w14:textId="77777777" w:rsidR="00DD0163" w:rsidRPr="002839EF" w:rsidRDefault="00DD0163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8128C5D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9FC4CC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E4D86FF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58532DBA" w14:textId="77777777" w:rsidTr="0098353D">
        <w:trPr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92CC13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3"/>
              <w:contextualSpacing/>
              <w:jc w:val="center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ABDFD3" w14:textId="77777777" w:rsidR="00DD0163" w:rsidRPr="002839EF" w:rsidRDefault="00DD0163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bookmarkStart w:id="1" w:name="_Hlk198031087"/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05400C">
              <w:rPr>
                <w:rFonts w:cstheme="minorHAnsi"/>
                <w:lang w:eastAsia="zh-CN"/>
              </w:rPr>
              <w:t xml:space="preserve">nowy z min. 2024 roku </w:t>
            </w:r>
            <w:bookmarkEnd w:id="1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9B68335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9D47547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6A3E349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3E9E81C3" w14:textId="77777777" w:rsidTr="00055578">
        <w:trPr>
          <w:cantSplit/>
          <w:trHeight w:val="64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0E19F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left="526" w:right="-353" w:hanging="425"/>
              <w:contextualSpacing/>
              <w:jc w:val="center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427E0C0" w14:textId="77777777" w:rsidR="00DD0163" w:rsidRDefault="000C3599" w:rsidP="00CB67B3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  <w:p w14:paraId="471DB931" w14:textId="77777777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C27AA">
              <w:rPr>
                <w:rFonts w:cstheme="minorHAnsi"/>
              </w:rPr>
              <w:t xml:space="preserve">Zamawiający wymaga zapewnienia przez Wykonawcę szkolenia teoretycznego z zakresu użytkowania i obsługi systemu co najmniej trzech osób, jak również szkolenia praktycznego z zakresu przygotowania bibliotek NGS, które pozwolą na przeprowadzenie różnego typu analiz. </w:t>
            </w:r>
          </w:p>
          <w:p w14:paraId="5A565495" w14:textId="77777777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C27AA">
              <w:rPr>
                <w:rFonts w:cstheme="minorHAnsi"/>
              </w:rPr>
              <w:t>a)</w:t>
            </w:r>
            <w:r w:rsidRPr="001C27AA">
              <w:rPr>
                <w:rFonts w:cstheme="minorHAnsi"/>
              </w:rPr>
              <w:tab/>
              <w:t xml:space="preserve">Identyfikacja wariantów w </w:t>
            </w:r>
            <w:proofErr w:type="spellStart"/>
            <w:r w:rsidRPr="001C27AA">
              <w:rPr>
                <w:rFonts w:cstheme="minorHAnsi"/>
              </w:rPr>
              <w:t>eksonie</w:t>
            </w:r>
            <w:proofErr w:type="spellEnd"/>
            <w:r w:rsidRPr="001C27AA">
              <w:rPr>
                <w:rFonts w:cstheme="minorHAnsi"/>
              </w:rPr>
              <w:t xml:space="preserve"> człowieka – przygotowanie i analiza co najmniej analiza 12 próbek równocześnie</w:t>
            </w:r>
          </w:p>
          <w:p w14:paraId="3CF7B26B" w14:textId="77777777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C27AA">
              <w:rPr>
                <w:rFonts w:cstheme="minorHAnsi"/>
              </w:rPr>
              <w:t>b)</w:t>
            </w:r>
            <w:r w:rsidRPr="001C27AA">
              <w:rPr>
                <w:rFonts w:cstheme="minorHAnsi"/>
              </w:rPr>
              <w:tab/>
              <w:t>Identyfikacja wariantów genetycznych z obszaru wybranych genów powiązanych z patogenezą ludzkich guzów litych guzów z uwzględnieniem HRD –  przygotowanie i analiza co najmniej 16 próbek</w:t>
            </w:r>
          </w:p>
          <w:p w14:paraId="058487FE" w14:textId="77777777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C27AA">
              <w:rPr>
                <w:rFonts w:cstheme="minorHAnsi"/>
              </w:rPr>
              <w:t>c)</w:t>
            </w:r>
            <w:r w:rsidRPr="001C27AA">
              <w:rPr>
                <w:rFonts w:cstheme="minorHAnsi"/>
              </w:rPr>
              <w:tab/>
              <w:t>Identyfikacja wariantów genetycznych na poziomie RNA – przygotowanie i analiza co najmniej 16 próbek</w:t>
            </w:r>
          </w:p>
          <w:p w14:paraId="4861DBF0" w14:textId="77777777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cstheme="minorHAnsi"/>
              </w:rPr>
            </w:pPr>
            <w:r w:rsidRPr="001C27AA">
              <w:rPr>
                <w:rFonts w:cstheme="minorHAnsi"/>
              </w:rPr>
              <w:t>d)</w:t>
            </w:r>
            <w:r w:rsidRPr="001C27AA">
              <w:rPr>
                <w:rFonts w:cstheme="minorHAnsi"/>
              </w:rPr>
              <w:tab/>
              <w:t xml:space="preserve">Identyfikacja powiązanych z procesem </w:t>
            </w:r>
            <w:proofErr w:type="spellStart"/>
            <w:r w:rsidRPr="001C27AA">
              <w:rPr>
                <w:rFonts w:cstheme="minorHAnsi"/>
              </w:rPr>
              <w:t>nowotworzenia</w:t>
            </w:r>
            <w:proofErr w:type="spellEnd"/>
            <w:r w:rsidRPr="001C27AA">
              <w:rPr>
                <w:rFonts w:cstheme="minorHAnsi"/>
              </w:rPr>
              <w:t xml:space="preserve"> wariantów genetycznych z wykorzystaniem „biopsji płynnej“</w:t>
            </w:r>
          </w:p>
          <w:p w14:paraId="5A076AC1" w14:textId="59E7B6C8" w:rsidR="001C27AA" w:rsidRPr="001C27AA" w:rsidRDefault="001C27AA" w:rsidP="001C27A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1C27AA">
              <w:rPr>
                <w:rFonts w:cstheme="minorHAnsi"/>
              </w:rPr>
              <w:t>W przypadku, zmiany składu osobowego laboratorium w okresie obowiązywania umowy Wykonawca zobowiązany jest do ponowienia szkolenia nowych pracowników.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974D45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7C4421" w14:textId="77777777" w:rsidR="00DD0163" w:rsidRPr="002839EF" w:rsidRDefault="00DD0163" w:rsidP="000A7F71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764E8DB0" w14:textId="77777777" w:rsidR="00DD0163" w:rsidRPr="002839EF" w:rsidRDefault="00DD0163" w:rsidP="000A7F71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134A908A" w14:textId="77777777" w:rsidTr="001C27AA">
        <w:trPr>
          <w:cantSplit/>
          <w:trHeight w:hRule="exact" w:val="179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42ED981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3B754" w14:textId="77777777" w:rsidR="00DD0163" w:rsidRDefault="000C3599" w:rsidP="00CB67B3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sekwencjonowania następnej generacji  o dużej przepustowości z  możliwością jednoczesnych odczytów  setek milionów cząsteczek DNA (do 240Gb) oparty o technologię SBS (ang.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sequencing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by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synthesis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)  wraz z blatami roboczymi do posadowienia  sprzętu</w:t>
            </w:r>
            <w:r w:rsidR="001C27AA">
              <w:rPr>
                <w:rFonts w:eastAsia="Arial" w:cstheme="minorHAnsi"/>
                <w:bCs/>
                <w:color w:val="000000"/>
                <w:w w:val="90"/>
              </w:rPr>
              <w:t>.</w:t>
            </w:r>
          </w:p>
          <w:p w14:paraId="545B1011" w14:textId="4561CB16" w:rsidR="001C27AA" w:rsidRPr="002839EF" w:rsidRDefault="001C27AA" w:rsidP="00CB67B3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1C27AA">
              <w:rPr>
                <w:rFonts w:eastAsia="Arial" w:cstheme="minorHAnsi"/>
                <w:b/>
                <w:bCs/>
                <w:color w:val="000000"/>
                <w:w w:val="90"/>
              </w:rPr>
              <w:t>Wskazana przepustowość  dotyczy pojedynczej komórki przepływowej  (</w:t>
            </w:r>
            <w:proofErr w:type="spellStart"/>
            <w:r w:rsidRPr="001C27AA">
              <w:rPr>
                <w:rFonts w:eastAsia="Arial" w:cstheme="minorHAnsi"/>
                <w:b/>
                <w:bCs/>
                <w:color w:val="000000"/>
                <w:w w:val="90"/>
              </w:rPr>
              <w:t>flow</w:t>
            </w:r>
            <w:proofErr w:type="spellEnd"/>
            <w:r w:rsidRPr="001C27AA">
              <w:rPr>
                <w:rFonts w:eastAsia="Arial" w:cstheme="minorHAnsi"/>
                <w:b/>
                <w:bCs/>
                <w:color w:val="000000"/>
                <w:w w:val="90"/>
              </w:rPr>
              <w:t xml:space="preserve"> </w:t>
            </w:r>
            <w:proofErr w:type="spellStart"/>
            <w:r w:rsidRPr="001C27AA">
              <w:rPr>
                <w:rFonts w:eastAsia="Arial" w:cstheme="minorHAnsi"/>
                <w:b/>
                <w:bCs/>
                <w:color w:val="000000"/>
                <w:w w:val="90"/>
              </w:rPr>
              <w:t>cell</w:t>
            </w:r>
            <w:proofErr w:type="spellEnd"/>
            <w:r w:rsidRPr="001C27AA">
              <w:rPr>
                <w:rFonts w:eastAsia="Arial" w:cstheme="minorHAnsi"/>
                <w:b/>
                <w:bCs/>
                <w:color w:val="000000"/>
                <w:w w:val="90"/>
              </w:rPr>
              <w:t>)  minimum 10GB.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4842CB9" w14:textId="7A07C13F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B4992A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4649F9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DD0163" w:rsidRPr="002839EF" w14:paraId="7D7409AD" w14:textId="77777777" w:rsidTr="0098353D">
        <w:trPr>
          <w:cantSplit/>
          <w:trHeight w:hRule="exact" w:val="77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E97B236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7E50" w14:textId="34DB6E4D" w:rsidR="00DD0163" w:rsidRPr="002839EF" w:rsidRDefault="00CB67B3" w:rsidP="00CB67B3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umożliwia wykonanie wszystkich aplikacji NGS:  sekwencjonowanie panelowe,   sekwencjonowanie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egzomów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, całego genomu oraz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transkryptomów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w pojedynczej reakcji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A67B7B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DC1546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0928CE0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055578" w:rsidRPr="002839EF" w14:paraId="3444024A" w14:textId="77777777" w:rsidTr="00055578">
        <w:trPr>
          <w:cantSplit/>
          <w:trHeight w:hRule="exact" w:val="760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15DEE65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6DF31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Do wykonania wszystkich aplikacji system zawiera dodatkowo : </w:t>
            </w:r>
          </w:p>
          <w:p w14:paraId="6ADD00DD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kompaktowy precyzyjny blok grzewczy dostosowany do płytek 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wielodołkowych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 i probówek, wyposażony w pokrywę grzejącą  ograniczająca parowanie w pakiecie z wymiennym adapterem do płytek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wielodołkowych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o pojemności 0.8ul,</w:t>
            </w:r>
          </w:p>
          <w:p w14:paraId="3B77029D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miniwirówkę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nablatową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(2szt) - max prędkość 6000obr/min, wirowanie probówek o pojemności 1.5ml/2.0ml,  lub 2 paski po 8 probówek 0.2ml lub 16 pojedynczych probówek PCR</w:t>
            </w:r>
          </w:p>
          <w:p w14:paraId="5FAC2344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komplet statywów magnetycznych pozwalających na procedury oczyszczania na kulkach magnetycznych statywy o pojemności: 1.5ml/2.0ml, na płytki 96 dołkowe z adapterem na paski do PCR</w:t>
            </w:r>
          </w:p>
          <w:p w14:paraId="69D1C68F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-zestaw pipet 8-kanałowych o poj. 0.5-10ul, 10-100ul, 30-300ul oraz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pipetor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elektroniczny 0.1-100ml oraz pipeta jednokanałowa 2-20ul</w:t>
            </w:r>
          </w:p>
          <w:p w14:paraId="2FBB5A81" w14:textId="77777777" w:rsidR="00055578" w:rsidRP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pudełko chłodzące (3szt) na odczynników w probówkach 0.5-2.0ml</w:t>
            </w:r>
          </w:p>
          <w:p w14:paraId="17C58FB6" w14:textId="77777777" w:rsidR="00055578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- wytrząsarka o obrotowym  ruchu drgającym (2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szt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), prędkość pracy regulowana w zakresie od 100-2500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obr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>/min</w:t>
            </w:r>
          </w:p>
          <w:p w14:paraId="3B8F9380" w14:textId="295C069A" w:rsidR="00055578" w:rsidRPr="002839EF" w:rsidRDefault="00055578" w:rsidP="00055578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055578">
              <w:rPr>
                <w:rFonts w:eastAsia="Arial" w:cstheme="minorHAnsi"/>
                <w:bCs/>
                <w:color w:val="000000"/>
                <w:w w:val="90"/>
              </w:rPr>
              <w:t>- wytrząsarka z możliwością mieszania od 200-3000obr/min w zadanej do 99</w:t>
            </w:r>
            <w:r w:rsidRPr="00055578">
              <w:rPr>
                <w:rFonts w:eastAsia="Arial" w:cstheme="minorHAnsi"/>
                <w:bCs/>
                <w:color w:val="000000"/>
                <w:w w:val="90"/>
                <w:vertAlign w:val="superscript"/>
              </w:rPr>
              <w:t>o</w:t>
            </w:r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C temperaturze w zestawie z adapterem dla mikropłytek  niezbędne do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sekwencjonoania</w:t>
            </w:r>
            <w:proofErr w:type="spellEnd"/>
            <w:r w:rsidRPr="00055578">
              <w:rPr>
                <w:rFonts w:eastAsia="Arial" w:cstheme="minorHAnsi"/>
                <w:bCs/>
                <w:color w:val="000000"/>
                <w:w w:val="90"/>
              </w:rPr>
              <w:t xml:space="preserve">  </w:t>
            </w:r>
            <w:proofErr w:type="spellStart"/>
            <w:r w:rsidRPr="00055578">
              <w:rPr>
                <w:rFonts w:eastAsia="Arial" w:cstheme="minorHAnsi"/>
                <w:bCs/>
                <w:color w:val="000000"/>
                <w:w w:val="90"/>
              </w:rPr>
              <w:t>egzomów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1A6441" w14:textId="52BFAAFA" w:rsidR="00055578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84C16B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70FCFB5D" w14:textId="18F2BA06" w:rsidR="00055578" w:rsidRPr="002839EF" w:rsidRDefault="00055578" w:rsidP="000A7F71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72CE6A7A" w14:textId="77777777" w:rsidTr="00055578">
        <w:trPr>
          <w:cantSplit/>
          <w:trHeight w:hRule="exact" w:val="94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5BF4C9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A9F38" w14:textId="3407ED88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System detekcji  z wykorzystaniem laserowego źródła wzbudzania: laser w zakresie 449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nm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, 523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nm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, 820nm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4B018E" w14:textId="3F4A65CC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  <w:r w:rsidR="00055578">
              <w:rPr>
                <w:rFonts w:cstheme="minorHAnsi"/>
                <w:lang w:eastAsia="zh-CN"/>
              </w:rPr>
              <w:t>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C879919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39F6158" w14:textId="77777777" w:rsidR="00DD0163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>
              <w:rPr>
                <w:rFonts w:cstheme="minorHAnsi"/>
                <w:lang w:eastAsia="zh-CN"/>
              </w:rPr>
              <w:t>NIE – 0 pkt</w:t>
            </w:r>
          </w:p>
          <w:p w14:paraId="79093F4D" w14:textId="776F1775" w:rsidR="00055578" w:rsidRPr="002839EF" w:rsidRDefault="00055578" w:rsidP="000A7F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eastAsia="zh-CN"/>
              </w:rPr>
              <w:t>TAK – 10 pkt</w:t>
            </w:r>
          </w:p>
        </w:tc>
      </w:tr>
      <w:tr w:rsidR="00DD0163" w:rsidRPr="002839EF" w14:paraId="3279A68F" w14:textId="77777777" w:rsidTr="0098353D">
        <w:trPr>
          <w:cantSplit/>
          <w:trHeight w:hRule="exact" w:val="80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D7ADBF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317A17" w14:textId="309A85BE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Liczba odczytów generowana w jednym cyklu pracy urządzenia: do 400 mln w trybie pojedynczych odczytów oraz do 800 mln w trybie sparowanych końców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9258803" w14:textId="54CB3CCB" w:rsidR="00DD0163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DFDC1D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D54CE76" w14:textId="77777777" w:rsidR="00055578" w:rsidRPr="00055578" w:rsidRDefault="00055578" w:rsidP="00055578">
            <w:pPr>
              <w:jc w:val="center"/>
              <w:rPr>
                <w:rFonts w:cstheme="minorHAnsi"/>
              </w:rPr>
            </w:pPr>
            <w:r w:rsidRPr="00055578">
              <w:rPr>
                <w:rFonts w:cstheme="minorHAnsi"/>
              </w:rPr>
              <w:t>NIE – 0 pkt</w:t>
            </w:r>
          </w:p>
          <w:p w14:paraId="2A0C3C7F" w14:textId="59815317" w:rsidR="00DD0163" w:rsidRPr="002839EF" w:rsidRDefault="00055578" w:rsidP="00055578">
            <w:pPr>
              <w:jc w:val="center"/>
              <w:rPr>
                <w:rFonts w:cstheme="minorHAnsi"/>
              </w:rPr>
            </w:pPr>
            <w:r w:rsidRPr="00055578">
              <w:rPr>
                <w:rFonts w:cstheme="minorHAnsi"/>
              </w:rPr>
              <w:t>TAK – 10 pkt</w:t>
            </w:r>
          </w:p>
        </w:tc>
      </w:tr>
      <w:tr w:rsidR="009E5DCC" w14:paraId="0845AF5D" w14:textId="77777777" w:rsidTr="00550B41">
        <w:trPr>
          <w:cantSplit/>
          <w:trHeight w:hRule="exact" w:val="103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FF78E4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4FC" w14:textId="34B7259C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Dokładność odczytu Q30: ≥ 90% uzyskiwanych danych w trybie odczytu 2 x 150 bp,  dodatkowo  zmienna długości odczytów z możliwością dopasowania jej do wybranej aplikacji - w zakresie:  od 2 x 50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pz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 xml:space="preserve"> -  2 x 300 </w:t>
            </w:r>
            <w:proofErr w:type="spellStart"/>
            <w:r w:rsidRPr="002839EF">
              <w:rPr>
                <w:rFonts w:eastAsia="Arial" w:cstheme="minorHAnsi"/>
                <w:bCs/>
                <w:color w:val="000000"/>
                <w:w w:val="90"/>
              </w:rPr>
              <w:t>pz</w:t>
            </w:r>
            <w:proofErr w:type="spellEnd"/>
            <w:r w:rsidRPr="002839EF">
              <w:rPr>
                <w:rFonts w:eastAsia="Arial" w:cstheme="minorHAnsi"/>
                <w:bCs/>
                <w:color w:val="000000"/>
                <w:w w:val="90"/>
              </w:rPr>
              <w:t>.</w:t>
            </w:r>
            <w:r w:rsidR="00970DCE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3903ED8F" w14:textId="77777777" w:rsidR="00DD0163" w:rsidRPr="002839EF" w:rsidRDefault="00DD0163" w:rsidP="002839EF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BD6402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AB2917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68FF4419" w14:textId="77777777" w:rsidTr="0098353D">
        <w:trPr>
          <w:cantSplit/>
          <w:trHeight w:hRule="exact" w:val="72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B3E928C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F434" w14:textId="2F361FEE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Urządzenie kompatybilne z odczynnikami do przygotowywania bibliotek NGS  od różnych  producentów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530D45B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3904C7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9792B13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484A0254" w14:textId="77777777" w:rsidTr="00055578">
        <w:trPr>
          <w:cantSplit/>
          <w:trHeight w:hRule="exact" w:val="113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4521B871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926E" w14:textId="3066A83C" w:rsidR="00DD0163" w:rsidRPr="002839EF" w:rsidRDefault="006D0A43" w:rsidP="000A7F71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2839EF">
              <w:rPr>
                <w:rFonts w:eastAsia="Arial" w:cstheme="minorHAnsi"/>
                <w:bCs/>
                <w:color w:val="000000"/>
                <w:w w:val="90"/>
              </w:rPr>
              <w:t>Zautomatyzowana, niewymagająca ingerencji użytkownika aparatu, izotermiczna amplifikacja na fazie stałej (komórka przepływowa), prowadząca do wytworzenia macierzy klastrów cząsteczek klonalnych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52D75576" w14:textId="6276C603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F65EFE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BA708E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1FB59DE7" w14:textId="77777777" w:rsidTr="00055578">
        <w:trPr>
          <w:cantSplit/>
          <w:trHeight w:hRule="exact" w:val="8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F20E749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E071" w14:textId="109B0FBB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Urządzenie ze zintegrowanymi modułami do amplifikacji, odczytu sekwencji oraz  wstępnej analizy danych  bezpośrednio z urządzenia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659048C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460D68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val="en-US" w:eastAsia="zh-CN"/>
              </w:rPr>
            </w:pPr>
            <w:r w:rsidRPr="002839EF">
              <w:rPr>
                <w:rFonts w:cstheme="minorHAnsi"/>
                <w:lang w:val="en-US" w:eastAsia="zh-CN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97D314F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20EA4E50" w14:textId="77777777" w:rsidTr="00055578">
        <w:trPr>
          <w:cantSplit/>
          <w:trHeight w:hRule="exact" w:val="114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1A2AFF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DFFD" w14:textId="07CF38EC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 xml:space="preserve">Serwer  z dodatkowym oprogramowaniem  do analizy sekwencjonowania próbek  z wykorzystaniem </w:t>
            </w:r>
            <w:r w:rsidRPr="0005400C">
              <w:rPr>
                <w:rFonts w:cstheme="minorHAnsi"/>
                <w:lang w:eastAsia="zh-CN"/>
              </w:rPr>
              <w:t xml:space="preserve">aplikacji </w:t>
            </w:r>
            <w:r w:rsidR="0005400C" w:rsidRPr="0005400C">
              <w:rPr>
                <w:rFonts w:cstheme="minorHAnsi"/>
                <w:lang w:eastAsia="zh-CN"/>
              </w:rPr>
              <w:t>typu</w:t>
            </w:r>
            <w:r w:rsidRPr="0005400C">
              <w:rPr>
                <w:rFonts w:cstheme="minorHAnsi"/>
                <w:lang w:eastAsia="zh-CN"/>
              </w:rPr>
              <w:t xml:space="preserve"> Archer </w:t>
            </w:r>
            <w:r w:rsidR="00055578">
              <w:rPr>
                <w:rFonts w:cstheme="minorHAnsi"/>
                <w:lang w:eastAsia="zh-CN"/>
              </w:rPr>
              <w:t>wraz z wbudowaną macierzą dyskową o pojemności co najmniej 88 TB do przechowywania danych</w:t>
            </w:r>
            <w:r w:rsidRPr="0005400C">
              <w:rPr>
                <w:rFonts w:cstheme="minorHAnsi"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68AEC267" w14:textId="42BBD7B0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64D864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5E83ADC" w14:textId="4D6AFC74" w:rsidR="00DD0163" w:rsidRPr="002839EF" w:rsidRDefault="006D0A4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22D22D4A" w14:textId="77777777" w:rsidTr="0098353D">
        <w:trPr>
          <w:cantSplit/>
          <w:trHeight w:hRule="exact" w:val="70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069483A4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E4BA" w14:textId="021F8288" w:rsidR="00DD0163" w:rsidRPr="002839EF" w:rsidRDefault="006D0A43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Cykl amplifikacji i sekwencjonowania nie wymagający ręcznych manipulacji,  również w trybie sparowanych końców  cykle w pełni zautomatyzowane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0D756540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BA0C22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B7063EB" w14:textId="77777777" w:rsidR="00DD0163" w:rsidRPr="002839EF" w:rsidRDefault="00DD0163" w:rsidP="000A7F71">
            <w:pPr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055578" w14:paraId="59A25EF0" w14:textId="77777777" w:rsidTr="00055578">
        <w:trPr>
          <w:cantSplit/>
          <w:trHeight w:hRule="exact" w:val="13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6A64F1E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E898" w14:textId="63FFD385" w:rsidR="00055578" w:rsidRPr="002839EF" w:rsidRDefault="00055578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055578">
              <w:rPr>
                <w:rFonts w:cstheme="minorHAnsi"/>
                <w:color w:val="000000" w:themeColor="text1"/>
                <w:lang w:eastAsia="zh-CN"/>
              </w:rPr>
              <w:t xml:space="preserve">System z wbudowanym (obecnym na pokładzie urządzenia) rozwiązaniem informatycznym umożliwiającym szybką i precyzyjną analizę drugorzędową otrzymywanych wyników: w tym  konwersję plików BCL, mapowanie wyników, sortowanie oraz wykrywanie wariantów a także kompresję plików </w:t>
            </w:r>
            <w:proofErr w:type="spellStart"/>
            <w:r w:rsidRPr="00055578">
              <w:rPr>
                <w:rFonts w:cstheme="minorHAnsi"/>
                <w:color w:val="000000" w:themeColor="text1"/>
                <w:lang w:eastAsia="zh-CN"/>
              </w:rPr>
              <w:t>fastq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14:paraId="1028FFFD" w14:textId="031B6CE8" w:rsidR="00055578" w:rsidRPr="002839EF" w:rsidRDefault="00055578" w:rsidP="000A7F71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F14E8D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1543358" w14:textId="77777777" w:rsidR="00055578" w:rsidRPr="00055578" w:rsidRDefault="00055578" w:rsidP="00055578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NIE – 0 pkt</w:t>
            </w:r>
          </w:p>
          <w:p w14:paraId="375F2F32" w14:textId="66426439" w:rsidR="00055578" w:rsidRPr="002839EF" w:rsidRDefault="00055578" w:rsidP="00055578">
            <w:pPr>
              <w:jc w:val="center"/>
              <w:rPr>
                <w:rFonts w:cstheme="minorHAnsi"/>
                <w:lang w:eastAsia="zh-CN"/>
              </w:rPr>
            </w:pPr>
            <w:r w:rsidRPr="00055578">
              <w:rPr>
                <w:rFonts w:cstheme="minorHAnsi"/>
                <w:lang w:eastAsia="zh-CN"/>
              </w:rPr>
              <w:t>TAK – 10 pkt</w:t>
            </w:r>
          </w:p>
        </w:tc>
      </w:tr>
      <w:tr w:rsidR="00055578" w14:paraId="61C16E7E" w14:textId="77777777" w:rsidTr="00055578">
        <w:trPr>
          <w:cantSplit/>
          <w:trHeight w:hRule="exact" w:val="13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5C4BC08F" w14:textId="77777777" w:rsidR="00055578" w:rsidRPr="002839EF" w:rsidRDefault="00055578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623" w14:textId="1B1B6B37" w:rsidR="00055578" w:rsidRPr="00055578" w:rsidRDefault="00055578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055578">
              <w:rPr>
                <w:rFonts w:cstheme="minorHAnsi"/>
                <w:color w:val="000000" w:themeColor="text1"/>
                <w:lang w:eastAsia="zh-CN"/>
              </w:rPr>
              <w:t>Odczynniki do amplifikacji klonalnej i sekwencjonowania, zbiornik na zlewki oraz gniazdo na komórkę przepływową zintegrowane w formie pojedynczego, jednorazowego kartridża wyposażonego w znacznik RFID, o kompaktowych wymiarach i wydłużonym terminie przydatności (min. 6 miesięcy)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  <w:vAlign w:val="center"/>
          </w:tcPr>
          <w:p w14:paraId="312364E7" w14:textId="7EFD6935" w:rsidR="00055578" w:rsidRPr="00055578" w:rsidRDefault="00CC2359" w:rsidP="000A7F71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5E2B2E2" w14:textId="77777777" w:rsidR="00055578" w:rsidRPr="002839EF" w:rsidRDefault="00055578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C56E226" w14:textId="77777777" w:rsidR="00CC2359" w:rsidRPr="00CC2359" w:rsidRDefault="00CC2359" w:rsidP="00CC2359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NIE – 0 pkt</w:t>
            </w:r>
          </w:p>
          <w:p w14:paraId="54F54E15" w14:textId="6C2E966E" w:rsidR="00055578" w:rsidRPr="00055578" w:rsidRDefault="00CC2359" w:rsidP="00CC2359">
            <w:pPr>
              <w:jc w:val="center"/>
              <w:rPr>
                <w:rFonts w:cstheme="minorHAnsi"/>
                <w:lang w:eastAsia="zh-CN"/>
              </w:rPr>
            </w:pPr>
            <w:r w:rsidRPr="00CC2359">
              <w:rPr>
                <w:rFonts w:cstheme="minorHAnsi"/>
                <w:lang w:eastAsia="zh-CN"/>
              </w:rPr>
              <w:t>TAK – 10 pkt</w:t>
            </w:r>
          </w:p>
        </w:tc>
      </w:tr>
      <w:tr w:rsidR="009E5DCC" w14:paraId="3FDB006B" w14:textId="77777777" w:rsidTr="00CC2359">
        <w:trPr>
          <w:cantSplit/>
          <w:trHeight w:hRule="exact" w:val="103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71FD4ABB" w14:textId="77777777" w:rsidR="00DD0163" w:rsidRPr="002839EF" w:rsidRDefault="00DD0163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EB83" w14:textId="3386345D" w:rsidR="00DD0163" w:rsidRPr="002839EF" w:rsidRDefault="0034786E" w:rsidP="000A7F71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Brak wymogu płukania aparatu po zakończeniu sekwencjonowania, zamknięty obieg odczynników w obrębie jednorazowego kartridża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</w:tcBorders>
            <w:shd w:val="clear" w:color="auto" w:fill="FFFFFF"/>
          </w:tcPr>
          <w:p w14:paraId="45DFB291" w14:textId="147D3F6D" w:rsidR="00DD0163" w:rsidRPr="002839EF" w:rsidRDefault="00CC2359" w:rsidP="000A7F71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TAK/NIE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1D2446F" w14:textId="77777777" w:rsidR="00DD0163" w:rsidRPr="002839EF" w:rsidRDefault="00DD0163" w:rsidP="000A7F71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8837EF6" w14:textId="77777777" w:rsidR="00CC2359" w:rsidRPr="00CC2359" w:rsidRDefault="00CC2359" w:rsidP="00CC2359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NIE – 0 pkt</w:t>
            </w:r>
          </w:p>
          <w:p w14:paraId="6A983568" w14:textId="17AAA170" w:rsidR="00DD0163" w:rsidRPr="002839EF" w:rsidRDefault="00CC2359" w:rsidP="00CC2359">
            <w:pPr>
              <w:jc w:val="center"/>
              <w:rPr>
                <w:rFonts w:cstheme="minorHAnsi"/>
              </w:rPr>
            </w:pPr>
            <w:r w:rsidRPr="00CC2359">
              <w:rPr>
                <w:rFonts w:cstheme="minorHAnsi"/>
              </w:rPr>
              <w:t>TAK – 10 pkt</w:t>
            </w:r>
          </w:p>
        </w:tc>
      </w:tr>
      <w:tr w:rsidR="00DD0163" w:rsidRPr="002839EF" w14:paraId="73E8EDC5" w14:textId="77777777" w:rsidTr="000A7F71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6ACA749F" w14:textId="77777777" w:rsidR="00DD0163" w:rsidRPr="002839EF" w:rsidRDefault="00DD0163" w:rsidP="000A7F71">
            <w:pPr>
              <w:widowControl w:val="0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DD0163" w:rsidRPr="002839EF" w14:paraId="2E38E330" w14:textId="77777777" w:rsidTr="0098353D">
        <w:trPr>
          <w:cantSplit/>
          <w:trHeight w:val="6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9F6A211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BB1076" w14:textId="77777777" w:rsidR="0005400C" w:rsidRDefault="00DD0163" w:rsidP="000A7F71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3DC6B99C" w14:textId="29FC4A4C" w:rsidR="00DD0163" w:rsidRPr="002839EF" w:rsidRDefault="00DD0163" w:rsidP="000A7F71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(wymagany okres min. 24</w:t>
            </w:r>
            <w:r w:rsidR="002839EF" w:rsidRPr="002839EF">
              <w:rPr>
                <w:rFonts w:cstheme="minorHAnsi"/>
                <w:color w:val="000000" w:themeColor="text1"/>
              </w:rPr>
              <w:t xml:space="preserve"> </w:t>
            </w:r>
            <w:r w:rsidRPr="002839EF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BCB7044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69E84F9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F7B020E" w14:textId="77777777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2 lata – 0 pkt</w:t>
            </w:r>
          </w:p>
          <w:p w14:paraId="1D0A9985" w14:textId="5BB85F59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3 lata – 10 pkt</w:t>
            </w:r>
          </w:p>
          <w:p w14:paraId="3AB05344" w14:textId="42338C8B" w:rsidR="0034786E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>4 lata –  20 pkt</w:t>
            </w:r>
          </w:p>
          <w:p w14:paraId="5A5FF4A2" w14:textId="73DC2CF4" w:rsidR="00DD0163" w:rsidRPr="002839EF" w:rsidRDefault="0034786E" w:rsidP="002839EF">
            <w:pPr>
              <w:spacing w:after="0"/>
              <w:jc w:val="center"/>
              <w:rPr>
                <w:rFonts w:cstheme="minorHAnsi"/>
              </w:rPr>
            </w:pPr>
            <w:r w:rsidRPr="002839EF">
              <w:rPr>
                <w:rFonts w:cstheme="minorHAnsi"/>
              </w:rPr>
              <w:t xml:space="preserve">      5 lat  – 30 pkt</w:t>
            </w:r>
          </w:p>
        </w:tc>
      </w:tr>
      <w:tr w:rsidR="00DD0163" w:rsidRPr="002839EF" w14:paraId="39208C65" w14:textId="77777777" w:rsidTr="0098353D">
        <w:trPr>
          <w:cantSplit/>
          <w:trHeight w:val="34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707756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9F0259" w14:textId="77777777" w:rsidR="00DD0163" w:rsidRPr="002839EF" w:rsidRDefault="00DD0163" w:rsidP="000A7F71">
            <w:pPr>
              <w:widowControl w:val="0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29DD95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268162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43E67CB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4B8C062E" w14:textId="77777777" w:rsidTr="0098353D">
        <w:trPr>
          <w:cantSplit/>
          <w:trHeight w:val="10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0B6DAA1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EE2774" w14:textId="20344FA8" w:rsidR="00DD0163" w:rsidRPr="002839EF" w:rsidRDefault="00DD0163" w:rsidP="000A7F71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86C8C98" w14:textId="77777777" w:rsidR="00DD0163" w:rsidRPr="002839EF" w:rsidRDefault="00DD0163" w:rsidP="000A7F71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5A7C02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5543BEE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1B73DE17" w14:textId="77777777" w:rsidTr="0098353D">
        <w:trPr>
          <w:cantSplit/>
          <w:trHeight w:val="56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D6020E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931734" w14:textId="18332C83" w:rsidR="00DD0163" w:rsidRPr="007A6BC6" w:rsidRDefault="00DD0163" w:rsidP="000A7F71">
            <w:pPr>
              <w:widowControl w:val="0"/>
              <w:ind w:right="-1391"/>
              <w:rPr>
                <w:rFonts w:cstheme="minorHAnsi"/>
              </w:rPr>
            </w:pPr>
            <w:r w:rsidRPr="007A6BC6">
              <w:rPr>
                <w:rFonts w:cstheme="minorHAnsi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EDEC8C" w14:textId="77777777" w:rsidR="00DD0163" w:rsidRPr="007A6BC6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A6BC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989BB7" w14:textId="77777777" w:rsidR="00DD0163" w:rsidRPr="007A6BC6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D9A81D7" w14:textId="77777777" w:rsidR="00DD0163" w:rsidRPr="007A6BC6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7A6BC6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5AC71B20" w14:textId="77777777" w:rsidTr="0098353D">
        <w:trPr>
          <w:cantSplit/>
          <w:trHeight w:val="12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71BC8AF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EEC17C" w14:textId="77777777" w:rsidR="00DD0163" w:rsidRPr="002839EF" w:rsidRDefault="00DD0163" w:rsidP="000A7F71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2839EF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8178B4" w14:textId="77777777" w:rsidR="00DD0163" w:rsidRPr="002839EF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3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00763E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3C51519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63E95AB3" w14:textId="77777777" w:rsidTr="0098353D">
        <w:trPr>
          <w:cantSplit/>
          <w:trHeight w:val="41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3687990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A0C421B" w14:textId="0729CCD0" w:rsidR="00DD0163" w:rsidRPr="002839EF" w:rsidRDefault="00DD0163" w:rsidP="000A7F71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2839EF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50F9DF" w14:textId="77777777" w:rsidR="00DD0163" w:rsidRPr="002839EF" w:rsidRDefault="00DD0163" w:rsidP="000A7F71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839E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8EC7CA" w14:textId="77777777" w:rsidR="00DD0163" w:rsidRPr="002839EF" w:rsidRDefault="00DD0163" w:rsidP="000A7F71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49359D0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  <w:tr w:rsidR="00DD0163" w:rsidRPr="002839EF" w14:paraId="5BFF7E96" w14:textId="77777777" w:rsidTr="0098353D">
        <w:trPr>
          <w:cantSplit/>
          <w:trHeight w:val="532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497293" w14:textId="77777777" w:rsidR="00DD0163" w:rsidRPr="002839EF" w:rsidRDefault="00DD0163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93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FA8E9E" w14:textId="77777777" w:rsidR="002839EF" w:rsidRPr="002839EF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01DCDB34" w14:textId="77777777" w:rsidR="0005400C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przeprowadzone w miejscu</w:t>
            </w:r>
            <w:r w:rsidR="002839EF" w:rsidRPr="002839EF">
              <w:rPr>
                <w:rFonts w:cstheme="minorHAnsi"/>
                <w:color w:val="000000" w:themeColor="text1"/>
              </w:rPr>
              <w:t xml:space="preserve"> </w:t>
            </w:r>
            <w:r w:rsidRPr="002839EF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7C72B86B" w14:textId="05AE115D" w:rsidR="00DD0163" w:rsidRPr="002839EF" w:rsidRDefault="00DD0163" w:rsidP="000A7F71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2839EF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19EB43" w14:textId="77777777" w:rsidR="00DD0163" w:rsidRPr="002839EF" w:rsidRDefault="00DD0163" w:rsidP="000A7F71">
            <w:pPr>
              <w:widowControl w:val="0"/>
              <w:rPr>
                <w:rFonts w:cstheme="minorHAnsi"/>
              </w:rPr>
            </w:pPr>
            <w:r w:rsidRPr="002839EF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563560F" w14:textId="77777777" w:rsidR="00DD0163" w:rsidRPr="002839EF" w:rsidRDefault="00DD0163" w:rsidP="000A7F71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EE96CCA" w14:textId="77777777" w:rsidR="00DD0163" w:rsidRPr="002839EF" w:rsidRDefault="00DD0163" w:rsidP="000A7F71">
            <w:pPr>
              <w:jc w:val="center"/>
              <w:rPr>
                <w:rFonts w:cstheme="minorHAnsi"/>
                <w:lang w:eastAsia="zh-CN"/>
              </w:rPr>
            </w:pPr>
            <w:r w:rsidRPr="002839EF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1B1CFF8D" w14:textId="77777777" w:rsidR="004714D9" w:rsidRPr="002839EF" w:rsidRDefault="004714D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428477D9" w14:textId="77777777" w:rsidR="00BE5B09" w:rsidRPr="002839EF" w:rsidRDefault="00BE5B0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FAA6704" w14:textId="77777777" w:rsidR="00DD0163" w:rsidRPr="002839EF" w:rsidRDefault="00DD0163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6EF69F70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2839E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*wypełnia Wykonawca</w:t>
      </w:r>
    </w:p>
    <w:p w14:paraId="064F8334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33690A94" w14:textId="77777777" w:rsidR="00853FC5" w:rsidRPr="002839EF" w:rsidRDefault="00853FC5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694D57EF" w14:textId="77777777" w:rsidR="00970D93" w:rsidRPr="002839EF" w:rsidRDefault="00970D93" w:rsidP="00853FC5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7A3296D" w14:textId="77777777" w:rsidR="00853FC5" w:rsidRPr="002839EF" w:rsidRDefault="00853FC5" w:rsidP="00853FC5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Oświadczamy, że:</w:t>
      </w:r>
    </w:p>
    <w:p w14:paraId="1978F93E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50FE6D4E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4BB42280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589C682F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0355AB32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089541A8" w14:textId="77777777" w:rsidR="00853FC5" w:rsidRPr="002839EF" w:rsidRDefault="00853FC5" w:rsidP="00853FC5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2839EF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61048F1D" w14:textId="1E187024" w:rsidR="008E1621" w:rsidRPr="002839EF" w:rsidRDefault="00853FC5" w:rsidP="008E1621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bookmarkStart w:id="2" w:name="_Hlk173317170"/>
      <w:r w:rsidRPr="002839EF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2839E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839EF">
        <w:rPr>
          <w:rFonts w:asciiTheme="minorHAnsi" w:hAnsiTheme="minorHAnsi" w:cstheme="minorHAnsi"/>
          <w:sz w:val="22"/>
          <w:szCs w:val="22"/>
        </w:rPr>
        <w:t xml:space="preserve">aktualizacja oprogramowania </w:t>
      </w:r>
      <w:r w:rsidR="00D2632C" w:rsidRPr="002839EF">
        <w:rPr>
          <w:rFonts w:asciiTheme="minorHAnsi" w:hAnsiTheme="minorHAnsi" w:cstheme="minorHAnsi"/>
          <w:sz w:val="22"/>
          <w:szCs w:val="22"/>
        </w:rPr>
        <w:t>(jeżeli dotyczy)</w:t>
      </w:r>
      <w:r w:rsidR="008E1621" w:rsidRPr="002839E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6F33783" w14:textId="77777777" w:rsidR="00853FC5" w:rsidRPr="002839EF" w:rsidRDefault="00853FC5" w:rsidP="008E1621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bookmarkEnd w:id="2"/>
    <w:p w14:paraId="3BA54640" w14:textId="77777777" w:rsidR="00BE5B09" w:rsidRPr="002839EF" w:rsidRDefault="00BE5B09" w:rsidP="00BE5B09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28A5E8A" w14:textId="77777777" w:rsidR="00D2632C" w:rsidRPr="002839EF" w:rsidRDefault="00D2632C">
      <w:pPr>
        <w:rPr>
          <w:rFonts w:cstheme="minorHAnsi"/>
        </w:rPr>
      </w:pPr>
    </w:p>
    <w:p w14:paraId="69DE5A2D" w14:textId="77777777" w:rsidR="002839EF" w:rsidRPr="002839EF" w:rsidRDefault="002839EF">
      <w:pPr>
        <w:rPr>
          <w:rFonts w:cstheme="minorHAnsi"/>
        </w:rPr>
      </w:pPr>
    </w:p>
    <w:p w14:paraId="4B5AFBFC" w14:textId="77777777" w:rsidR="002839EF" w:rsidRPr="002839EF" w:rsidRDefault="002839EF">
      <w:pPr>
        <w:rPr>
          <w:rFonts w:cstheme="minorHAnsi"/>
        </w:rPr>
      </w:pPr>
    </w:p>
    <w:p w14:paraId="5A63C78B" w14:textId="77777777" w:rsidR="000D7AEF" w:rsidRPr="002839EF" w:rsidRDefault="000D7AEF" w:rsidP="000D7AE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839EF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40EB095F" w14:textId="77777777" w:rsidR="000D7AEF" w:rsidRPr="002839EF" w:rsidRDefault="000D7AEF" w:rsidP="000D7AE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</w:r>
      <w:r w:rsidRPr="002839EF">
        <w:rPr>
          <w:rFonts w:eastAsia="Times New Roman" w:cstheme="minorHAnsi"/>
          <w:lang w:eastAsia="pl-PL"/>
        </w:rPr>
        <w:tab/>
        <w:t>kwalifikowany podpis elektroniczny</w:t>
      </w:r>
    </w:p>
    <w:p w14:paraId="13D34E3E" w14:textId="77777777" w:rsidR="001920ED" w:rsidRDefault="001920ED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48E7723B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5734E62D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7AC54959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5CA146C7" w14:textId="77777777" w:rsidR="008B5E70" w:rsidRDefault="008B5E70" w:rsidP="004714D9">
      <w:pPr>
        <w:suppressAutoHyphens/>
        <w:spacing w:after="120" w:line="240" w:lineRule="auto"/>
        <w:ind w:left="284"/>
        <w:rPr>
          <w:rFonts w:eastAsia="Times New Roman" w:cstheme="minorHAnsi"/>
          <w:b/>
          <w:lang w:eastAsia="zh-CN"/>
        </w:rPr>
      </w:pPr>
    </w:p>
    <w:p w14:paraId="3F7FA060" w14:textId="77777777" w:rsidR="001920ED" w:rsidRDefault="001920ED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p w14:paraId="330C392F" w14:textId="1F032FC0" w:rsidR="008B5E70" w:rsidRPr="009C765E" w:rsidRDefault="008B5E70" w:rsidP="008B5E70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3" w:name="_Hlk194495625"/>
      <w:r w:rsidRPr="009C765E">
        <w:rPr>
          <w:rFonts w:eastAsia="Times New Roman" w:cstheme="minorHAnsi"/>
          <w:b/>
          <w:lang w:eastAsia="pl-PL"/>
        </w:rPr>
        <w:lastRenderedPageBreak/>
        <w:t>Cześć 2 SWZ – System do automatycznego przygotowania bibliotek genomowych i ładowania chipów do sekwencjonowania w systemie półprzewodnikowym</w:t>
      </w:r>
    </w:p>
    <w:p w14:paraId="76FA8A2D" w14:textId="77777777" w:rsidR="008B5E70" w:rsidRPr="009C765E" w:rsidRDefault="008B5E70" w:rsidP="008B5E70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7727"/>
        <w:gridCol w:w="992"/>
        <w:gridCol w:w="3119"/>
        <w:gridCol w:w="2551"/>
      </w:tblGrid>
      <w:tr w:rsidR="008B5E70" w:rsidRPr="009C765E" w14:paraId="4E2229C0" w14:textId="77777777" w:rsidTr="00234785">
        <w:trPr>
          <w:tblHeader/>
          <w:jc w:val="center"/>
        </w:trPr>
        <w:tc>
          <w:tcPr>
            <w:tcW w:w="10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0493D2D8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60C4A90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10954298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4928713F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2F8D6849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9C765E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5EE68FA9" w14:textId="77777777" w:rsidR="008B5E70" w:rsidRPr="009C765E" w:rsidRDefault="008B5E70" w:rsidP="00234785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9C765E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8B5E70" w:rsidRPr="009C765E" w14:paraId="4E1EB019" w14:textId="77777777" w:rsidTr="00234785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FA87F0C" w14:textId="3E9B7865" w:rsidR="008B5E70" w:rsidRPr="009C765E" w:rsidRDefault="008B5E70" w:rsidP="00234785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9C765E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System do automatycznego przygotowania bibliotek genomowych i ładowania chipów do sekwencjonowania w systemie półprzewodnikowym – 1 szt.</w:t>
            </w:r>
          </w:p>
        </w:tc>
      </w:tr>
      <w:tr w:rsidR="008B5E70" w:rsidRPr="009C765E" w14:paraId="34739B8C" w14:textId="77777777" w:rsidTr="00234785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A568687" w14:textId="77777777" w:rsidR="008B5E70" w:rsidRPr="009C765E" w:rsidRDefault="008B5E70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9C765E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8B5E70" w:rsidRPr="009C765E" w14:paraId="47549F4D" w14:textId="77777777" w:rsidTr="00234785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230DAB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D041B9" w14:textId="77777777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1761F90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BA5AA7B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D8A2259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410FF219" w14:textId="77777777" w:rsidTr="00950F36">
        <w:trPr>
          <w:cantSplit/>
          <w:trHeight w:val="61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702730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D9C2A97" w14:textId="77777777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 xml:space="preserve">Wyrób fabrycznie nowy </w:t>
            </w:r>
            <w:r w:rsidRPr="0005400C">
              <w:rPr>
                <w:rFonts w:cstheme="minorHAnsi"/>
                <w:lang w:eastAsia="zh-CN"/>
              </w:rPr>
              <w:t xml:space="preserve">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1AA7A3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89E0EAE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52A5E35B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7118B5FF" w14:textId="77777777" w:rsidTr="00234785">
        <w:trPr>
          <w:cantSplit/>
          <w:trHeight w:val="27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BC79355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6BED15" w14:textId="666693BE" w:rsidR="008B5E70" w:rsidRPr="009C765E" w:rsidRDefault="008B5E70" w:rsidP="00950F36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1732A3B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27C69E" w14:textId="77777777" w:rsidR="008B5E70" w:rsidRPr="009C765E" w:rsidRDefault="008B5E70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2FB632E" w14:textId="77777777" w:rsidR="008B5E70" w:rsidRPr="009C765E" w:rsidRDefault="008B5E70" w:rsidP="00234785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5B7CD3F1" w14:textId="77777777" w:rsidTr="00950F36">
        <w:trPr>
          <w:cantSplit/>
          <w:trHeight w:hRule="exact" w:val="82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C0AF31E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ACED" w14:textId="03AF41DB" w:rsidR="008B5E70" w:rsidRPr="009C765E" w:rsidRDefault="008B5E70" w:rsidP="00950F36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przygotowania bibliotek genomowych i ładowania chipów do sekwencjonowania w systemie półprzewodnikowym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7FD092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714E07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BCB25FB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10EF6771" w14:textId="77777777" w:rsidTr="00950F36">
        <w:trPr>
          <w:cantSplit/>
          <w:trHeight w:hRule="exact" w:val="856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DBA282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64CE3" w14:textId="6B05A92A" w:rsidR="008B5E70" w:rsidRPr="009C765E" w:rsidRDefault="008B5E70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kompatybilny z posiadanym przez Zamawiającego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sekwenatorem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 model: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Ion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GeneStudio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S5 Plus; Producent: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Thermo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FisherScientific</w:t>
            </w:r>
            <w:proofErr w:type="spellEnd"/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F07D60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606AEB5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9691FA2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35361C41" w14:textId="77777777" w:rsidTr="008B5E70">
        <w:trPr>
          <w:cantSplit/>
          <w:trHeight w:hRule="exact" w:val="63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B600882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32E61" w14:textId="5EB5E581" w:rsidR="008B5E70" w:rsidRPr="009C765E" w:rsidRDefault="008B5E70" w:rsidP="00950F36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System w pełni kompatybilny z technologią paneli </w:t>
            </w:r>
            <w:proofErr w:type="spellStart"/>
            <w:r w:rsidRPr="0005400C">
              <w:rPr>
                <w:rFonts w:eastAsia="Arial" w:cstheme="minorHAnsi"/>
                <w:bCs/>
                <w:color w:val="000000"/>
                <w:w w:val="90"/>
              </w:rPr>
              <w:t>amplikonów</w:t>
            </w:r>
            <w:proofErr w:type="spellEnd"/>
            <w:r w:rsidRPr="0005400C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proofErr w:type="spellStart"/>
            <w:r w:rsidRPr="0005400C">
              <w:rPr>
                <w:rFonts w:eastAsia="Arial" w:cstheme="minorHAnsi"/>
                <w:bCs/>
                <w:color w:val="000000"/>
                <w:w w:val="90"/>
              </w:rPr>
              <w:t>AmpiliSeq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w tym przygotowanie matryc i ładowanie materiału do chipów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872032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EAF9A6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F784D31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Bez punktacji</w:t>
            </w:r>
          </w:p>
        </w:tc>
      </w:tr>
      <w:tr w:rsidR="008B5E70" w:rsidRPr="009C765E" w14:paraId="6BB2A4CE" w14:textId="77777777" w:rsidTr="008B5E70">
        <w:trPr>
          <w:cantSplit/>
          <w:trHeight w:hRule="exact" w:val="99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7E6C014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3B0A1" w14:textId="7560A8A3" w:rsidR="008B5E70" w:rsidRPr="009C765E" w:rsidRDefault="008B5E70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System przeznaczony do automatycznego przetwarzania kwasów nukleinowych w celu tworzenia bibliotek DNA i późniejszego przetwarzania tych bibliotek na potrzeby sekwencjonowania nowej generacji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D7C09F3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96739C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8DE1AB0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Bez punktacji</w:t>
            </w:r>
          </w:p>
        </w:tc>
      </w:tr>
      <w:tr w:rsidR="008B5E70" w:rsidRPr="009C765E" w14:paraId="7E5187D4" w14:textId="77777777" w:rsidTr="00234785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696EFE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3DF5D" w14:textId="47BA9C11" w:rsidR="008B5E70" w:rsidRPr="009C765E" w:rsidRDefault="005235AC" w:rsidP="00950F36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System pozwalający na śledzenie prób i reagentów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2CCB80" w14:textId="5857A793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87C9BC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6532224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8B5E70" w:rsidRPr="009C765E" w14:paraId="72E772B7" w14:textId="77777777" w:rsidTr="009C500C">
        <w:trPr>
          <w:cantSplit/>
          <w:trHeight w:hRule="exact" w:val="57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18D4DE88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69CD77" w14:textId="394118A2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Kompaktowy system stołowy, która ułatwia przygotowanie i przetwarzanie bibliotek NGS oraz sekwencjonowanie reakcje.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FC21B4" w14:textId="33B90E19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A5B735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6172244C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10FFA7F7" w14:textId="77777777" w:rsidTr="009C500C">
        <w:trPr>
          <w:cantSplit/>
          <w:trHeight w:hRule="exact" w:val="89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3428C108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auto"/>
              <w:bottom w:val="single" w:sz="4" w:space="0" w:color="auto"/>
            </w:tcBorders>
          </w:tcPr>
          <w:p w14:paraId="1A820EC6" w14:textId="64005776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Bezobsługowe przygotowanie bibliotek próbek z wykorzystaniem paneli genów do sekwencjonowania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amplikonów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 składających się z jednej lub dwóch pól starterów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7D849F" w14:textId="4782609B" w:rsidR="008B5E70" w:rsidRPr="009C765E" w:rsidRDefault="008B5E70" w:rsidP="005235AC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C556E34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4717B56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0C50A892" w14:textId="77777777" w:rsidTr="009C500C">
        <w:trPr>
          <w:cantSplit/>
          <w:trHeight w:hRule="exact" w:val="757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C883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1144B" w14:textId="47AB6C8C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Moduł przygotowuje co najmniej 8 próbek do sekwencjonowania w ciągu 20 godzin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F45EC2" w14:textId="6E4CBE4F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  <w:r w:rsidR="005235AC" w:rsidRPr="009C765E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40654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CD393CB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9E5DCC" w14:paraId="260A5C63" w14:textId="77777777" w:rsidTr="009C500C">
        <w:trPr>
          <w:cantSplit/>
          <w:trHeight w:hRule="exact" w:val="981"/>
          <w:jc w:val="center"/>
        </w:trPr>
        <w:tc>
          <w:tcPr>
            <w:tcW w:w="1052" w:type="dxa"/>
            <w:tcBorders>
              <w:top w:val="single" w:sz="4" w:space="0" w:color="auto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6401BEBD" w14:textId="77777777" w:rsidR="008B5E70" w:rsidRPr="009C765E" w:rsidRDefault="008B5E70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3ECA" w14:textId="6EB61CEC" w:rsidR="008B5E70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Pojemność modułu to minimum 8 próbek na jeden cykl przygotowania biblioteki oraz minimum 384 próbki do emulsyjnego PCR i ładowania nośnika do wybranej aplikacji i formatu nośnika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1894F7" w14:textId="4373DB8A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  <w:r w:rsidR="005235AC" w:rsidRPr="009C765E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2178971" w14:textId="77777777" w:rsidR="008B5E70" w:rsidRPr="009C765E" w:rsidRDefault="008B5E70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C00995A" w14:textId="77777777" w:rsidR="008B5E70" w:rsidRPr="009C765E" w:rsidRDefault="008B5E70" w:rsidP="00234785">
            <w:pPr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37A7467E" w14:textId="77777777" w:rsidTr="009C500C">
        <w:trPr>
          <w:cantSplit/>
          <w:trHeight w:hRule="exact" w:val="3210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vAlign w:val="center"/>
          </w:tcPr>
          <w:p w14:paraId="20221EDB" w14:textId="77777777" w:rsidR="005235AC" w:rsidRPr="009C765E" w:rsidRDefault="005235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0A2FEF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Elementy systemu: </w:t>
            </w:r>
          </w:p>
          <w:p w14:paraId="2CDD8DC9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wbudowane ramię robota z czytnikiem QR kod, </w:t>
            </w:r>
          </w:p>
          <w:p w14:paraId="4A952712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- 2 wbudowane wirówki reakcyjne, </w:t>
            </w:r>
          </w:p>
          <w:p w14:paraId="5708A937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- 1 wbudowana wirówka do napełniania układów  sekwencyjnych</w:t>
            </w:r>
          </w:p>
          <w:p w14:paraId="02508E5B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emiter UV do utrzymania czystości stacji nie krócej niż 45 minut, </w:t>
            </w:r>
          </w:p>
          <w:p w14:paraId="6771F7B2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blok </w:t>
            </w:r>
            <w:proofErr w:type="spellStart"/>
            <w:r w:rsidRPr="009C765E">
              <w:rPr>
                <w:rFonts w:eastAsia="Arial" w:cstheme="minorHAnsi"/>
                <w:bCs/>
                <w:color w:val="000000"/>
                <w:w w:val="90"/>
              </w:rPr>
              <w:t>termocyklera</w:t>
            </w:r>
            <w:proofErr w:type="spellEnd"/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, </w:t>
            </w:r>
          </w:p>
          <w:p w14:paraId="1A38622D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- 2 uchwyty na odczynniki, </w:t>
            </w:r>
          </w:p>
          <w:p w14:paraId="001B2228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- 1 uchwyt końcówki pipety, </w:t>
            </w:r>
          </w:p>
          <w:p w14:paraId="2BFA08C9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uchwyt paska reakcyjnego, </w:t>
            </w:r>
          </w:p>
          <w:p w14:paraId="322FDFF6" w14:textId="77777777" w:rsidR="005235AC" w:rsidRPr="009C765E" w:rsidRDefault="005235AC" w:rsidP="00950F36">
            <w:pPr>
              <w:widowControl w:val="0"/>
              <w:spacing w:after="0" w:line="240" w:lineRule="auto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 xml:space="preserve">- pojemnik na odpady, </w:t>
            </w:r>
          </w:p>
          <w:p w14:paraId="58066B69" w14:textId="71AFB987" w:rsidR="005235AC" w:rsidRPr="009C765E" w:rsidRDefault="005235AC" w:rsidP="00950F36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- czujnik powierzchni roboczej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53804D" w14:textId="684F4955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6DC5B0" w14:textId="77777777" w:rsidR="005235AC" w:rsidRPr="009C765E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0545E83A" w14:textId="1249A726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9E5DCC" w14:paraId="153ACBAD" w14:textId="77777777" w:rsidTr="009C500C">
        <w:trPr>
          <w:cantSplit/>
          <w:trHeight w:hRule="exact" w:val="71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699A" w14:textId="77777777" w:rsidR="005235AC" w:rsidRPr="009C765E" w:rsidRDefault="005235AC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C021B2" w14:textId="7C54D0FD" w:rsidR="005235AC" w:rsidRPr="009C765E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9C765E">
              <w:rPr>
                <w:rFonts w:eastAsia="Arial" w:cstheme="minorHAnsi"/>
                <w:bCs/>
                <w:color w:val="000000"/>
                <w:w w:val="90"/>
              </w:rPr>
              <w:t>Możliwość sterowania poprzez  wbudowany ekran dotykowy oraz  interfejs sieciowy LAN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</w:tcPr>
          <w:p w14:paraId="27D980F5" w14:textId="45677C84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</w:tcBorders>
            <w:shd w:val="clear" w:color="auto" w:fill="FFFFFF"/>
            <w:vAlign w:val="center"/>
          </w:tcPr>
          <w:p w14:paraId="5E3501EE" w14:textId="77777777" w:rsidR="005235AC" w:rsidRPr="009C765E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297F9E1" w14:textId="097FA5A4" w:rsidR="005235AC" w:rsidRPr="009C765E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05509AA9" w14:textId="77777777" w:rsidTr="00234785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3ACDD426" w14:textId="77777777" w:rsidR="008B5E70" w:rsidRPr="009C765E" w:rsidRDefault="008B5E70" w:rsidP="00234785">
            <w:pPr>
              <w:widowControl w:val="0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b/>
                <w:lang w:eastAsia="zh-CN"/>
              </w:rPr>
              <w:lastRenderedPageBreak/>
              <w:t xml:space="preserve">Inne </w:t>
            </w:r>
          </w:p>
        </w:tc>
      </w:tr>
      <w:tr w:rsidR="008B5E70" w:rsidRPr="009C765E" w14:paraId="18AFC550" w14:textId="77777777" w:rsidTr="00234785">
        <w:trPr>
          <w:cantSplit/>
          <w:trHeight w:val="6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04A0B9B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9FFA1" w14:textId="5CE511C1" w:rsidR="008B5E70" w:rsidRPr="009C765E" w:rsidRDefault="008B5E70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Pełna gwarancja na przedmiot zamówienia oraz wszystkie elementy systemu (wymagany okres min. 24 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E60B108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746F2E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3D9E126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2 lata – 0 pkt</w:t>
            </w:r>
          </w:p>
          <w:p w14:paraId="789F3370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3 lata – 10 pkt</w:t>
            </w:r>
          </w:p>
          <w:p w14:paraId="0E853837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>4 lata –  20 pkt</w:t>
            </w:r>
          </w:p>
          <w:p w14:paraId="27CA5872" w14:textId="77777777" w:rsidR="008B5E70" w:rsidRPr="009C765E" w:rsidRDefault="008B5E70" w:rsidP="00950F36">
            <w:pPr>
              <w:spacing w:after="0"/>
              <w:jc w:val="center"/>
              <w:rPr>
                <w:rFonts w:cstheme="minorHAnsi"/>
              </w:rPr>
            </w:pPr>
            <w:r w:rsidRPr="009C765E">
              <w:rPr>
                <w:rFonts w:cstheme="minorHAnsi"/>
              </w:rPr>
              <w:t xml:space="preserve">      5 lat  – 30 pkt</w:t>
            </w:r>
          </w:p>
        </w:tc>
      </w:tr>
      <w:tr w:rsidR="008B5E70" w:rsidRPr="009C765E" w14:paraId="25F267B3" w14:textId="77777777" w:rsidTr="00234785">
        <w:trPr>
          <w:cantSplit/>
          <w:trHeight w:val="34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A3154DF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91BB70" w14:textId="77777777" w:rsidR="008B5E70" w:rsidRPr="009C765E" w:rsidRDefault="008B5E70" w:rsidP="00234785">
            <w:pPr>
              <w:widowControl w:val="0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D09C05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FE279B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842638F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035FCB1B" w14:textId="77777777" w:rsidTr="00234785">
        <w:trPr>
          <w:cantSplit/>
          <w:trHeight w:val="10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811684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649B3A5" w14:textId="77777777" w:rsidR="008B5E70" w:rsidRPr="009C765E" w:rsidRDefault="008B5E70" w:rsidP="00234785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47DBE27" w14:textId="77777777" w:rsidR="008B5E70" w:rsidRPr="009C765E" w:rsidRDefault="008B5E70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F47F5C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CC6D82B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375B8651" w14:textId="77777777" w:rsidTr="00234785">
        <w:trPr>
          <w:cantSplit/>
          <w:trHeight w:val="56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CFF8A5A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A3197" w14:textId="40144C00" w:rsidR="008B5E70" w:rsidRPr="007A6BC6" w:rsidRDefault="008B5E70" w:rsidP="00234785">
            <w:pPr>
              <w:widowControl w:val="0"/>
              <w:ind w:right="-1391"/>
              <w:rPr>
                <w:rFonts w:cstheme="minorHAnsi"/>
                <w:color w:val="FF0000"/>
              </w:rPr>
            </w:pPr>
            <w:r w:rsidRPr="007A6BC6">
              <w:rPr>
                <w:rFonts w:cstheme="minorHAnsi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FD2BAC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8139B3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D8F8E85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16E04FDA" w14:textId="77777777" w:rsidTr="00234785">
        <w:trPr>
          <w:cantSplit/>
          <w:trHeight w:val="12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D3CB0F5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5D978C" w14:textId="77777777" w:rsidR="008B5E70" w:rsidRPr="009C765E" w:rsidRDefault="008B5E70" w:rsidP="00234785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9C765E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8BA8F5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DD8357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A046D41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2F1D0A1B" w14:textId="77777777" w:rsidTr="00950F36">
        <w:trPr>
          <w:cantSplit/>
          <w:trHeight w:val="63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6640DC7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7714BE2" w14:textId="77777777" w:rsidR="008B5E70" w:rsidRPr="009C765E" w:rsidRDefault="008B5E70" w:rsidP="00234785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9C765E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078E69C" w14:textId="77777777" w:rsidR="008B5E70" w:rsidRPr="009C765E" w:rsidRDefault="008B5E70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C76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933A96B" w14:textId="77777777" w:rsidR="008B5E70" w:rsidRPr="009C765E" w:rsidRDefault="008B5E70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DF730EF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  <w:tr w:rsidR="008B5E70" w:rsidRPr="009C765E" w14:paraId="75058B58" w14:textId="77777777" w:rsidTr="00234785">
        <w:trPr>
          <w:cantSplit/>
          <w:trHeight w:val="532"/>
          <w:jc w:val="center"/>
        </w:trPr>
        <w:tc>
          <w:tcPr>
            <w:tcW w:w="105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197A04" w14:textId="77777777" w:rsidR="008B5E70" w:rsidRPr="009C765E" w:rsidRDefault="008B5E70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9B1EDB" w14:textId="77777777" w:rsidR="00950F36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5B961134" w14:textId="48E2531B" w:rsidR="00950F36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przeprowadzone w miejscu</w:t>
            </w:r>
            <w:r w:rsidR="00950F36">
              <w:rPr>
                <w:rFonts w:cstheme="minorHAnsi"/>
                <w:color w:val="000000" w:themeColor="text1"/>
              </w:rPr>
              <w:t xml:space="preserve"> </w:t>
            </w:r>
            <w:r w:rsidRPr="009C765E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17D0541D" w14:textId="2D5CC8F4" w:rsidR="008B5E70" w:rsidRPr="009C765E" w:rsidRDefault="008B5E70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9C765E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378CF1" w14:textId="77777777" w:rsidR="008B5E70" w:rsidRPr="009C765E" w:rsidRDefault="008B5E70" w:rsidP="00234785">
            <w:pPr>
              <w:widowControl w:val="0"/>
              <w:rPr>
                <w:rFonts w:cstheme="minorHAnsi"/>
              </w:rPr>
            </w:pPr>
            <w:r w:rsidRPr="009C765E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426BA11" w14:textId="77777777" w:rsidR="008B5E70" w:rsidRPr="009C765E" w:rsidRDefault="008B5E70" w:rsidP="00234785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CBCE0B5" w14:textId="77777777" w:rsidR="008B5E70" w:rsidRPr="009C765E" w:rsidRDefault="008B5E70" w:rsidP="00234785">
            <w:pPr>
              <w:jc w:val="center"/>
              <w:rPr>
                <w:rFonts w:cstheme="minorHAnsi"/>
                <w:lang w:eastAsia="zh-CN"/>
              </w:rPr>
            </w:pPr>
            <w:r w:rsidRPr="009C765E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41C80C0B" w14:textId="77777777" w:rsidR="008B5E70" w:rsidRPr="009C765E" w:rsidRDefault="008B5E70" w:rsidP="008B5E70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3282D2C5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9C765E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5FDCAD86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2FF9E557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20E01785" w14:textId="77777777" w:rsidR="008B5E70" w:rsidRPr="009C765E" w:rsidRDefault="008B5E70" w:rsidP="008B5E70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FF305C8" w14:textId="77777777" w:rsidR="008B5E70" w:rsidRPr="009C765E" w:rsidRDefault="008B5E70" w:rsidP="008B5E70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Oświadczamy, że:</w:t>
      </w:r>
    </w:p>
    <w:p w14:paraId="3931B9E6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43B58A24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26815BE6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4BAF51B5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1FDE6DB7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3323BA9B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7CBA9DD4" w14:textId="77777777" w:rsidR="008B5E70" w:rsidRPr="009C765E" w:rsidRDefault="008B5E70" w:rsidP="008B5E70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9C765E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9C76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765E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1E45BFD6" w14:textId="77777777" w:rsidR="008B5E70" w:rsidRPr="009C765E" w:rsidRDefault="008B5E70" w:rsidP="008B5E70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62DE43B4" w14:textId="77777777" w:rsidR="008B5E70" w:rsidRPr="009C765E" w:rsidRDefault="008B5E70" w:rsidP="008B5E70">
      <w:pPr>
        <w:rPr>
          <w:rFonts w:cstheme="minorHAnsi"/>
        </w:rPr>
      </w:pPr>
    </w:p>
    <w:p w14:paraId="03D845CF" w14:textId="77777777" w:rsidR="008B5E70" w:rsidRPr="009C765E" w:rsidRDefault="008B5E70" w:rsidP="008B5E70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765E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1A979A02" w14:textId="32FB8E8D" w:rsidR="00147E5C" w:rsidRPr="00950F36" w:rsidRDefault="008B5E70" w:rsidP="00950F36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</w:r>
      <w:r w:rsidRPr="009C765E">
        <w:rPr>
          <w:rFonts w:eastAsia="Times New Roman" w:cstheme="minorHAnsi"/>
          <w:lang w:eastAsia="pl-PL"/>
        </w:rPr>
        <w:tab/>
        <w:t>kwalifikowany podpis elektroniczny</w:t>
      </w:r>
      <w:bookmarkEnd w:id="3"/>
    </w:p>
    <w:p w14:paraId="29773A09" w14:textId="29FD593F" w:rsidR="00147E5C" w:rsidRPr="00DA66F0" w:rsidRDefault="00147E5C" w:rsidP="00147E5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4" w:name="_Hlk194571860"/>
      <w:r w:rsidRPr="00DA66F0">
        <w:rPr>
          <w:rFonts w:eastAsia="Times New Roman" w:cstheme="minorHAnsi"/>
          <w:b/>
          <w:lang w:eastAsia="pl-PL"/>
        </w:rPr>
        <w:lastRenderedPageBreak/>
        <w:t xml:space="preserve">Cześć 3 SWZ – Urządzenie zewnętrzne do automatycznej ekstrakcji kwasów nukleinowych wraz z pomiarem ilościowym uzyskanych </w:t>
      </w:r>
      <w:proofErr w:type="spellStart"/>
      <w:r w:rsidRPr="00DA66F0">
        <w:rPr>
          <w:rFonts w:eastAsia="Times New Roman" w:cstheme="minorHAnsi"/>
          <w:b/>
          <w:lang w:eastAsia="pl-PL"/>
        </w:rPr>
        <w:t>izolatów</w:t>
      </w:r>
      <w:proofErr w:type="spellEnd"/>
      <w:r w:rsidR="00556403">
        <w:rPr>
          <w:rFonts w:eastAsia="Times New Roman" w:cstheme="minorHAnsi"/>
          <w:b/>
          <w:lang w:eastAsia="pl-PL"/>
        </w:rPr>
        <w:t xml:space="preserve"> - ZMIANA</w:t>
      </w:r>
    </w:p>
    <w:p w14:paraId="5DFA2B08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441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1052"/>
        <w:gridCol w:w="7727"/>
        <w:gridCol w:w="992"/>
        <w:gridCol w:w="3119"/>
        <w:gridCol w:w="2551"/>
      </w:tblGrid>
      <w:tr w:rsidR="00147E5C" w:rsidRPr="00DA66F0" w14:paraId="39C2D55B" w14:textId="77777777" w:rsidTr="00D517AE">
        <w:trPr>
          <w:tblHeader/>
          <w:jc w:val="center"/>
        </w:trPr>
        <w:tc>
          <w:tcPr>
            <w:tcW w:w="105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6151C1D9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727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188689E9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C656E95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5A503A25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52D38C8F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DA66F0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18C4321A" w14:textId="77777777" w:rsidR="00147E5C" w:rsidRPr="00DA66F0" w:rsidRDefault="00147E5C" w:rsidP="00D517AE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DA66F0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147E5C" w:rsidRPr="00DA66F0" w14:paraId="7B659545" w14:textId="77777777" w:rsidTr="00D517AE">
        <w:trPr>
          <w:trHeight w:val="133"/>
          <w:jc w:val="center"/>
        </w:trPr>
        <w:tc>
          <w:tcPr>
            <w:tcW w:w="15441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27FC999" w14:textId="0880072E" w:rsidR="00147E5C" w:rsidRPr="00DA66F0" w:rsidRDefault="006674AF" w:rsidP="00D517AE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Urządzenie zewnętrzne do automatycznej ekstrakcji kwasów nukleinowych wraz z pomiarem ilościowym uzyskanych </w:t>
            </w:r>
            <w:proofErr w:type="spellStart"/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izolatów</w:t>
            </w:r>
            <w:proofErr w:type="spellEnd"/>
            <w:r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</w:t>
            </w:r>
            <w:r w:rsidR="00147E5C"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– </w:t>
            </w:r>
            <w:r w:rsidR="0055640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1 </w:t>
            </w:r>
            <w:proofErr w:type="spellStart"/>
            <w:r w:rsidR="00556403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kpl</w:t>
            </w:r>
            <w:proofErr w:type="spellEnd"/>
            <w:r w:rsidR="00147E5C" w:rsidRPr="00DA66F0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.</w:t>
            </w:r>
          </w:p>
        </w:tc>
      </w:tr>
      <w:tr w:rsidR="00147E5C" w:rsidRPr="00DA66F0" w14:paraId="76D17138" w14:textId="77777777" w:rsidTr="00D517AE">
        <w:trPr>
          <w:jc w:val="center"/>
        </w:trPr>
        <w:tc>
          <w:tcPr>
            <w:tcW w:w="15441" w:type="dxa"/>
            <w:gridSpan w:val="5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031C7C19" w14:textId="77777777" w:rsidR="00147E5C" w:rsidRPr="00DA66F0" w:rsidRDefault="00147E5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DA66F0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147E5C" w:rsidRPr="00DA66F0" w14:paraId="167D165F" w14:textId="77777777" w:rsidTr="00D517AE">
        <w:trPr>
          <w:cantSplit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BF15CA4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7BF4B1" w14:textId="77777777" w:rsidR="00147E5C" w:rsidRPr="0076403C" w:rsidRDefault="00147E5C" w:rsidP="00D517AE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76403C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F670079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D89D115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B271C80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4D5A96F5" w14:textId="77777777" w:rsidTr="00D517AE">
        <w:trPr>
          <w:cantSplit/>
          <w:trHeight w:val="59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CFF302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AA6BEA" w14:textId="77777777" w:rsidR="00147E5C" w:rsidRPr="0076403C" w:rsidRDefault="00147E5C" w:rsidP="00D517AE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76403C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05400C">
              <w:rPr>
                <w:rFonts w:cstheme="minorHAnsi"/>
                <w:lang w:eastAsia="zh-CN"/>
              </w:rPr>
              <w:t xml:space="preserve">nowy 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FAE832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AA8720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C0EC2F9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639382D" w14:textId="77777777" w:rsidTr="00D517AE">
        <w:trPr>
          <w:cantSplit/>
          <w:trHeight w:val="27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75E204E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10A0802" w14:textId="6A7B26DB" w:rsidR="00147E5C" w:rsidRPr="00DA66F0" w:rsidRDefault="00147E5C" w:rsidP="00147E5C">
            <w:pPr>
              <w:widowControl w:val="0"/>
              <w:jc w:val="both"/>
              <w:rPr>
                <w:rFonts w:cstheme="minorHAnsi"/>
                <w:color w:val="000000" w:themeColor="text1"/>
                <w:lang w:eastAsia="zh-CN"/>
              </w:rPr>
            </w:pPr>
            <w:r w:rsidRPr="00DA66F0">
              <w:rPr>
                <w:rFonts w:cstheme="minorHAnsi"/>
                <w:color w:val="000000" w:themeColor="text1"/>
                <w:lang w:eastAsia="zh-CN"/>
              </w:rPr>
              <w:t>Zawiera pakiet odczynników i elementów zużywalnych niezbędnych do przeprowadzenia instalacji i szkolenia personelu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8E20CFE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3194510" w14:textId="77777777" w:rsidR="00147E5C" w:rsidRPr="00DA66F0" w:rsidRDefault="00147E5C" w:rsidP="00D517AE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B7B5A05" w14:textId="77777777" w:rsidR="00147E5C" w:rsidRPr="00DA66F0" w:rsidRDefault="00147E5C" w:rsidP="00D517AE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218C37F" w14:textId="77777777" w:rsidTr="00147E5C">
        <w:trPr>
          <w:cantSplit/>
          <w:trHeight w:hRule="exact" w:val="99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2CDF54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07034" w14:textId="29A0E8EE" w:rsidR="00147E5C" w:rsidRPr="0076403C" w:rsidRDefault="00147E5C" w:rsidP="00D517AE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Urządzenie do automatycznej ekstrakcji kwasów nukleinowych z wykorzystaniem złoży krzemionkowych w kolumienkach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zwalidowanych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 do procedur medycznych oraz spektrofotometr do pomiaru stężenia uzyskanego materiału genetycznego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5D812A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030EEEA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04A6BDD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0EB9B21C" w14:textId="77777777" w:rsidTr="00147E5C">
        <w:trPr>
          <w:cantSplit/>
          <w:trHeight w:hRule="exact" w:val="113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B109A2D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7B5A5" w14:textId="6F25EF3F" w:rsidR="00147E5C" w:rsidRPr="0076403C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Spektrofotometr umożliwiający pomiar stężenia kwasów nukleinowych i białek w minimalnej objętości próbki 0.3ul z wbudowanym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vortexem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>, który pozwala na mix próbki bezpośrednio przed pomiarem oraz komputerem, który umożliwia dodatkowe sterowanie urządzeniem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8005A2D" w14:textId="26B6285E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904505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9B48E09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4107FC90" w14:textId="77777777" w:rsidTr="00D517AE">
        <w:trPr>
          <w:cantSplit/>
          <w:trHeight w:hRule="exact" w:val="63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4F2908D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0236C" w14:textId="37FA666A" w:rsidR="00147E5C" w:rsidRPr="0076403C" w:rsidRDefault="00147E5C" w:rsidP="00D517AE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76403C">
              <w:rPr>
                <w:rFonts w:eastAsia="Arial" w:cstheme="minorHAnsi"/>
                <w:bCs/>
                <w:color w:val="000000"/>
                <w:w w:val="90"/>
              </w:rPr>
              <w:t>Aparat do automatycznej izolacji z możliwością pracy w dwóch trybach: „IVD”- z zestawami certyfikowanymi do diagnostyki medycznej oraz „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Research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” zestawami bez </w:t>
            </w:r>
            <w:proofErr w:type="spellStart"/>
            <w:r w:rsidRPr="0076403C">
              <w:rPr>
                <w:rFonts w:eastAsia="Arial" w:cstheme="minorHAnsi"/>
                <w:bCs/>
                <w:color w:val="000000"/>
                <w:w w:val="90"/>
              </w:rPr>
              <w:t>certfikacji</w:t>
            </w:r>
            <w:proofErr w:type="spellEnd"/>
            <w:r w:rsidRPr="0076403C">
              <w:rPr>
                <w:rFonts w:eastAsia="Arial" w:cstheme="minorHAnsi"/>
                <w:bCs/>
                <w:color w:val="000000"/>
                <w:w w:val="90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7BDAE5" w14:textId="57A6720C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897C47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97177A6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Bez punktacji</w:t>
            </w:r>
          </w:p>
        </w:tc>
      </w:tr>
      <w:tr w:rsidR="00147E5C" w:rsidRPr="00DA66F0" w14:paraId="583A8C7C" w14:textId="77777777" w:rsidTr="00147E5C">
        <w:trPr>
          <w:cantSplit/>
          <w:trHeight w:hRule="exact" w:val="492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70F14F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2CB83" w14:textId="77B18645" w:rsidR="00147E5C" w:rsidRPr="00DA66F0" w:rsidRDefault="00147E5C" w:rsidP="00147E5C">
            <w:pPr>
              <w:pStyle w:val="Akapitzlist"/>
              <w:ind w:left="0"/>
              <w:rPr>
                <w:rFonts w:asciiTheme="minorHAnsi" w:eastAsia="Arial" w:hAnsiTheme="minorHAnsi" w:cstheme="minorHAnsi"/>
                <w:bCs/>
                <w:color w:val="000000"/>
                <w:w w:val="90"/>
                <w:sz w:val="22"/>
                <w:szCs w:val="22"/>
              </w:rPr>
            </w:pPr>
            <w:r w:rsidRPr="00DA66F0">
              <w:rPr>
                <w:rFonts w:asciiTheme="minorHAnsi" w:eastAsia="Arial" w:hAnsiTheme="minorHAnsi" w:cstheme="minorHAnsi"/>
                <w:bCs/>
                <w:color w:val="000000"/>
                <w:w w:val="90"/>
                <w:sz w:val="22"/>
                <w:szCs w:val="22"/>
              </w:rPr>
              <w:t>Możliwość izolacji od  2 do 12 próbek w jednym cyklu bez starty odczynników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363350" w14:textId="50FF50D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5B4BEB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77C57A0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Bez punktacji</w:t>
            </w:r>
          </w:p>
        </w:tc>
      </w:tr>
      <w:tr w:rsidR="00147E5C" w:rsidRPr="00DA66F0" w14:paraId="2BF34B39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92C5872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A00BB" w14:textId="08C6BD2D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Możliwość wykorzystania tych samych zestawów do izolacji automatycznej  jak i do pracy ręcznej 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30ACE50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99BEBC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5370CD0" w14:textId="77777777" w:rsidR="00147E5C" w:rsidRPr="00DA66F0" w:rsidRDefault="00147E5C" w:rsidP="00D517AE">
            <w:pPr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147E5C" w:rsidRPr="00DA66F0" w14:paraId="3FC21E6B" w14:textId="77777777" w:rsidTr="00147E5C">
        <w:trPr>
          <w:cantSplit/>
          <w:trHeight w:hRule="exact" w:val="1084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C62C9D7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61DD7" w14:textId="20CF53D3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System pozwalający na kontrolę procesu izolacji poprzez monitorowanie objętości załadowanych odczynników oraz innych zużywalnych reagentów i akcesoriów niezbędnych w procesie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B1387C4" w14:textId="2BD4033E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4C28B2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2FC1FAE0" w14:textId="7BB0E724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296BCFEE" w14:textId="77777777" w:rsidTr="00147E5C">
        <w:trPr>
          <w:cantSplit/>
          <w:trHeight w:hRule="exact" w:val="2686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0836F49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BAE5F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Elementy systemu:</w:t>
            </w:r>
          </w:p>
          <w:p w14:paraId="622D3A97" w14:textId="3FF353AA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pojedyncza głowica pipetującą na jednorazowe końcówki z filtrem w zakresie  objętości od 5</w:t>
            </w:r>
            <w:r w:rsidR="00DA66F0">
              <w:rPr>
                <w:rFonts w:eastAsia="Arial" w:cstheme="minorHAnsi"/>
                <w:bCs/>
                <w:color w:val="000000"/>
                <w:w w:val="90"/>
              </w:rPr>
              <w:t xml:space="preserve"> </w:t>
            </w: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-900ul </w:t>
            </w:r>
          </w:p>
          <w:p w14:paraId="7C2DA904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ramię do chwytania kolumienki  i przenoszenia jej w inne miejsce</w:t>
            </w:r>
          </w:p>
          <w:p w14:paraId="7EB9E972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wirówka (max. prędkość wirowania nie mniejszej niż 10500 </w:t>
            </w: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rpm</w:t>
            </w:r>
            <w:proofErr w:type="spellEnd"/>
            <w:r w:rsidRPr="00DA66F0">
              <w:rPr>
                <w:rFonts w:eastAsia="Arial" w:cstheme="minorHAnsi"/>
                <w:bCs/>
                <w:color w:val="000000"/>
                <w:w w:val="90"/>
              </w:rPr>
              <w:t>)</w:t>
            </w:r>
          </w:p>
          <w:p w14:paraId="3D3DC94E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</w:t>
            </w: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termowytrząsarka</w:t>
            </w:r>
            <w:proofErr w:type="spellEnd"/>
          </w:p>
          <w:p w14:paraId="066077CD" w14:textId="77777777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- lampa LED </w:t>
            </w:r>
          </w:p>
          <w:p w14:paraId="0D510AB4" w14:textId="3DE0AB5F" w:rsidR="00147E5C" w:rsidRPr="00DA66F0" w:rsidRDefault="00147E5C" w:rsidP="00147E5C">
            <w:pPr>
              <w:widowControl w:val="0"/>
              <w:spacing w:after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- lampa UV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914644B" w14:textId="2EB649B6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588756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54CABE8" w14:textId="660C0978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26100078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375170A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1CDA6" w14:textId="43C3D9DB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 dekontaminacja  stołu roboczego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63B2C2D" w14:textId="3FDDB9E8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A9023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1188E19" w14:textId="46E2132E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768BCC9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EFC28A5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0228" w14:textId="454452CB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Oświetlenie powierzchni roboczej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D4F858E" w14:textId="53A29A6B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C38E4C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F36E129" w14:textId="687A2851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51DB35F7" w14:textId="77777777" w:rsidTr="00147E5C">
        <w:trPr>
          <w:cantSplit/>
          <w:trHeight w:hRule="exact" w:val="851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DF4536C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1170C" w14:textId="010C2B8D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 niezależnego użytkowania wirówki i  bloku grzejnego bez konieczności nastawiania procedury izolacji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34E05C6" w14:textId="2B20D42B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402B50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3FCA603F" w14:textId="1329FE72" w:rsidR="00147E5C" w:rsidRPr="00DA66F0" w:rsidRDefault="00147E5C" w:rsidP="00D517AE">
            <w:pPr>
              <w:jc w:val="center"/>
              <w:rPr>
                <w:rFonts w:cstheme="minorHAnsi"/>
                <w:highlight w:val="white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FF4E5F2" w14:textId="77777777" w:rsidTr="00D517AE">
        <w:trPr>
          <w:cantSplit/>
          <w:trHeight w:hRule="exact" w:val="5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FD9E2A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A99C1B" w14:textId="27199117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sterowania poprzez  wbudowany ekran dotykowy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3D69266" w14:textId="636A9360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BB1DAE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1A6E991E" w14:textId="098CC61A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64B2350A" w14:textId="77777777" w:rsidTr="00147E5C">
        <w:trPr>
          <w:cantSplit/>
          <w:trHeight w:hRule="exact" w:val="99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AAABFA3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86C0FC" w14:textId="6C6AC7DF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proofErr w:type="spellStart"/>
            <w:r w:rsidRPr="00DA66F0">
              <w:rPr>
                <w:rFonts w:eastAsia="Arial" w:cstheme="minorHAnsi"/>
                <w:bCs/>
                <w:color w:val="000000"/>
                <w:w w:val="90"/>
              </w:rPr>
              <w:t>Zwalidowane</w:t>
            </w:r>
            <w:proofErr w:type="spellEnd"/>
            <w:r w:rsidRPr="00DA66F0">
              <w:rPr>
                <w:rFonts w:eastAsia="Arial" w:cstheme="minorHAnsi"/>
                <w:bCs/>
                <w:color w:val="000000"/>
                <w:w w:val="90"/>
              </w:rPr>
              <w:t xml:space="preserve"> przez producenta protokoły do izolacji kwasów nukleinowych z różnego rodzaju materiału biologicznego  z możliwością zamówienia protokołów zmodyfikowanych przez użytkownika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3A6452F" w14:textId="66F4470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B8FA69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F6B5BEB" w14:textId="7BD0077D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65C1EB5B" w14:textId="77777777" w:rsidTr="00147E5C">
        <w:trPr>
          <w:cantSplit/>
          <w:trHeight w:hRule="exact" w:val="65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7FAB876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34475" w14:textId="3BF58D09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Możliwość tworzenia niezależnych kont dla różnych użytkowników i generowania raportów z informacjami wymaganymi do certyfikacji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EE6222F" w14:textId="380DC3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DBA2B36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A186AB2" w14:textId="45A4CB88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0A5EC1D7" w14:textId="77777777" w:rsidTr="00147E5C">
        <w:trPr>
          <w:cantSplit/>
          <w:trHeight w:hRule="exact" w:val="65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7E7C4C6" w14:textId="77777777" w:rsidR="00147E5C" w:rsidRPr="00DA66F0" w:rsidRDefault="00147E5C">
            <w:pPr>
              <w:widowControl w:val="0"/>
              <w:numPr>
                <w:ilvl w:val="0"/>
                <w:numId w:val="15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4B93E" w14:textId="0E927ED4" w:rsidR="00147E5C" w:rsidRPr="00DA66F0" w:rsidRDefault="00147E5C" w:rsidP="00D517AE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DA66F0">
              <w:rPr>
                <w:rFonts w:eastAsia="Arial" w:cstheme="minorHAnsi"/>
                <w:bCs/>
                <w:color w:val="000000"/>
                <w:w w:val="90"/>
              </w:rPr>
              <w:t>Dwa pogrubione blaty na stalowym stelażu umożliwiające posadowienie dostarczonego sprzętu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5F36D25" w14:textId="260D0E64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6AEF465" w14:textId="77777777" w:rsidR="00147E5C" w:rsidRPr="00DA66F0" w:rsidRDefault="00147E5C" w:rsidP="00D517AE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0E272E7" w14:textId="1BC61D8D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443A21C" w14:textId="77777777" w:rsidTr="00D517AE">
        <w:trPr>
          <w:cantSplit/>
          <w:trHeight w:val="343"/>
          <w:jc w:val="center"/>
        </w:trPr>
        <w:tc>
          <w:tcPr>
            <w:tcW w:w="15441" w:type="dxa"/>
            <w:gridSpan w:val="5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2F99A45F" w14:textId="77777777" w:rsidR="00147E5C" w:rsidRPr="00DA66F0" w:rsidRDefault="00147E5C" w:rsidP="00D517AE">
            <w:pPr>
              <w:widowControl w:val="0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147E5C" w:rsidRPr="00DA66F0" w14:paraId="72DD9BFB" w14:textId="77777777" w:rsidTr="00D517AE">
        <w:trPr>
          <w:cantSplit/>
          <w:trHeight w:val="669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AEDE98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BB85DE" w14:textId="77777777" w:rsid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6DF9690D" w14:textId="5D8364B6" w:rsidR="00147E5C" w:rsidRP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(wymagany okres min. 24</w:t>
            </w:r>
            <w:r w:rsidR="00DA66F0">
              <w:rPr>
                <w:rFonts w:cstheme="minorHAnsi"/>
                <w:color w:val="000000" w:themeColor="text1"/>
              </w:rPr>
              <w:t xml:space="preserve"> </w:t>
            </w:r>
            <w:r w:rsidRPr="00DA66F0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4400D96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5602B0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6B219EB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2 lata – 0 pkt</w:t>
            </w:r>
          </w:p>
          <w:p w14:paraId="49990923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3 lata – 10 pkt</w:t>
            </w:r>
          </w:p>
          <w:p w14:paraId="0F006979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>4 lata –  20 pkt</w:t>
            </w:r>
          </w:p>
          <w:p w14:paraId="1DDAEDB3" w14:textId="77777777" w:rsidR="00147E5C" w:rsidRPr="00DA66F0" w:rsidRDefault="00147E5C" w:rsidP="00DA66F0">
            <w:pPr>
              <w:spacing w:after="0"/>
              <w:jc w:val="center"/>
              <w:rPr>
                <w:rFonts w:cstheme="minorHAnsi"/>
              </w:rPr>
            </w:pPr>
            <w:r w:rsidRPr="00DA66F0">
              <w:rPr>
                <w:rFonts w:cstheme="minorHAnsi"/>
              </w:rPr>
              <w:t xml:space="preserve">      5 lat  – 30 pkt</w:t>
            </w:r>
          </w:p>
        </w:tc>
      </w:tr>
      <w:tr w:rsidR="00147E5C" w:rsidRPr="00DA66F0" w14:paraId="6973CFBB" w14:textId="77777777" w:rsidTr="00D517AE">
        <w:trPr>
          <w:cantSplit/>
          <w:trHeight w:val="345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5CF9D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EA955F" w14:textId="77777777" w:rsidR="00147E5C" w:rsidRPr="00DA66F0" w:rsidRDefault="00147E5C" w:rsidP="00D517AE">
            <w:pPr>
              <w:widowControl w:val="0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1714776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CF4DB7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8E522C5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77F4516D" w14:textId="77777777" w:rsidTr="00D517AE">
        <w:trPr>
          <w:cantSplit/>
          <w:trHeight w:val="10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AF535EB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222AF3" w14:textId="77777777" w:rsidR="00147E5C" w:rsidRPr="00DA66F0" w:rsidRDefault="00147E5C" w:rsidP="00D517AE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5D6770E" w14:textId="77777777" w:rsidR="00147E5C" w:rsidRPr="00DA66F0" w:rsidRDefault="00147E5C" w:rsidP="00D517AE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A23891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2D60DC68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6DB4218" w14:textId="77777777" w:rsidTr="00D517AE">
        <w:trPr>
          <w:cantSplit/>
          <w:trHeight w:val="568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2E4C60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0F61F2" w14:textId="3457ADA2" w:rsidR="00147E5C" w:rsidRPr="00DA66F0" w:rsidRDefault="00147E5C" w:rsidP="00D517AE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2D5DF9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17B0A3A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84414B5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3C199C57" w14:textId="77777777" w:rsidTr="00D517AE">
        <w:trPr>
          <w:cantSplit/>
          <w:trHeight w:val="1263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4834598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B11BEDE" w14:textId="77777777" w:rsidR="00147E5C" w:rsidRPr="00DA66F0" w:rsidRDefault="00147E5C" w:rsidP="00D517AE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DA66F0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2D44529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6DE8C5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787B438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143282CA" w14:textId="77777777" w:rsidTr="00D517AE">
        <w:trPr>
          <w:cantSplit/>
          <w:trHeight w:val="417"/>
          <w:jc w:val="center"/>
        </w:trPr>
        <w:tc>
          <w:tcPr>
            <w:tcW w:w="1052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8F80D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54E534E" w14:textId="77777777" w:rsidR="00147E5C" w:rsidRPr="00DA66F0" w:rsidRDefault="00147E5C" w:rsidP="00D517AE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DA66F0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8DEAEB3" w14:textId="77777777" w:rsidR="00147E5C" w:rsidRPr="00DA66F0" w:rsidRDefault="00147E5C" w:rsidP="00D517AE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A66F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E1014A" w14:textId="77777777" w:rsidR="00147E5C" w:rsidRPr="00DA66F0" w:rsidRDefault="00147E5C" w:rsidP="00D517AE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FFB3BD0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  <w:tr w:rsidR="00147E5C" w:rsidRPr="00DA66F0" w14:paraId="59089F6A" w14:textId="77777777" w:rsidTr="00D517AE">
        <w:trPr>
          <w:cantSplit/>
          <w:trHeight w:val="532"/>
          <w:jc w:val="center"/>
        </w:trPr>
        <w:tc>
          <w:tcPr>
            <w:tcW w:w="1052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0D04C55" w14:textId="77777777" w:rsidR="00147E5C" w:rsidRPr="00DA66F0" w:rsidRDefault="00147E5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100" w:lineRule="atLeast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727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26551B" w14:textId="77777777" w:rsid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6300D016" w14:textId="77777777" w:rsid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przeprowadzone w miejscu</w:t>
            </w:r>
            <w:r w:rsidR="00DA66F0">
              <w:rPr>
                <w:rFonts w:cstheme="minorHAnsi"/>
                <w:color w:val="000000" w:themeColor="text1"/>
              </w:rPr>
              <w:t xml:space="preserve"> </w:t>
            </w:r>
            <w:r w:rsidRPr="00DA66F0">
              <w:rPr>
                <w:rFonts w:cstheme="minorHAnsi"/>
                <w:color w:val="000000" w:themeColor="text1"/>
              </w:rPr>
              <w:t xml:space="preserve">instalacji produktu, poświadczone certyfikatem lub </w:t>
            </w:r>
          </w:p>
          <w:p w14:paraId="52818A95" w14:textId="550CB176" w:rsidR="00147E5C" w:rsidRPr="00DA66F0" w:rsidRDefault="00147E5C" w:rsidP="00D517AE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DA66F0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AE5E95" w14:textId="77777777" w:rsidR="00147E5C" w:rsidRPr="00DA66F0" w:rsidRDefault="00147E5C" w:rsidP="00D517AE">
            <w:pPr>
              <w:widowControl w:val="0"/>
              <w:rPr>
                <w:rFonts w:cstheme="minorHAnsi"/>
              </w:rPr>
            </w:pPr>
            <w:r w:rsidRPr="00DA66F0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6F4C8E" w14:textId="77777777" w:rsidR="00147E5C" w:rsidRPr="00DA66F0" w:rsidRDefault="00147E5C" w:rsidP="00D517AE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2D88F91" w14:textId="77777777" w:rsidR="00147E5C" w:rsidRPr="00DA66F0" w:rsidRDefault="00147E5C" w:rsidP="00D517AE">
            <w:pPr>
              <w:jc w:val="center"/>
              <w:rPr>
                <w:rFonts w:cstheme="minorHAnsi"/>
                <w:lang w:eastAsia="zh-CN"/>
              </w:rPr>
            </w:pPr>
            <w:r w:rsidRPr="00DA66F0">
              <w:rPr>
                <w:rFonts w:cstheme="minorHAnsi"/>
                <w:lang w:eastAsia="zh-CN"/>
              </w:rPr>
              <w:t>Bez punktacji</w:t>
            </w:r>
          </w:p>
        </w:tc>
      </w:tr>
    </w:tbl>
    <w:p w14:paraId="3AD89B5F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2CD5AA3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3B1AF1DD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13BD6C2D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DA66F0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64EBB95C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232F568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37FD81B4" w14:textId="77777777" w:rsidR="00147E5C" w:rsidRPr="00DA66F0" w:rsidRDefault="00147E5C" w:rsidP="00147E5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1365B7F3" w14:textId="77777777" w:rsidR="00147E5C" w:rsidRPr="00DA66F0" w:rsidRDefault="00147E5C" w:rsidP="00147E5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Oświadczamy, że:</w:t>
      </w:r>
    </w:p>
    <w:p w14:paraId="404EABC9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252114F0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012D09A4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lastRenderedPageBreak/>
        <w:t>zobowiązujemy się do dostarczenia, montażu i uruchomienia sprzętu w miejscu jego przeznaczenia</w:t>
      </w:r>
    </w:p>
    <w:p w14:paraId="37D792E0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642A5AFD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47F18961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1830368B" w14:textId="77777777" w:rsidR="00147E5C" w:rsidRPr="00DA66F0" w:rsidRDefault="00147E5C" w:rsidP="00147E5C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DA66F0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DA66F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6F0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0CA91FFB" w14:textId="77777777" w:rsidR="00147E5C" w:rsidRPr="00DA66F0" w:rsidRDefault="00147E5C" w:rsidP="00147E5C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4F3C9D79" w14:textId="77777777" w:rsidR="00147E5C" w:rsidRPr="00DA66F0" w:rsidRDefault="00147E5C" w:rsidP="00147E5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63721B1F" w14:textId="77777777" w:rsidR="00147E5C" w:rsidRDefault="00147E5C" w:rsidP="00147E5C">
      <w:pPr>
        <w:rPr>
          <w:rFonts w:cstheme="minorHAnsi"/>
        </w:rPr>
      </w:pPr>
    </w:p>
    <w:p w14:paraId="5BACF330" w14:textId="77777777" w:rsidR="00DA66F0" w:rsidRDefault="00DA66F0" w:rsidP="00147E5C">
      <w:pPr>
        <w:rPr>
          <w:rFonts w:cstheme="minorHAnsi"/>
        </w:rPr>
      </w:pPr>
    </w:p>
    <w:p w14:paraId="61FF81CA" w14:textId="77777777" w:rsidR="00DA66F0" w:rsidRPr="00DA66F0" w:rsidRDefault="00DA66F0" w:rsidP="00147E5C">
      <w:pPr>
        <w:rPr>
          <w:rFonts w:cstheme="minorHAnsi"/>
        </w:rPr>
      </w:pPr>
    </w:p>
    <w:p w14:paraId="2B87713E" w14:textId="77777777" w:rsidR="00147E5C" w:rsidRPr="00DA66F0" w:rsidRDefault="00147E5C" w:rsidP="00147E5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A66F0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06103078" w14:textId="77777777" w:rsidR="00147E5C" w:rsidRPr="00DA66F0" w:rsidRDefault="00147E5C" w:rsidP="00147E5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</w:r>
      <w:r w:rsidRPr="00DA66F0">
        <w:rPr>
          <w:rFonts w:eastAsia="Times New Roman" w:cstheme="minorHAnsi"/>
          <w:lang w:eastAsia="pl-PL"/>
        </w:rPr>
        <w:tab/>
        <w:t>kwalifikowany podpis elektroniczny</w:t>
      </w:r>
    </w:p>
    <w:bookmarkEnd w:id="4"/>
    <w:p w14:paraId="4E6B3C1A" w14:textId="77777777" w:rsidR="005235AC" w:rsidRPr="00DA66F0" w:rsidRDefault="005235AC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p w14:paraId="7C971C65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bookmarkStart w:id="5" w:name="_Hlk194568315"/>
    </w:p>
    <w:p w14:paraId="6842F33F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AC1E0E2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2676221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D3F1A3D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A89A102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C0E812E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CCE8EA1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7DCE1B90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E28739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30F31884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1C09035D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F9C69DF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E923D66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2A8DF60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5185BF2A" w14:textId="77777777" w:rsidR="006674AF" w:rsidRDefault="006674AF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4365B859" w14:textId="65144FE2" w:rsidR="006674AF" w:rsidRPr="00741D75" w:rsidRDefault="006674AF" w:rsidP="006674AF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741D75">
        <w:rPr>
          <w:rFonts w:eastAsia="Times New Roman" w:cstheme="minorHAnsi"/>
          <w:b/>
          <w:lang w:eastAsia="pl-PL"/>
        </w:rPr>
        <w:lastRenderedPageBreak/>
        <w:t xml:space="preserve">Cześć 4 SWZ – Mikrotom komplet </w:t>
      </w:r>
    </w:p>
    <w:p w14:paraId="305E1A01" w14:textId="77777777" w:rsidR="006674AF" w:rsidRPr="00741D75" w:rsidRDefault="006674AF" w:rsidP="006674AF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5525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"/>
        <w:gridCol w:w="7328"/>
        <w:gridCol w:w="6"/>
        <w:gridCol w:w="1128"/>
        <w:gridCol w:w="2353"/>
        <w:gridCol w:w="3796"/>
      </w:tblGrid>
      <w:tr w:rsidR="005B4F46" w:rsidRPr="00741D75" w14:paraId="37D2A334" w14:textId="77777777" w:rsidTr="00FF6DBC">
        <w:trPr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19E42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L.p.</w:t>
            </w:r>
          </w:p>
        </w:tc>
        <w:tc>
          <w:tcPr>
            <w:tcW w:w="7328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410805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1134" w:type="dxa"/>
            <w:gridSpan w:val="2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DD6A94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>Parametr graniczny</w:t>
            </w:r>
          </w:p>
        </w:tc>
        <w:tc>
          <w:tcPr>
            <w:tcW w:w="23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4E8389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Parametry oferowane</w:t>
            </w:r>
          </w:p>
          <w:p w14:paraId="3818FB75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/podać zakres lub opisać/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</w:p>
        </w:tc>
        <w:tc>
          <w:tcPr>
            <w:tcW w:w="3796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173856E" w14:textId="77777777" w:rsidR="00741D75" w:rsidRPr="00741D75" w:rsidRDefault="00741D75" w:rsidP="00A11CED">
            <w:pPr>
              <w:pStyle w:val="Standard"/>
              <w:widowControl w:val="0"/>
              <w:spacing w:line="288" w:lineRule="auto"/>
              <w:jc w:val="center"/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color w:val="00000A"/>
                <w:sz w:val="22"/>
                <w:szCs w:val="22"/>
              </w:rPr>
              <w:t>Punktacja dodatkowa</w:t>
            </w:r>
          </w:p>
        </w:tc>
      </w:tr>
      <w:tr w:rsidR="00741D75" w:rsidRPr="00741D75" w14:paraId="761E0213" w14:textId="77777777" w:rsidTr="005B4F46">
        <w:trPr>
          <w:trHeight w:val="415"/>
          <w:jc w:val="center"/>
        </w:trPr>
        <w:tc>
          <w:tcPr>
            <w:tcW w:w="15452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CBDE5B" w14:textId="77777777" w:rsidR="00741D75" w:rsidRPr="00741D75" w:rsidRDefault="00741D75" w:rsidP="00741D75">
            <w:pPr>
              <w:pStyle w:val="Textbody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 xml:space="preserve">MIKROTOM  - 1 </w:t>
            </w:r>
            <w:proofErr w:type="spellStart"/>
            <w:r w:rsidRPr="00741D75"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  <w:t>kpl</w:t>
            </w:r>
            <w:proofErr w:type="spellEnd"/>
          </w:p>
        </w:tc>
      </w:tr>
      <w:tr w:rsidR="00741D75" w:rsidRPr="00741D75" w14:paraId="2E62955A" w14:textId="77777777" w:rsidTr="005B4F46">
        <w:trPr>
          <w:jc w:val="center"/>
        </w:trPr>
        <w:tc>
          <w:tcPr>
            <w:tcW w:w="15452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429BDE" w14:textId="77777777" w:rsidR="00741D75" w:rsidRPr="00741D75" w:rsidRDefault="00741D75">
            <w:pPr>
              <w:pStyle w:val="Standard"/>
              <w:keepNext/>
              <w:widowControl w:val="0"/>
              <w:numPr>
                <w:ilvl w:val="0"/>
                <w:numId w:val="17"/>
              </w:numPr>
              <w:spacing w:line="288" w:lineRule="auto"/>
              <w:ind w:left="142"/>
              <w:outlineLvl w:val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WYMAGANIA OGÓLNE</w:t>
            </w:r>
          </w:p>
        </w:tc>
      </w:tr>
      <w:tr w:rsidR="005B4F46" w:rsidRPr="00741D75" w14:paraId="39DBDE88" w14:textId="77777777" w:rsidTr="00FF6DBC">
        <w:trPr>
          <w:cantSplit/>
          <w:trHeight w:val="3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08615C" w14:textId="253C5F3F" w:rsidR="00741D75" w:rsidRPr="00FF6DBC" w:rsidRDefault="00741D75" w:rsidP="00FF6DBC">
            <w:pPr>
              <w:pStyle w:val="Standard"/>
              <w:widowControl w:val="0"/>
              <w:tabs>
                <w:tab w:val="left" w:pos="721"/>
              </w:tabs>
              <w:snapToGrid w:val="0"/>
              <w:spacing w:line="100" w:lineRule="atLeast"/>
              <w:ind w:left="385" w:right="-354"/>
              <w:rPr>
                <w:rFonts w:asciiTheme="minorHAnsi" w:eastAsia="Calibri" w:hAnsiTheme="minorHAnsi" w:cstheme="minorHAnsi"/>
                <w:bCs/>
                <w:caps/>
                <w:color w:val="00000A"/>
                <w:sz w:val="22"/>
                <w:szCs w:val="22"/>
              </w:rPr>
            </w:pPr>
            <w:r w:rsidRPr="00FF6DBC">
              <w:rPr>
                <w:rFonts w:asciiTheme="minorHAnsi" w:eastAsia="Calibri" w:hAnsiTheme="minorHAnsi" w:cstheme="minorHAnsi"/>
                <w:bCs/>
                <w:caps/>
                <w:color w:val="00000A"/>
                <w:sz w:val="22"/>
                <w:szCs w:val="22"/>
              </w:rPr>
              <w:t>1.</w:t>
            </w: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8BBAB9" w14:textId="77777777" w:rsidR="00741D75" w:rsidRPr="00741D75" w:rsidRDefault="00741D75" w:rsidP="00A11CED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Oferowany model / producent / kraj pochodzenia /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871CCF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68DD43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9FCFF53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02CAF3E" w14:textId="77777777" w:rsidTr="00FF6DBC">
        <w:trPr>
          <w:cantSplit/>
          <w:trHeight w:val="3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F4D6E8" w14:textId="6B6C07EE" w:rsidR="00741D75" w:rsidRPr="00FF6DBC" w:rsidRDefault="00741D75" w:rsidP="00741D75">
            <w:pPr>
              <w:pStyle w:val="Standard"/>
              <w:widowControl w:val="0"/>
              <w:tabs>
                <w:tab w:val="num" w:pos="360"/>
                <w:tab w:val="left" w:pos="721"/>
              </w:tabs>
              <w:snapToGrid w:val="0"/>
              <w:spacing w:line="100" w:lineRule="atLeast"/>
              <w:ind w:left="385" w:right="-353"/>
              <w:rPr>
                <w:rFonts w:asciiTheme="minorHAnsi" w:eastAsia="Calibri" w:hAnsiTheme="minorHAnsi" w:cstheme="minorHAnsi"/>
                <w:bCs/>
                <w:color w:val="00000A"/>
                <w:sz w:val="22"/>
                <w:szCs w:val="22"/>
              </w:rPr>
            </w:pPr>
            <w:r w:rsidRPr="00FF6DBC">
              <w:rPr>
                <w:rFonts w:asciiTheme="minorHAnsi" w:eastAsia="Calibri" w:hAnsiTheme="minorHAnsi" w:cstheme="minorHAnsi"/>
                <w:bCs/>
                <w:color w:val="00000A"/>
                <w:sz w:val="22"/>
                <w:szCs w:val="22"/>
              </w:rPr>
              <w:t>2.</w:t>
            </w: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5E55168" w14:textId="6C48C020" w:rsidR="00741D75" w:rsidRPr="00741D75" w:rsidRDefault="00741D75" w:rsidP="00A11CED">
            <w:pPr>
              <w:pStyle w:val="Standard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Wyrób fabrycznie nowy z min. 2024 roku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70D56E" w14:textId="57EF34B8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8B89DD9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8C7335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2995E130" w14:textId="77777777" w:rsidTr="005B4F46">
        <w:trPr>
          <w:cantSplit/>
          <w:trHeight w:val="340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D4BA216" w14:textId="77777777" w:rsidR="00741D75" w:rsidRPr="00741D75" w:rsidRDefault="00741D75" w:rsidP="00741D75">
            <w:pPr>
              <w:pStyle w:val="Standard"/>
              <w:widowControl w:val="0"/>
              <w:tabs>
                <w:tab w:val="num" w:pos="360"/>
              </w:tabs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MIKROTOM</w:t>
            </w:r>
          </w:p>
        </w:tc>
      </w:tr>
      <w:tr w:rsidR="005B4F46" w:rsidRPr="00741D75" w14:paraId="1CD814E0" w14:textId="77777777" w:rsidTr="00FF6DBC">
        <w:trPr>
          <w:cantSplit/>
          <w:trHeight w:val="340"/>
          <w:jc w:val="center"/>
          <w:hidden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38EF68" w14:textId="77777777" w:rsidR="00741D75" w:rsidRPr="00741D75" w:rsidRDefault="00741D7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num" w:pos="360"/>
                <w:tab w:val="left" w:pos="721"/>
              </w:tabs>
              <w:autoSpaceDN w:val="0"/>
              <w:snapToGrid w:val="0"/>
              <w:spacing w:line="100" w:lineRule="atLeast"/>
              <w:ind w:right="-353"/>
              <w:contextualSpacing w:val="0"/>
              <w:textAlignment w:val="baseline"/>
              <w:rPr>
                <w:rFonts w:asciiTheme="minorHAnsi" w:eastAsia="Calibri" w:hAnsiTheme="minorHAnsi" w:cstheme="minorHAnsi"/>
                <w:b/>
                <w:vanish/>
                <w:color w:val="00000A"/>
                <w:kern w:val="3"/>
                <w:sz w:val="22"/>
                <w:szCs w:val="22"/>
                <w:lang w:eastAsia="zh-CN" w:bidi="hi-IN"/>
              </w:rPr>
            </w:pPr>
          </w:p>
          <w:p w14:paraId="4A0ABDA0" w14:textId="77777777" w:rsidR="00741D75" w:rsidRPr="00741D75" w:rsidRDefault="00741D75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num" w:pos="360"/>
                <w:tab w:val="left" w:pos="721"/>
              </w:tabs>
              <w:autoSpaceDN w:val="0"/>
              <w:snapToGrid w:val="0"/>
              <w:spacing w:line="100" w:lineRule="atLeast"/>
              <w:ind w:right="-353"/>
              <w:contextualSpacing w:val="0"/>
              <w:textAlignment w:val="baseline"/>
              <w:rPr>
                <w:rFonts w:asciiTheme="minorHAnsi" w:eastAsia="Calibri" w:hAnsiTheme="minorHAnsi" w:cstheme="minorHAnsi"/>
                <w:b/>
                <w:vanish/>
                <w:color w:val="00000A"/>
                <w:kern w:val="3"/>
                <w:sz w:val="22"/>
                <w:szCs w:val="22"/>
                <w:lang w:eastAsia="zh-CN" w:bidi="hi-IN"/>
              </w:rPr>
            </w:pPr>
          </w:p>
          <w:p w14:paraId="75ECB4F1" w14:textId="47455640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101" w:right="-353" w:firstLine="0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E67ED5" w14:textId="77777777" w:rsidR="00741D75" w:rsidRPr="00741D75" w:rsidRDefault="00741D75" w:rsidP="00A11CED">
            <w:pPr>
              <w:pStyle w:val="Standard"/>
              <w:widowControl w:val="0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Mikrotom rotacyjny półautomatyczny z mechanicznym prowadzeniem na rolkach krzyżowych nie wymagających konserwacji, stabilna i precyzyjna konstrukcja.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99C7FD4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E0C8AD" w14:textId="77777777" w:rsidR="00741D75" w:rsidRPr="00741D75" w:rsidRDefault="00741D75" w:rsidP="00A11CED">
            <w:pPr>
              <w:pStyle w:val="Standard"/>
              <w:widowControl w:val="0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17F5476" w14:textId="77777777" w:rsidR="00741D75" w:rsidRPr="00741D75" w:rsidRDefault="00741D75" w:rsidP="00A11CED">
            <w:pPr>
              <w:pStyle w:val="Standard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B9F5E6" w14:textId="77777777" w:rsidTr="00FF6DBC">
        <w:trPr>
          <w:cantSplit/>
          <w:trHeight w:hRule="exact" w:val="18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8A59F5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DE3E11" w14:textId="037FBD7B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Możliwość cięcia precyzyjnego w zakresie od 0,5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nastawiana odpowiednio:</w:t>
            </w:r>
          </w:p>
          <w:p w14:paraId="0D00093E" w14:textId="5988774F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0,5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w krokach co 0,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556F34C3" w14:textId="075B1CF7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648013F" w14:textId="22DE4F86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m.</w:t>
            </w:r>
          </w:p>
          <w:p w14:paraId="336490A6" w14:textId="1B8E1DBE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0E0413" w14:textId="74DB762B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8BF299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AB53C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5FB24F4" w14:textId="77777777" w:rsidTr="00FF6DBC">
        <w:trPr>
          <w:cantSplit/>
          <w:trHeight w:hRule="exact" w:val="241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C1B551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9C39B5" w14:textId="18BD61AF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Możliwość trymowania w zakresie od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 w krokach:</w:t>
            </w:r>
          </w:p>
          <w:p w14:paraId="675EB363" w14:textId="64F3EEA0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3714C69D" w14:textId="45F7EF15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2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33145339" w14:textId="2B0D50A5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20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DC9718C" w14:textId="5A1C0460" w:rsidR="00741D75" w:rsidRPr="00741D75" w:rsidRDefault="00741D75" w:rsidP="00A11CED">
            <w:pPr>
              <w:pStyle w:val="Standard"/>
              <w:spacing w:line="23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10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m,</w:t>
            </w:r>
          </w:p>
          <w:p w14:paraId="2415D869" w14:textId="433BC509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- od 100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do 500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 xml:space="preserve">m w krokach co 50 </w:t>
            </w:r>
            <w:r>
              <w:rPr>
                <w:rFonts w:asciiTheme="minorHAnsi" w:eastAsia="Symbol" w:hAnsiTheme="minorHAnsi" w:cstheme="minorHAnsi"/>
                <w:sz w:val="22"/>
                <w:szCs w:val="22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51BF1BC" w14:textId="2BF6F8E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159EF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80A3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BA846B9" w14:textId="77777777" w:rsidTr="00FF6DBC">
        <w:trPr>
          <w:cantSplit/>
          <w:trHeight w:hRule="exact" w:val="9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5CA0DAD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37B98A3" w14:textId="77777777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Koło obrotowe wyposażone w uchwyt napędowy z możliwością zablokowania koła w dowolnej pozycji.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9B898A" w14:textId="09A564FD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F87BA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5C54300" w14:textId="7FB16799" w:rsidR="00741D75" w:rsidRPr="00741D75" w:rsidRDefault="009C500C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</w:pPr>
            <w:r w:rsidRPr="009C500C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pl-PL"/>
              </w:rPr>
              <w:t>Bez punktacji</w:t>
            </w:r>
          </w:p>
        </w:tc>
      </w:tr>
      <w:tr w:rsidR="005B4F46" w:rsidRPr="00741D75" w14:paraId="0E4CAA59" w14:textId="77777777" w:rsidTr="00FF6DBC">
        <w:trPr>
          <w:cantSplit/>
          <w:trHeight w:hRule="exact" w:val="112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1ADD40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B68C2" w14:textId="77777777" w:rsidR="00741D75" w:rsidRPr="00741D75" w:rsidRDefault="00741D75" w:rsidP="00A11CED">
            <w:pPr>
              <w:pStyle w:val="Standard"/>
              <w:spacing w:before="40" w:after="4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Urządzenie wyposażone w uchwyt na nożyki nisko profilowe wyposażony w jaskrawą czerwoną osłonę ostrza, uchwyt na kasetki z preparatem oraz skręcany uchwyt na bloczki.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DEA30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2056FA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B560B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25ECA30" w14:textId="77777777" w:rsidTr="00FF6DBC">
        <w:trPr>
          <w:cantSplit/>
          <w:trHeight w:hRule="exact" w:val="72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E2FC59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center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BC009A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łatwego wyboru grubości cięcia i trymowania oraz podgląd tych wartości na wyświetlaczu cyfrowym LCD – sterowanie elektroniczne.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C70107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234EDF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99E7C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3E4B3BD" w14:textId="77777777" w:rsidTr="00FF6DBC">
        <w:trPr>
          <w:cantSplit/>
          <w:trHeight w:hRule="exact" w:val="70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7F730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6D6482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Cyfrowy wyświetlacz LCD wraz z funkcją dotykowego ekranu oraz dwa pokrętła z funkcją przycisków do obsługi urządzenia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4B59E4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85D57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5B47F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F170E38" w14:textId="77777777" w:rsidTr="00FF6DBC">
        <w:trPr>
          <w:cantSplit/>
          <w:trHeight w:hRule="exact" w:val="4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D0077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2BA5338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Elektromechaniczny układ podprowadzania preparatu.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11744D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B7C59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25180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C08A562" w14:textId="77777777" w:rsidTr="00FF6DBC">
        <w:trPr>
          <w:cantSplit/>
          <w:trHeight w:hRule="exact" w:val="71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89601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B386C55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szybkiej wymiany uchwytów zapewnia bezproblemową zmianę uchwytu w razie potrzeby.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A0DD2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C503C8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D2F562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DD47451" w14:textId="77777777" w:rsidTr="00FF6DBC">
        <w:trPr>
          <w:cantSplit/>
          <w:trHeight w:hRule="exact" w:val="154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BD4F4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3975D38" w14:textId="4ECA65A7" w:rsidR="00741D75" w:rsidRPr="009C500C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 xml:space="preserve">System precyzyjnej orientacji przestrzennej preparatu w płaszczyźnie „X” i „Y” o </w:t>
            </w:r>
            <w:r w:rsidR="009C500C" w:rsidRPr="009C500C">
              <w:rPr>
                <w:rFonts w:asciiTheme="minorHAnsi" w:hAnsiTheme="minorHAnsi" w:cstheme="minorHAnsi"/>
                <w:sz w:val="22"/>
                <w:lang w:val="pl-PL"/>
              </w:rPr>
              <w:t xml:space="preserve">min. </w:t>
            </w: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>kąt 12°, ze wskazaniem położenia 0/0° oraz w płaszczyźnie  „Z” do 360°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0DFDB93" w14:textId="77777777" w:rsidR="00741D75" w:rsidRPr="009C500C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F77304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042769" w14:textId="1A0E8AAA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Kąt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1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2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° - 0 pkt</w:t>
            </w:r>
          </w:p>
          <w:p w14:paraId="5CAF8494" w14:textId="77777777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14:paraId="6068C182" w14:textId="0667066E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pl-PL"/>
              </w:rPr>
              <w:t>Kąt większy niż 12° - 5  pkt</w:t>
            </w:r>
          </w:p>
        </w:tc>
      </w:tr>
      <w:tr w:rsidR="005B4F46" w:rsidRPr="00741D75" w14:paraId="7D838089" w14:textId="77777777" w:rsidTr="00FF6DBC">
        <w:trPr>
          <w:cantSplit/>
          <w:trHeight w:hRule="exact" w:val="2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7F03F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C811F2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Funkcja zapamiętywania położenia preparatu.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765240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E2382A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57E1F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15F29DE" w14:textId="77777777" w:rsidTr="00FF6DBC">
        <w:trPr>
          <w:cantSplit/>
          <w:trHeight w:hRule="exact" w:val="63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8E70B7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B0C734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Aluminiowa anodyzowana obudowa oraz tacka na ścinki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2D6D4F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B578C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AE72AB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A2D4544" w14:textId="77777777" w:rsidTr="00FF6DBC">
        <w:trPr>
          <w:cantSplit/>
          <w:trHeight w:hRule="exact" w:val="5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D5ECA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BE3EB86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Samozaciskowy chwyt do kasetek uniwersalnych wyposażony w głowicę mocującą umożliwiającą szybką wymianę.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CF6A5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30673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4F3DB3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963A9A6" w14:textId="77777777" w:rsidTr="00FF6DBC">
        <w:trPr>
          <w:cantSplit/>
          <w:trHeight w:hRule="exact" w:val="70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C7005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E65041D" w14:textId="6E0095B1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Retrakcja w zakresie 0-100 </w:t>
            </w:r>
            <w:r w:rsidR="00DB0A4E">
              <w:rPr>
                <w:rFonts w:asciiTheme="minorHAnsi" w:eastAsia="Symbol" w:hAnsiTheme="minorHAnsi" w:cstheme="minorHAnsi"/>
                <w:sz w:val="22"/>
                <w:lang w:val="pl-PL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m w krokach co 5 </w:t>
            </w:r>
            <w:r w:rsidR="00DB0A4E">
              <w:rPr>
                <w:rFonts w:asciiTheme="minorHAnsi" w:eastAsia="Symbol" w:hAnsiTheme="minorHAnsi" w:cstheme="minorHAnsi"/>
                <w:sz w:val="22"/>
                <w:lang w:val="pl-PL"/>
              </w:rPr>
              <w:t>µ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 sterowana elektronicznie z możliwością wyłączenia.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5BA5B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AF0A3B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C5553B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5104126" w14:textId="77777777" w:rsidTr="00FF6DBC">
        <w:trPr>
          <w:cantSplit/>
          <w:trHeight w:hRule="exact" w:val="57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7030C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0B21B8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podglądu ustawionych wszystkich parametrów pracy na wyświetlaczu LCD.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19863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3F5EF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C2B52B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7A0D167" w14:textId="77777777" w:rsidTr="00FF6DBC">
        <w:trPr>
          <w:cantSplit/>
          <w:trHeight w:hRule="exact" w:val="140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9FF10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EF3393" w14:textId="77777777" w:rsidR="00741D75" w:rsidRPr="009C500C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lang w:val="pl-PL"/>
              </w:rPr>
              <w:t>Ruch głowicy mikrotomu poziomy w zakresie minimum 28 mm.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9A5C8D" w14:textId="77777777" w:rsidR="00741D75" w:rsidRPr="009C500C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DD785E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75FA4C4" w14:textId="56D17C80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Ruch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28 mm – 0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  <w:p w14:paraId="7B4094FE" w14:textId="0CEAAB2E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Ruch większy niż 2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mm – 5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</w:tc>
      </w:tr>
      <w:tr w:rsidR="005B4F46" w:rsidRPr="00741D75" w14:paraId="54891152" w14:textId="77777777" w:rsidTr="00FF6DBC">
        <w:trPr>
          <w:cantSplit/>
          <w:trHeight w:hRule="exact" w:val="155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8E437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BE3CF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Ruch głowicy mikrotomu pionowy w zakresie minimum 68 mm.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0358D6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7E4857" w14:textId="77777777" w:rsidR="00741D75" w:rsidRPr="009C500C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A9F39F" w14:textId="1F556F6C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Ruch 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równy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68 mm – 0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  <w:p w14:paraId="06F3DD9A" w14:textId="5283C6A5" w:rsidR="00741D75" w:rsidRPr="009C500C" w:rsidRDefault="00741D75" w:rsidP="00A11CED">
            <w:pPr>
              <w:pStyle w:val="TableContents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Ruch większy niż 6</w:t>
            </w:r>
            <w:r w:rsidR="009C500C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8</w:t>
            </w:r>
            <w:r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mm – 5 p</w:t>
            </w:r>
            <w:r w:rsidR="00DB0A4E" w:rsidRPr="009C500C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kt</w:t>
            </w:r>
          </w:p>
        </w:tc>
      </w:tr>
      <w:tr w:rsidR="005B4F46" w:rsidRPr="00741D75" w14:paraId="27A264CC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6A4F5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E73245B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 maksymalna: 38 kg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246B024" w14:textId="3B088EC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FF6DBC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CE0434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829BD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C2F37B0" w14:textId="77777777" w:rsidTr="00FF6DBC">
        <w:trPr>
          <w:cantSplit/>
          <w:trHeight w:hRule="exact" w:val="50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01B51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8CD1B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Zasilanie: 230V 50-60Hz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D55AF8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B3B65F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C2CC9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82E55DF" w14:textId="77777777" w:rsidTr="00FF6DBC">
        <w:trPr>
          <w:cantSplit/>
          <w:trHeight w:hRule="exact" w:val="71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782051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7CCB45" w14:textId="77777777" w:rsidR="00741D75" w:rsidRPr="00741D75" w:rsidRDefault="00741D75" w:rsidP="00A11CED">
            <w:pPr>
              <w:pStyle w:val="Teksttreci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Maksymalne wymiary: szerokość 450 mm x głębokość 530 mm x wysokość 275 mm [+/- 5mm]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78EFC0B" w14:textId="555DD0E9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</w:t>
            </w:r>
            <w:r w:rsidR="00552A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6DBC">
              <w:rPr>
                <w:rFonts w:asciiTheme="minorHAnsi" w:hAnsiTheme="minorHAnsi" w:cstheme="minorHAnsi"/>
                <w:sz w:val="22"/>
                <w:szCs w:val="22"/>
              </w:rPr>
              <w:t>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368141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D7142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42DC6AE" w14:textId="77777777" w:rsidTr="00FF6DBC">
        <w:trPr>
          <w:cantSplit/>
          <w:trHeight w:hRule="exact" w:val="78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A11D2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3E87CD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Możliwość doposażenia urządzenia w zewnętrzny panel sterowania z dwoma pokrętłami oraz z ekranem dotykowy do obsługi funkcji urządzenia.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0B3BBA" w14:textId="7BCD2DF6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EFEF15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7D54D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380ACE6" w14:textId="77777777" w:rsidTr="00FF6DBC">
        <w:trPr>
          <w:cantSplit/>
          <w:trHeight w:hRule="exact" w:val="248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2BC89E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9BC333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Wyposażenie:</w:t>
            </w:r>
          </w:p>
          <w:p w14:paraId="640561F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chłodzący</w:t>
            </w:r>
          </w:p>
          <w:p w14:paraId="3D8C98F9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wodny z polem grzewczym,</w:t>
            </w:r>
          </w:p>
          <w:p w14:paraId="55D56A8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- Moduł grzewczy</w:t>
            </w:r>
          </w:p>
          <w:p w14:paraId="7765010D" w14:textId="77777777" w:rsidR="00741D75" w:rsidRPr="00552A6F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trike/>
                <w:sz w:val="22"/>
                <w:lang w:val="pl-PL"/>
              </w:rPr>
            </w:pPr>
            <w:r w:rsidRPr="00552A6F">
              <w:rPr>
                <w:rFonts w:asciiTheme="minorHAnsi" w:hAnsiTheme="minorHAnsi" w:cstheme="minorHAnsi"/>
                <w:strike/>
                <w:sz w:val="22"/>
                <w:lang w:val="pl-PL"/>
              </w:rPr>
              <w:t>- Moduł suszący do preparatów</w:t>
            </w:r>
          </w:p>
          <w:p w14:paraId="78E65684" w14:textId="0A4918DC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- Ostrza </w:t>
            </w:r>
            <w:proofErr w:type="spellStart"/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mikrotomowe</w:t>
            </w:r>
            <w:proofErr w:type="spellEnd"/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 uniwersalne kompatybilne z zamawianym mikrotomem: </w:t>
            </w:r>
            <w:r w:rsidR="00DB0A4E">
              <w:rPr>
                <w:rFonts w:asciiTheme="minorHAnsi" w:hAnsiTheme="minorHAnsi" w:cstheme="minorHAnsi"/>
                <w:sz w:val="22"/>
                <w:lang w:val="pl-PL"/>
              </w:rPr>
              <w:t>1</w:t>
            </w: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0 opakowań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91FD77" w14:textId="76823236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6B58D4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F9CED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78186209" w14:textId="77777777" w:rsidTr="005B4F46">
        <w:trPr>
          <w:cantSplit/>
          <w:trHeight w:hRule="exact" w:val="328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75E67E" w14:textId="77777777" w:rsidR="00741D75" w:rsidRPr="00741D75" w:rsidRDefault="00741D75" w:rsidP="00741D75">
            <w:pPr>
              <w:pStyle w:val="TableContents"/>
              <w:tabs>
                <w:tab w:val="num" w:pos="360"/>
              </w:tabs>
              <w:snapToGrid w:val="0"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CHŁODZĄCY</w:t>
            </w:r>
          </w:p>
        </w:tc>
      </w:tr>
      <w:tr w:rsidR="005B4F46" w:rsidRPr="00741D75" w14:paraId="158C4EB7" w14:textId="77777777" w:rsidTr="00FF6DBC">
        <w:trPr>
          <w:cantSplit/>
          <w:trHeight w:hRule="exact" w:val="5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75F38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0D1A7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schładzania bloczków parafinowy przed skrawaniem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3BE75C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B8D55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DC5A9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810EA9" w14:textId="77777777" w:rsidTr="00552A6F">
        <w:trPr>
          <w:cantSplit/>
          <w:trHeight w:hRule="exact" w:val="98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B47FB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93B8D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wyposażone w system technologii chłodzenia półprzewodnikowego co pozwoli zapewnić stabilną i równomierną temperaturę na całej powierzchni płyty.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27D1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18AABC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FEB8CB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0ED86B1" w14:textId="77777777" w:rsidTr="00FF6DBC">
        <w:trPr>
          <w:cantSplit/>
          <w:trHeight w:hRule="exact" w:val="5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41C3CB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A5211B8" w14:textId="77777777" w:rsidR="00741D75" w:rsidRPr="00741D75" w:rsidRDefault="00741D75" w:rsidP="00A11CED">
            <w:pPr>
              <w:pStyle w:val="Standard"/>
              <w:jc w:val="both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</w:pPr>
            <w:r w:rsidRPr="00741D75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/>
              </w:rPr>
              <w:t>Zakres pracy płyty w przedziale -15° [C] do temperatury pokojowej.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97EA68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C62A2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4B259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4C5DC6C" w14:textId="77777777" w:rsidTr="00FF6DBC">
        <w:trPr>
          <w:cantSplit/>
          <w:trHeight w:hRule="exact" w:val="84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3550BA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AD710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Kompaktowe wymiary urządzenia pozwalające na ustawienie urządzenia na płaskiej powierzchni mikrotomu.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D594C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B84B9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3992E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E688F15" w14:textId="77777777" w:rsidTr="00FF6DBC">
        <w:trPr>
          <w:cantSplit/>
          <w:trHeight w:hRule="exact" w:val="56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A5E4AB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84227E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Pojemność urządzenia min. 26 bloczków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0169B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A42409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B3CA6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742D65A" w14:textId="77777777" w:rsidTr="00FF6DBC">
        <w:trPr>
          <w:cantSplit/>
          <w:trHeight w:hRule="exact" w:val="42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C460547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4536F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działające bez kompresora.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B5A176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402E9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B4954B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82737E" w14:textId="77777777" w:rsidTr="00FF6DBC">
        <w:trPr>
          <w:cantSplit/>
          <w:trHeight w:hRule="exact" w:val="2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26228C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408254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Urządzenie nie wytwarzające drgań.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78A2AF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AA0403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CB838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AE44FB2" w14:textId="77777777" w:rsidTr="00FF6DBC">
        <w:trPr>
          <w:cantSplit/>
          <w:trHeight w:hRule="exact" w:val="926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9957654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5E927EB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Krótki czas schładzania bloczków z zachowaniem odpowiedniego nawilżenia co pozwala uniknąć pęknięć na bloczkach oraz poprawić rezultaty cięcia na mikrotomie.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AD2D1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A70F6A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607235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03DD32C1" w14:textId="77777777" w:rsidTr="00FF6DBC">
        <w:trPr>
          <w:cantSplit/>
          <w:trHeight w:hRule="exact" w:val="5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3D2403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F78FE6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Niski pobór energii max. 135W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B582A5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5C555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143DF5F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1401666" w14:textId="77777777" w:rsidTr="00FF6DBC">
        <w:trPr>
          <w:cantSplit/>
          <w:trHeight w:hRule="exact" w:val="5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7F0D78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891F79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330 x 260 [mm] podstawy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0893F19" w14:textId="25A0F35B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46694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411E9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9E5030" w14:textId="77777777" w:rsidTr="00FF6DBC">
        <w:trPr>
          <w:cantSplit/>
          <w:trHeight w:hRule="exact" w:val="42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A804B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C9F37D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 urządzenia max 8 KG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88EEAC8" w14:textId="4702D11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DD1FBD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BB6F9EA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345B901B" w14:textId="77777777" w:rsidTr="005B4F46">
        <w:trPr>
          <w:cantSplit/>
          <w:trHeight w:hRule="exact" w:val="285"/>
          <w:jc w:val="center"/>
        </w:trPr>
        <w:tc>
          <w:tcPr>
            <w:tcW w:w="15452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5771489" w14:textId="77777777" w:rsidR="00741D75" w:rsidRPr="00741D75" w:rsidRDefault="00741D75" w:rsidP="00741D75">
            <w:pPr>
              <w:pStyle w:val="TableContents"/>
              <w:tabs>
                <w:tab w:val="num" w:pos="360"/>
              </w:tabs>
              <w:snapToGrid w:val="0"/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MODUŁ WODNY Z POLEM GRZEWCZYM</w:t>
            </w:r>
          </w:p>
        </w:tc>
      </w:tr>
      <w:tr w:rsidR="005B4F46" w:rsidRPr="00741D75" w14:paraId="1D1D883A" w14:textId="77777777" w:rsidTr="00FF6DBC">
        <w:trPr>
          <w:cantSplit/>
          <w:trHeight w:hRule="exact" w:val="83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B42876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58109B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prostowania skrawków parafinowych na tafli wody z grzewczym rantem do suszenia szkiełek.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25F6D7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1F6D427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535D448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D545EA9" w14:textId="77777777" w:rsidTr="00FF6DBC">
        <w:trPr>
          <w:cantSplit/>
          <w:trHeight w:hRule="exact" w:val="84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0FFEA2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4C65573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Korpus urządzenia wykonany z anodyzowanego aluminium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7C8E59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11D5A6D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E22EFC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3F103FE8" w14:textId="77777777" w:rsidTr="00FF6DBC">
        <w:trPr>
          <w:cantSplit/>
          <w:trHeight w:val="301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8C03EED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23AF98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Krótki czas nagrzewania wody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B831A9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A0D4D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81169B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0B80A52" w14:textId="77777777" w:rsidTr="00FF6DBC">
        <w:trPr>
          <w:cantSplit/>
          <w:trHeight w:hRule="exact" w:val="7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707F3F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67" w:hanging="340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CE772C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zabezpieczający przed przegrzaniem urządzenia jeśli w środku nie znajduje się ciecz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EBE7A0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5C040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11293A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11F1566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F70C7A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A81FAA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Czujnik poziomu wody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D3C054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865539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A80252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1BEB101" w14:textId="77777777" w:rsidTr="00FF6DBC">
        <w:trPr>
          <w:cantSplit/>
          <w:trHeight w:hRule="exact" w:val="574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084D30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2A09FBD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Tafla wody podgrzewana w minimum trzech kolorach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71CFA97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C6401B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996301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63626255" w14:textId="77777777" w:rsidTr="00FF6DBC">
        <w:trPr>
          <w:cantSplit/>
          <w:trHeight w:hRule="exact" w:val="412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B992903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DC73407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Pojemność urządzenia max. 1,8L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23C583" w14:textId="68837F04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D5D0BA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595EAEE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8A96BA0" w14:textId="77777777" w:rsidTr="00FF6DBC">
        <w:trPr>
          <w:cantSplit/>
          <w:trHeight w:hRule="exact" w:val="57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06347B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BC34CD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Temperatura pracy min. 55° [C] z możliwością jej ustalenia w dokładności do 1° [C]  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E66A1C6" w14:textId="571466E8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DB0A4E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2591D7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CB6333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084A58" w14:textId="77777777" w:rsidTr="00FF6DBC">
        <w:trPr>
          <w:cantSplit/>
          <w:trHeight w:hRule="exact" w:val="28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92B9A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5E853E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Głębokość max. 56mm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CE73C14" w14:textId="5728A931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DF89478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64AB3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43CA7F5" w14:textId="77777777" w:rsidTr="00FF6DBC">
        <w:trPr>
          <w:cantSplit/>
          <w:trHeight w:hRule="exact" w:val="27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A19003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2912B1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280 x 385 x 75 [mm]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EBF07A8" w14:textId="4804B4F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195C5E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9D4D001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3BB4AF8" w14:textId="77777777" w:rsidTr="00FF6DBC">
        <w:trPr>
          <w:cantSplit/>
          <w:trHeight w:hRule="exact" w:val="28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6042F0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98D1542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Waga: max. 7,00 [KG] [+/- 5%]</w:t>
            </w:r>
          </w:p>
        </w:tc>
        <w:tc>
          <w:tcPr>
            <w:tcW w:w="1134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75462B" w14:textId="3F582401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2119425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76D35F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741D75" w:rsidRPr="00741D75" w14:paraId="47483C6C" w14:textId="77777777" w:rsidTr="005B4F46">
        <w:trPr>
          <w:cantSplit/>
          <w:trHeight w:hRule="exact" w:val="408"/>
          <w:jc w:val="center"/>
        </w:trPr>
        <w:tc>
          <w:tcPr>
            <w:tcW w:w="15452" w:type="dxa"/>
            <w:gridSpan w:val="6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DDDDD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33805ED" w14:textId="77777777" w:rsidR="00741D75" w:rsidRPr="00741D75" w:rsidRDefault="00741D75" w:rsidP="00741D75">
            <w:pPr>
              <w:pStyle w:val="Standard"/>
              <w:widowControl w:val="0"/>
              <w:tabs>
                <w:tab w:val="num" w:pos="360"/>
              </w:tabs>
              <w:snapToGrid w:val="0"/>
              <w:spacing w:line="100" w:lineRule="atLeast"/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</w:pPr>
            <w:r w:rsidRPr="00741D75">
              <w:rPr>
                <w:rFonts w:asciiTheme="minorHAnsi" w:eastAsia="Calibri" w:hAnsiTheme="minorHAnsi" w:cstheme="minorHAnsi"/>
                <w:color w:val="00000A"/>
                <w:sz w:val="22"/>
                <w:szCs w:val="22"/>
              </w:rPr>
              <w:t>MODUŁ GRZEWCZY</w:t>
            </w:r>
          </w:p>
        </w:tc>
      </w:tr>
      <w:tr w:rsidR="005B4F46" w:rsidRPr="00741D75" w14:paraId="3DAFFC64" w14:textId="77777777" w:rsidTr="00FF6DBC">
        <w:trPr>
          <w:cantSplit/>
          <w:trHeight w:hRule="exact" w:val="801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942E7A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6BDEB80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Moduł przeznaczony do suszenia szkiełek po przeniesieniu naciągniętych skrawków parafiny na szkiełko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0074AD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F88EF41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4F8BB9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2CC408AC" w14:textId="77777777" w:rsidTr="00FF6DBC">
        <w:trPr>
          <w:cantSplit/>
          <w:trHeight w:hRule="exact" w:val="71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3726D69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DC09E4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Korpus urządzenia wykonany z anodyzowanego aluminium bez powłok malarskich odporna na odczynniki chemiczne, łatwa w czyszczeniu.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F746B3C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042BCEE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56D20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8BE028" w14:textId="77777777" w:rsidTr="00FF6DBC">
        <w:trPr>
          <w:cantSplit/>
          <w:trHeight w:hRule="exact" w:val="426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78D75D0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8EDA9C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System zabezpieczający przed przegrzaniem urządzenia.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096B220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03C3B02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1B09D36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5531775" w14:textId="77777777" w:rsidTr="00953A3A">
        <w:trPr>
          <w:cantSplit/>
          <w:trHeight w:hRule="exact" w:val="57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14233992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664641E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 xml:space="preserve">Temperatura pracy max. 75° [C] z możliwością jej ustalenia w dokładności do 1° [C]  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46190B6" w14:textId="105E370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DF990B3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310329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1A6B74EC" w14:textId="77777777" w:rsidTr="00FF6DBC">
        <w:trPr>
          <w:cantSplit/>
          <w:trHeight w:hRule="exact" w:val="345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B7BBFE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6B3ECF7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urządzenia max. 180 x 386 x 80 [mm] [+/- 5%]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F96BCEF" w14:textId="64E1D23D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4DB0ABF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23806D8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5F499414" w14:textId="77777777" w:rsidTr="00FF6DBC">
        <w:trPr>
          <w:cantSplit/>
          <w:trHeight w:hRule="exact" w:val="330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7713D28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E43DC95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Wymiary  powierzchni grzewczej max. 170 x 300 [mm] [+/- 5%]</w:t>
            </w:r>
          </w:p>
        </w:tc>
        <w:tc>
          <w:tcPr>
            <w:tcW w:w="1134" w:type="dxa"/>
            <w:gridSpan w:val="2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C720AAF" w14:textId="354BAE7A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E10AB26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082A6E5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7DC151C8" w14:textId="77777777" w:rsidTr="00FF6DBC">
        <w:trPr>
          <w:cantSplit/>
          <w:trHeight w:hRule="exact" w:val="345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24C2AAE5" w14:textId="77777777" w:rsidR="00741D75" w:rsidRPr="00741D75" w:rsidRDefault="00741D75">
            <w:pPr>
              <w:pStyle w:val="Standard"/>
              <w:widowControl w:val="0"/>
              <w:numPr>
                <w:ilvl w:val="0"/>
                <w:numId w:val="5"/>
              </w:numPr>
              <w:tabs>
                <w:tab w:val="num" w:pos="360"/>
              </w:tabs>
              <w:snapToGrid w:val="0"/>
              <w:spacing w:line="100" w:lineRule="atLeast"/>
              <w:ind w:left="599"/>
              <w:jc w:val="right"/>
              <w:rPr>
                <w:rFonts w:asciiTheme="minorHAnsi" w:eastAsia="Calibri" w:hAnsiTheme="minorHAnsi" w:cstheme="minorHAnsi"/>
                <w:b/>
                <w:color w:val="00000A"/>
                <w:sz w:val="22"/>
                <w:szCs w:val="22"/>
              </w:rPr>
            </w:pPr>
          </w:p>
        </w:tc>
        <w:tc>
          <w:tcPr>
            <w:tcW w:w="7328" w:type="dxa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5B22CEAF" w14:textId="77777777" w:rsidR="00741D75" w:rsidRPr="00741D75" w:rsidRDefault="00741D75" w:rsidP="00A11CED">
            <w:pPr>
              <w:pStyle w:val="Teksttreci"/>
              <w:shd w:val="clear" w:color="auto" w:fill="auto"/>
              <w:spacing w:line="276" w:lineRule="auto"/>
              <w:jc w:val="both"/>
              <w:rPr>
                <w:rFonts w:asciiTheme="minorHAnsi" w:hAnsiTheme="minorHAnsi" w:cstheme="minorHAnsi"/>
                <w:sz w:val="22"/>
              </w:rPr>
            </w:pPr>
            <w:r w:rsidRPr="00741D75">
              <w:rPr>
                <w:rFonts w:asciiTheme="minorHAnsi" w:hAnsiTheme="minorHAnsi" w:cstheme="minorHAnsi"/>
                <w:sz w:val="22"/>
                <w:lang w:val="pl-PL"/>
              </w:rPr>
              <w:t>Waga: max. 4,00 [KG] [+/- 5%]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15FF1F4" w14:textId="2E6558C2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  <w:r w:rsidR="005B4F46">
              <w:rPr>
                <w:rFonts w:asciiTheme="minorHAnsi" w:hAnsiTheme="minorHAnsi" w:cstheme="minorHAnsi"/>
                <w:sz w:val="22"/>
                <w:szCs w:val="22"/>
              </w:rPr>
              <w:t>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8D20A70" w14:textId="77777777" w:rsidR="00741D75" w:rsidRPr="00741D75" w:rsidRDefault="00741D75" w:rsidP="00A11CED">
            <w:pPr>
              <w:pStyle w:val="Standard"/>
              <w:widowControl w:val="0"/>
              <w:snapToGrid w:val="0"/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CE73AA2" w14:textId="77777777" w:rsidR="00741D75" w:rsidRPr="00741D75" w:rsidRDefault="00741D75" w:rsidP="00A11CED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41D75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Bez punktacji</w:t>
            </w:r>
          </w:p>
        </w:tc>
      </w:tr>
      <w:tr w:rsidR="005B4F46" w:rsidRPr="00741D75" w14:paraId="402C6F4A" w14:textId="25F9BF5B" w:rsidTr="005B4F46">
        <w:trPr>
          <w:cantSplit/>
          <w:trHeight w:val="343"/>
          <w:jc w:val="center"/>
        </w:trPr>
        <w:tc>
          <w:tcPr>
            <w:tcW w:w="15452" w:type="dxa"/>
            <w:gridSpan w:val="6"/>
            <w:tcBorders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92EC080" w14:textId="087EE3BA" w:rsidR="005B4F46" w:rsidRPr="00741D75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1D7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Inne</w:t>
            </w:r>
          </w:p>
        </w:tc>
      </w:tr>
      <w:tr w:rsidR="005B4F46" w:rsidRPr="00741D75" w14:paraId="6332DF91" w14:textId="457A1C5C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6FAEBC0" w14:textId="1F12A2A1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21D76EE" w14:textId="77777777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Pełna gwarancja na przedmiot zamówienia oraz wszystkie elementy systemu </w:t>
            </w:r>
          </w:p>
          <w:p w14:paraId="7486A71E" w14:textId="5651FCD4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(wymagany okres min. 36 miesiące)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0CD0D7E" w14:textId="519C368E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DD577DF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DBE206A" w14:textId="7F6F51D9" w:rsidR="005B4F46" w:rsidRPr="0046592F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3 lata –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pkt</w:t>
            </w:r>
          </w:p>
          <w:p w14:paraId="41EE6A6F" w14:textId="65EE3305" w:rsidR="005B4F46" w:rsidRPr="0046592F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 lata – 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 pkt</w:t>
            </w:r>
          </w:p>
          <w:p w14:paraId="789ECCE6" w14:textId="6503987E" w:rsidR="005B4F46" w:rsidRPr="00741D75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lat  – </w:t>
            </w:r>
            <w:r w:rsidR="0046592F"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46592F">
              <w:rPr>
                <w:rFonts w:asciiTheme="minorHAnsi" w:hAnsiTheme="minorHAnsi" w:cstheme="minorHAnsi"/>
                <w:bCs/>
                <w:sz w:val="22"/>
                <w:szCs w:val="22"/>
              </w:rPr>
              <w:t>0 pkt</w:t>
            </w:r>
          </w:p>
        </w:tc>
      </w:tr>
      <w:tr w:rsidR="005B4F46" w:rsidRPr="00741D75" w14:paraId="321D789B" w14:textId="47963FAC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6E9DADB2" w14:textId="76617468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56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56E7510" w14:textId="3EBA01C4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Autoryzowany Serwis Producenta  (podać nazwę i adres serwisu)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22E765C" w14:textId="09F7AFA3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CD51566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6A158B1D" w14:textId="1D7B2281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3419A8D4" w14:textId="612D5B90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72D01745" w14:textId="20629255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57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03D5721F" w14:textId="3B3F854E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27AE2D5B" w14:textId="2480076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84A6D18" w14:textId="77777777" w:rsidR="005B4F46" w:rsidRPr="00741D75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41E8FF6" w14:textId="561895C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67898F4A" w14:textId="2D5EC1B7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4A7437B2" w14:textId="5E48C2A6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58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2FFC1DA1" w14:textId="5C872917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ind w:left="-1059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 komplecie Instrukcje Obsługi. Instrukcja w wersji elektronicznej.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3B66EB40" w14:textId="08F56C1A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957582D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273A5682" w14:textId="5E194480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7136306D" w14:textId="2BF700EB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C42940B" w14:textId="0DD72B6B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0321B30" w14:textId="1F021A2F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FCEE3EB" w14:textId="7E41BA0E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0D99A88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3DEAFF27" w14:textId="7BE95E0F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0C6B7A23" w14:textId="5048B14B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02F1AC4B" w14:textId="050E436C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60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6FA337EF" w14:textId="1D7EFAC3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Wsparcie serwisowe oraz dostępność części zamiennych co najmniej przez 7 lat po zakupie urządzenia.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63637C1" w14:textId="19427A12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TAK, podać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13760DD9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0FC6765F" w14:textId="1D16CAF7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  <w:tr w:rsidR="005B4F46" w:rsidRPr="00741D75" w14:paraId="1B8013D5" w14:textId="3EB9D415" w:rsidTr="00FF6DBC">
        <w:trPr>
          <w:cantSplit/>
          <w:trHeight w:val="343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70" w:type="dxa"/>
            </w:tcMar>
            <w:vAlign w:val="center"/>
          </w:tcPr>
          <w:p w14:paraId="3BB4A08D" w14:textId="3C9678E0" w:rsidR="005B4F46" w:rsidRPr="00FF6DBC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F6DBC">
              <w:rPr>
                <w:rFonts w:asciiTheme="minorHAnsi" w:hAnsiTheme="minorHAnsi" w:cstheme="minorHAnsi"/>
                <w:bCs/>
                <w:sz w:val="22"/>
                <w:szCs w:val="22"/>
              </w:rPr>
              <w:t>61</w:t>
            </w:r>
          </w:p>
        </w:tc>
        <w:tc>
          <w:tcPr>
            <w:tcW w:w="7334" w:type="dxa"/>
            <w:gridSpan w:val="2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7D868D92" w14:textId="5C4101B3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Bezpłatne szkolenie personelu w zakresie eksploatacji i obsługi urządzenia,</w:t>
            </w:r>
          </w:p>
          <w:p w14:paraId="2DF20FD4" w14:textId="77777777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przeprowadzone w miejscu instalacji produktu, poświadczone certyfikatem lub</w:t>
            </w:r>
          </w:p>
          <w:p w14:paraId="44A33271" w14:textId="3A56002C" w:rsidR="005B4F46" w:rsidRPr="005B4F46" w:rsidRDefault="005B4F46" w:rsidP="009C500C">
            <w:pPr>
              <w:pStyle w:val="Standard"/>
              <w:widowControl w:val="0"/>
              <w:tabs>
                <w:tab w:val="num" w:pos="360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protokołem szkolenia.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9940A73" w14:textId="3E2220FB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TAK</w:t>
            </w:r>
          </w:p>
        </w:tc>
        <w:tc>
          <w:tcPr>
            <w:tcW w:w="2353" w:type="dxa"/>
            <w:tcBorders>
              <w:left w:val="single" w:sz="4" w:space="0" w:color="auto"/>
              <w:bottom w:val="single" w:sz="4" w:space="0" w:color="000080"/>
              <w:right w:val="single" w:sz="4" w:space="0" w:color="auto"/>
            </w:tcBorders>
            <w:shd w:val="clear" w:color="auto" w:fill="auto"/>
            <w:vAlign w:val="center"/>
          </w:tcPr>
          <w:p w14:paraId="43C06966" w14:textId="77777777" w:rsidR="005B4F46" w:rsidRPr="005B4F46" w:rsidRDefault="005B4F46" w:rsidP="00741D75">
            <w:pPr>
              <w:pStyle w:val="Standard"/>
              <w:widowControl w:val="0"/>
              <w:tabs>
                <w:tab w:val="num" w:pos="360"/>
              </w:tabs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796" w:type="dxa"/>
            <w:tcBorders>
              <w:left w:val="single" w:sz="4" w:space="0" w:color="auto"/>
              <w:bottom w:val="single" w:sz="4" w:space="0" w:color="000080"/>
              <w:right w:val="single" w:sz="8" w:space="0" w:color="000080"/>
            </w:tcBorders>
            <w:shd w:val="clear" w:color="auto" w:fill="auto"/>
            <w:vAlign w:val="center"/>
          </w:tcPr>
          <w:p w14:paraId="7A09FE72" w14:textId="392A10F0" w:rsidR="005B4F46" w:rsidRPr="005B4F46" w:rsidRDefault="005B4F46" w:rsidP="005B4F46">
            <w:pPr>
              <w:pStyle w:val="Standard"/>
              <w:widowControl w:val="0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B4F46">
              <w:rPr>
                <w:rFonts w:asciiTheme="minorHAnsi" w:hAnsiTheme="minorHAnsi" w:cstheme="minorHAnsi"/>
                <w:bCs/>
                <w:sz w:val="22"/>
                <w:szCs w:val="22"/>
              </w:rPr>
              <w:t>Bez punktacji</w:t>
            </w:r>
          </w:p>
        </w:tc>
      </w:tr>
    </w:tbl>
    <w:p w14:paraId="7AD82B18" w14:textId="77777777" w:rsidR="006674AF" w:rsidRPr="009C3CA5" w:rsidRDefault="006674AF" w:rsidP="006674AF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51FA22DE" w14:textId="77777777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9C3CA5">
        <w:rPr>
          <w:rFonts w:asciiTheme="minorHAnsi" w:hAnsiTheme="minorHAnsi" w:cstheme="minorHAnsi"/>
          <w:sz w:val="22"/>
          <w:szCs w:val="22"/>
          <w:lang w:eastAsia="zh-CN"/>
        </w:rPr>
        <w:t>*wypełnia Wykonawca</w:t>
      </w:r>
    </w:p>
    <w:p w14:paraId="04186EE7" w14:textId="77777777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510D7E03" w14:textId="7EC0AEE9" w:rsidR="006674AF" w:rsidRPr="009C3CA5" w:rsidRDefault="006674AF" w:rsidP="006674AF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0DA82417" w14:textId="77777777" w:rsidR="006674AF" w:rsidRPr="009C3CA5" w:rsidRDefault="006674AF" w:rsidP="006674AF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Oświadczamy, że:</w:t>
      </w:r>
    </w:p>
    <w:p w14:paraId="067D488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0F53D8B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1EAD48AF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78CA2C80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7F1A1CE9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27D424EF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1099BC45" w14:textId="77777777" w:rsidR="006674AF" w:rsidRPr="009C3CA5" w:rsidRDefault="006674AF" w:rsidP="006674AF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9C3CA5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9C3C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C3CA5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7AB6BE81" w14:textId="77777777" w:rsidR="006674AF" w:rsidRPr="009C3CA5" w:rsidRDefault="006674AF" w:rsidP="006674AF">
      <w:pPr>
        <w:rPr>
          <w:rFonts w:cstheme="minorHAnsi"/>
        </w:rPr>
      </w:pPr>
    </w:p>
    <w:p w14:paraId="4FB7518D" w14:textId="77777777" w:rsidR="006674AF" w:rsidRPr="009C3CA5" w:rsidRDefault="006674AF" w:rsidP="006674AF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3CA5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7AA3A888" w14:textId="083F5A6C" w:rsidR="006674AF" w:rsidRPr="00FF6DBC" w:rsidRDefault="006674AF" w:rsidP="00FF6DB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9C3CA5">
        <w:rPr>
          <w:rFonts w:eastAsia="Times New Roman" w:cstheme="minorHAnsi"/>
          <w:lang w:eastAsia="pl-PL"/>
        </w:rPr>
        <w:lastRenderedPageBreak/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</w:r>
      <w:r w:rsidRPr="009C3CA5">
        <w:rPr>
          <w:rFonts w:eastAsia="Times New Roman" w:cstheme="minorHAnsi"/>
          <w:lang w:eastAsia="pl-PL"/>
        </w:rPr>
        <w:tab/>
        <w:t>kwalifikowany podpis elektroniczn</w:t>
      </w:r>
      <w:r w:rsidR="00FF6DBC">
        <w:rPr>
          <w:rFonts w:eastAsia="Times New Roman" w:cstheme="minorHAnsi"/>
          <w:lang w:eastAsia="pl-PL"/>
        </w:rPr>
        <w:t>y</w:t>
      </w:r>
    </w:p>
    <w:p w14:paraId="2C0076EF" w14:textId="03608CC0" w:rsidR="005235AC" w:rsidRPr="0069692F" w:rsidRDefault="005235AC" w:rsidP="005235AC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69692F">
        <w:rPr>
          <w:rFonts w:eastAsia="Times New Roman" w:cstheme="minorHAnsi"/>
          <w:b/>
          <w:lang w:eastAsia="pl-PL"/>
        </w:rPr>
        <w:t xml:space="preserve">Cześć 5 SWZ – Komora do czystej pracy z próbkami DNA </w:t>
      </w:r>
    </w:p>
    <w:p w14:paraId="28DF7AA7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tbl>
      <w:tblPr>
        <w:tblW w:w="15169" w:type="dxa"/>
        <w:jc w:val="center"/>
        <w:tblLayout w:type="fixed"/>
        <w:tblCellMar>
          <w:left w:w="30" w:type="dxa"/>
          <w:right w:w="70" w:type="dxa"/>
        </w:tblCellMar>
        <w:tblLook w:val="0000" w:firstRow="0" w:lastRow="0" w:firstColumn="0" w:lastColumn="0" w:noHBand="0" w:noVBand="0"/>
      </w:tblPr>
      <w:tblGrid>
        <w:gridCol w:w="841"/>
        <w:gridCol w:w="7655"/>
        <w:gridCol w:w="992"/>
        <w:gridCol w:w="3119"/>
        <w:gridCol w:w="2553"/>
        <w:gridCol w:w="9"/>
      </w:tblGrid>
      <w:tr w:rsidR="005235AC" w:rsidRPr="0069692F" w14:paraId="6A026899" w14:textId="77777777" w:rsidTr="009C500C">
        <w:trPr>
          <w:gridAfter w:val="1"/>
          <w:wAfter w:w="9" w:type="dxa"/>
          <w:tblHeader/>
          <w:jc w:val="center"/>
        </w:trPr>
        <w:tc>
          <w:tcPr>
            <w:tcW w:w="841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20712B9E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i/>
                <w:lang w:eastAsia="zh-CN"/>
              </w:rPr>
              <w:t>L.p.</w:t>
            </w:r>
          </w:p>
        </w:tc>
        <w:tc>
          <w:tcPr>
            <w:tcW w:w="7655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30A302CC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>Parametr</w:t>
            </w:r>
          </w:p>
        </w:tc>
        <w:tc>
          <w:tcPr>
            <w:tcW w:w="992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8AF2100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>Parametr graniczny</w:t>
            </w:r>
          </w:p>
        </w:tc>
        <w:tc>
          <w:tcPr>
            <w:tcW w:w="3119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</w:tcBorders>
            <w:shd w:val="clear" w:color="auto" w:fill="CCCCCC"/>
            <w:vAlign w:val="center"/>
          </w:tcPr>
          <w:p w14:paraId="7191F57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bCs/>
                <w:lang w:eastAsia="zh-CN"/>
              </w:rPr>
              <w:t xml:space="preserve">Parametry oferowane </w:t>
            </w:r>
          </w:p>
          <w:p w14:paraId="078372E3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bCs/>
                <w:lang w:eastAsia="zh-CN"/>
              </w:rPr>
              <w:t>/podać zakres lub opisać/</w:t>
            </w:r>
            <w:r w:rsidRPr="0069692F">
              <w:rPr>
                <w:rFonts w:cstheme="minorHAnsi"/>
                <w:lang w:eastAsia="zh-CN"/>
              </w:rPr>
              <w:t xml:space="preserve"> / </w:t>
            </w:r>
          </w:p>
        </w:tc>
        <w:tc>
          <w:tcPr>
            <w:tcW w:w="2553" w:type="dxa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CCCCCC"/>
            <w:vAlign w:val="center"/>
          </w:tcPr>
          <w:p w14:paraId="58DB240A" w14:textId="77777777" w:rsidR="005235AC" w:rsidRPr="0069692F" w:rsidRDefault="005235AC" w:rsidP="00234785">
            <w:pPr>
              <w:widowControl w:val="0"/>
              <w:spacing w:line="288" w:lineRule="auto"/>
              <w:jc w:val="center"/>
              <w:rPr>
                <w:rFonts w:cstheme="minorHAnsi"/>
                <w:color w:val="00000A"/>
                <w:lang w:eastAsia="zh-CN"/>
              </w:rPr>
            </w:pPr>
            <w:r w:rsidRPr="0069692F">
              <w:rPr>
                <w:rFonts w:cstheme="minorHAnsi"/>
                <w:b/>
                <w:color w:val="00000A"/>
                <w:lang w:eastAsia="zh-CN"/>
              </w:rPr>
              <w:t>Punktacja dodatkowa</w:t>
            </w:r>
          </w:p>
        </w:tc>
      </w:tr>
      <w:tr w:rsidR="005235AC" w:rsidRPr="0069692F" w14:paraId="66F4F2FC" w14:textId="77777777" w:rsidTr="009C500C">
        <w:trPr>
          <w:trHeight w:val="133"/>
          <w:jc w:val="center"/>
        </w:trPr>
        <w:tc>
          <w:tcPr>
            <w:tcW w:w="15169" w:type="dxa"/>
            <w:gridSpan w:val="6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7973B508" w14:textId="575BE02A" w:rsidR="005235AC" w:rsidRPr="0069692F" w:rsidRDefault="005235AC" w:rsidP="00234785">
            <w:pPr>
              <w:pStyle w:val="Tekstpodstawowy"/>
              <w:tabs>
                <w:tab w:val="left" w:pos="2410"/>
              </w:tabs>
              <w:ind w:left="180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</w:pP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Komora do czystej pracy z próbkami DNA</w:t>
            </w:r>
            <w:r w:rsidR="009C500C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</w:t>
            </w: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– </w:t>
            </w:r>
            <w:r w:rsidR="00435877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>2</w:t>
            </w:r>
            <w:r w:rsidRPr="0069692F"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zh-CN"/>
              </w:rPr>
              <w:t xml:space="preserve"> szt.</w:t>
            </w:r>
          </w:p>
        </w:tc>
      </w:tr>
      <w:tr w:rsidR="005235AC" w:rsidRPr="0069692F" w14:paraId="3B24AE80" w14:textId="77777777" w:rsidTr="009C500C">
        <w:trPr>
          <w:jc w:val="center"/>
        </w:trPr>
        <w:tc>
          <w:tcPr>
            <w:tcW w:w="15169" w:type="dxa"/>
            <w:gridSpan w:val="6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DFDFDF"/>
            <w:vAlign w:val="center"/>
          </w:tcPr>
          <w:p w14:paraId="5E1A89C8" w14:textId="77777777" w:rsidR="005235AC" w:rsidRPr="0069692F" w:rsidRDefault="005235AC">
            <w:pPr>
              <w:keepNext/>
              <w:widowControl w:val="0"/>
              <w:numPr>
                <w:ilvl w:val="0"/>
                <w:numId w:val="2"/>
              </w:numPr>
              <w:suppressAutoHyphens/>
              <w:spacing w:after="0" w:line="288" w:lineRule="auto"/>
              <w:ind w:left="142"/>
              <w:outlineLvl w:val="0"/>
              <w:rPr>
                <w:rFonts w:cstheme="minorHAnsi"/>
                <w:b/>
                <w:bCs/>
                <w:lang w:eastAsia="zh-CN"/>
              </w:rPr>
            </w:pPr>
            <w:r w:rsidRPr="0069692F">
              <w:rPr>
                <w:rFonts w:cstheme="minorHAnsi"/>
                <w:b/>
                <w:bCs/>
                <w:i/>
                <w:lang w:eastAsia="zh-CN"/>
              </w:rPr>
              <w:t xml:space="preserve"> WYMAGANIA OGÓLNE</w:t>
            </w:r>
          </w:p>
        </w:tc>
      </w:tr>
      <w:tr w:rsidR="005235AC" w:rsidRPr="0069692F" w14:paraId="305A7311" w14:textId="77777777" w:rsidTr="009C500C">
        <w:trPr>
          <w:gridAfter w:val="1"/>
          <w:wAfter w:w="9" w:type="dxa"/>
          <w:cantSplit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9472D1C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4"/>
              <w:contextualSpacing/>
              <w:rPr>
                <w:rFonts w:eastAsia="Calibri" w:cstheme="minorHAnsi"/>
                <w:b/>
                <w:caps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A9A3F07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Oferowany model / producent / kraj pochodzenia /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70975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C6A5CAA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0771B5DC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3FEF4BF4" w14:textId="77777777" w:rsidTr="009C500C">
        <w:trPr>
          <w:gridAfter w:val="1"/>
          <w:wAfter w:w="9" w:type="dxa"/>
          <w:cantSplit/>
          <w:trHeight w:val="59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8FD2B38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36FC73B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Wyrób fabrycznie </w:t>
            </w:r>
            <w:r w:rsidRPr="00C062B8">
              <w:rPr>
                <w:rFonts w:cstheme="minorHAnsi"/>
                <w:lang w:eastAsia="zh-CN"/>
              </w:rPr>
              <w:t xml:space="preserve">nowy z min. 2024 roku 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23AEBA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96EB7D1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78E7A1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439BC164" w14:textId="77777777" w:rsidTr="009C500C">
        <w:trPr>
          <w:gridAfter w:val="1"/>
          <w:wAfter w:w="9" w:type="dxa"/>
          <w:cantSplit/>
          <w:trHeight w:val="27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A41A9E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tabs>
                <w:tab w:val="left" w:pos="-207"/>
              </w:tabs>
              <w:suppressAutoHyphens/>
              <w:snapToGrid w:val="0"/>
              <w:spacing w:after="0" w:line="100" w:lineRule="atLeast"/>
              <w:ind w:right="-353"/>
              <w:contextualSpacing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420E495" w14:textId="4C01417F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  <w:lang w:eastAsia="zh-C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Komora </w:t>
            </w:r>
            <w:proofErr w:type="spellStart"/>
            <w:r w:rsidRPr="0069692F">
              <w:rPr>
                <w:rFonts w:cstheme="minorHAnsi"/>
                <w:color w:val="000000" w:themeColor="text1"/>
                <w:lang w:eastAsia="zh-CN"/>
              </w:rPr>
              <w:t>nastołowa</w:t>
            </w:r>
            <w:proofErr w:type="spellEnd"/>
            <w:r w:rsidRPr="0069692F">
              <w:rPr>
                <w:rFonts w:cstheme="minorHAnsi"/>
                <w:color w:val="000000" w:themeColor="text1"/>
                <w:lang w:eastAsia="zh-CN"/>
              </w:rPr>
              <w:t xml:space="preserve"> do czystej pracy z próbkami DNA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1CEDE8CB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E088437" w14:textId="77777777" w:rsidR="005235AC" w:rsidRPr="0069692F" w:rsidRDefault="005235AC" w:rsidP="00234785">
            <w:pPr>
              <w:widowControl w:val="0"/>
              <w:snapToGrid w:val="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57C53554" w14:textId="77777777" w:rsidR="005235AC" w:rsidRPr="0069692F" w:rsidRDefault="005235AC" w:rsidP="00234785">
            <w:pPr>
              <w:widowControl w:val="0"/>
              <w:jc w:val="center"/>
              <w:rPr>
                <w:rFonts w:cstheme="minorHAnsi"/>
                <w:highlight w:val="white"/>
                <w:lang w:eastAsia="zh-CN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51C3CB0E" w14:textId="77777777" w:rsidTr="009C500C">
        <w:trPr>
          <w:gridAfter w:val="1"/>
          <w:wAfter w:w="9" w:type="dxa"/>
          <w:cantSplit/>
          <w:trHeight w:hRule="exact" w:val="65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956E60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480ED" w14:textId="6ABD28C7" w:rsidR="005235AC" w:rsidRPr="0069692F" w:rsidRDefault="005235AC" w:rsidP="00234785">
            <w:pPr>
              <w:widowControl w:val="0"/>
              <w:jc w:val="both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Dedykowany stół z kółkami z blokadą i szufladą do posadowienia komory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E92D5C4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21FBFF4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713E84D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2364CFF8" w14:textId="77777777" w:rsidTr="009C500C">
        <w:trPr>
          <w:gridAfter w:val="1"/>
          <w:wAfter w:w="9" w:type="dxa"/>
          <w:cantSplit/>
          <w:trHeight w:hRule="exact" w:val="77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F51C64E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17F97" w14:textId="7848B5CC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Symbol" w:cstheme="minorHAnsi"/>
                <w:iCs/>
              </w:rPr>
              <w:t xml:space="preserve">Powierzchnia robocza  stalowa o wymiarach co najmniej </w:t>
            </w:r>
            <w:r w:rsidR="0076403C">
              <w:rPr>
                <w:rFonts w:eastAsia="Symbol" w:cstheme="minorHAnsi"/>
              </w:rPr>
              <w:t>630</w:t>
            </w:r>
            <w:r w:rsidRPr="0069692F">
              <w:rPr>
                <w:rFonts w:eastAsia="Symbol" w:cstheme="minorHAnsi"/>
              </w:rPr>
              <w:t xml:space="preserve">mm x </w:t>
            </w:r>
            <w:r w:rsidR="0076403C">
              <w:rPr>
                <w:rFonts w:eastAsia="Symbol" w:cstheme="minorHAnsi"/>
              </w:rPr>
              <w:t>470</w:t>
            </w:r>
            <w:r w:rsidRPr="0069692F">
              <w:rPr>
                <w:rFonts w:eastAsia="Symbol" w:cstheme="minorHAnsi"/>
              </w:rPr>
              <w:t xml:space="preserve">mm </w:t>
            </w:r>
            <w:r w:rsidRPr="0069692F">
              <w:rPr>
                <w:rFonts w:eastAsia="Symbol" w:cstheme="minorHAnsi"/>
                <w:iCs/>
              </w:rPr>
              <w:t>z chemicznie odporna powłoką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8F8BB38" w14:textId="290DBC6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331462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47A1C08E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0B93B7E8" w14:textId="77777777" w:rsidTr="009C500C">
        <w:trPr>
          <w:gridAfter w:val="1"/>
          <w:wAfter w:w="9" w:type="dxa"/>
          <w:cantSplit/>
          <w:trHeight w:hRule="exact" w:val="63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D8B2266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3A3EF" w14:textId="1085DAFF" w:rsidR="005235AC" w:rsidRPr="0069692F" w:rsidRDefault="005235AC" w:rsidP="00234785">
            <w:pPr>
              <w:widowControl w:val="0"/>
              <w:ind w:right="-216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Ściany z szkła o grubościach ścian bocznych 4mm i frontowych  4mm i 8mm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A4CB7C" w14:textId="326749AA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1F2EB6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374FCDB7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Bez punktacji</w:t>
            </w:r>
          </w:p>
        </w:tc>
      </w:tr>
      <w:tr w:rsidR="005235AC" w:rsidRPr="0069692F" w14:paraId="7D4707F5" w14:textId="77777777" w:rsidTr="009C500C">
        <w:trPr>
          <w:gridAfter w:val="1"/>
          <w:wAfter w:w="9" w:type="dxa"/>
          <w:cantSplit/>
          <w:trHeight w:hRule="exact" w:val="3210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D02EB44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3C737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Elementy komory:</w:t>
            </w:r>
          </w:p>
          <w:p w14:paraId="213E74BB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bezozonowa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dezynfekcja promieniami UV</w:t>
            </w:r>
          </w:p>
          <w:p w14:paraId="7410E533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przepływowa lampa  antybakteryjna UV, która zapewnia stałą dekontaminację wewnątrz komory w czasie pracy </w:t>
            </w:r>
          </w:p>
          <w:p w14:paraId="4735C95E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 lampa światła białego zapewnia właściwe oświetlenie powierzchni roboczej</w:t>
            </w:r>
          </w:p>
          <w:p w14:paraId="757AEE17" w14:textId="436CDE84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recyrkulator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promieni UV [W] : 1 x 25 (skuteczność &gt;99% / godz.) (lampa, wentylator i filtry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przeciwkurzowe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umieszczone w specjalnej obudowie)  </w:t>
            </w:r>
          </w:p>
          <w:p w14:paraId="080CEB7C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- cyfrowy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timer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ustawiania bezpośredniej ekspozycji UV  od 1 min do 24 godz. / praca ciągła</w:t>
            </w:r>
          </w:p>
          <w:p w14:paraId="72B2A2B9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- wbudowane gniazdo elektryczne max. 1000 W</w:t>
            </w:r>
          </w:p>
          <w:p w14:paraId="4A1999A1" w14:textId="77777777" w:rsidR="005235AC" w:rsidRPr="0069692F" w:rsidRDefault="005235AC" w:rsidP="005235AC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- port na przewody elektryczne ze standardowym zasilaniem: 230/50/70 [V / </w:t>
            </w:r>
            <w:proofErr w:type="spellStart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 w:rsidRPr="0069692F">
              <w:rPr>
                <w:rFonts w:asciiTheme="minorHAnsi" w:hAnsiTheme="minorHAnsi" w:cstheme="minorHAnsi"/>
                <w:sz w:val="22"/>
                <w:szCs w:val="22"/>
              </w:rPr>
              <w:t xml:space="preserve"> / W] </w:t>
            </w:r>
          </w:p>
          <w:p w14:paraId="34085B15" w14:textId="58BC9E69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9B0421" w14:textId="52F61705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  <w:r w:rsidR="0069692F" w:rsidRPr="0069692F">
              <w:rPr>
                <w:rFonts w:cstheme="minorHAnsi"/>
                <w:lang w:eastAsia="zh-CN"/>
              </w:rPr>
              <w:t>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FA351D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1D46C2E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Bez punktacji</w:t>
            </w:r>
          </w:p>
        </w:tc>
      </w:tr>
      <w:tr w:rsidR="005235AC" w:rsidRPr="0069692F" w14:paraId="4184C8D8" w14:textId="77777777" w:rsidTr="009C500C">
        <w:trPr>
          <w:gridAfter w:val="1"/>
          <w:wAfter w:w="9" w:type="dxa"/>
          <w:cantSplit/>
          <w:trHeight w:hRule="exact" w:val="5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9094DE6" w14:textId="77777777" w:rsidR="005235AC" w:rsidRPr="0069692F" w:rsidRDefault="005235AC">
            <w:pPr>
              <w:widowControl w:val="0"/>
              <w:numPr>
                <w:ilvl w:val="0"/>
                <w:numId w:val="16"/>
              </w:numPr>
              <w:suppressAutoHyphens/>
              <w:snapToGrid w:val="0"/>
              <w:spacing w:after="0" w:line="100" w:lineRule="atLeast"/>
              <w:ind w:left="599"/>
              <w:contextualSpacing/>
              <w:jc w:val="right"/>
              <w:rPr>
                <w:rFonts w:eastAsia="Calibri" w:cstheme="minorHAnsi"/>
                <w:b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E28D3" w14:textId="638423D5" w:rsidR="005235AC" w:rsidRPr="0069692F" w:rsidRDefault="005235AC" w:rsidP="00234785">
            <w:pPr>
              <w:widowControl w:val="0"/>
              <w:rPr>
                <w:rFonts w:eastAsia="Arial" w:cstheme="minorHAnsi"/>
                <w:bCs/>
                <w:color w:val="000000"/>
                <w:w w:val="90"/>
              </w:rPr>
            </w:pPr>
            <w:r w:rsidRPr="0069692F">
              <w:rPr>
                <w:rFonts w:eastAsia="Arial" w:cstheme="minorHAnsi"/>
                <w:bCs/>
                <w:color w:val="000000"/>
                <w:w w:val="90"/>
              </w:rPr>
              <w:t>Automatyczne wyłączanie otwartej lampy UV, podczas otwartego okna frontowego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571104E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8B3828" w14:textId="77777777" w:rsidR="005235AC" w:rsidRPr="0069692F" w:rsidRDefault="005235AC" w:rsidP="00234785">
            <w:pPr>
              <w:widowControl w:val="0"/>
              <w:snapToGrid w:val="0"/>
              <w:spacing w:before="120" w:after="120"/>
              <w:jc w:val="center"/>
              <w:rPr>
                <w:rFonts w:cstheme="minorHAnsi"/>
                <w:lang w:eastAsia="zh-CN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  <w:vAlign w:val="center"/>
          </w:tcPr>
          <w:p w14:paraId="40F63CBC" w14:textId="77777777" w:rsidR="005235AC" w:rsidRPr="0069692F" w:rsidRDefault="005235AC" w:rsidP="00234785">
            <w:pPr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  <w:highlight w:val="white"/>
                <w:lang w:eastAsia="zh-CN"/>
              </w:rPr>
              <w:t>Bez punktacji</w:t>
            </w:r>
          </w:p>
        </w:tc>
      </w:tr>
      <w:tr w:rsidR="005235AC" w:rsidRPr="0069692F" w14:paraId="0381C636" w14:textId="77777777" w:rsidTr="009C500C">
        <w:trPr>
          <w:cantSplit/>
          <w:trHeight w:val="343"/>
          <w:jc w:val="center"/>
        </w:trPr>
        <w:tc>
          <w:tcPr>
            <w:tcW w:w="15169" w:type="dxa"/>
            <w:gridSpan w:val="6"/>
            <w:tcBorders>
              <w:top w:val="single" w:sz="4" w:space="0" w:color="000080"/>
              <w:left w:val="single" w:sz="8" w:space="0" w:color="000080"/>
              <w:bottom w:val="single" w:sz="4" w:space="0" w:color="000080"/>
              <w:right w:val="single" w:sz="8" w:space="0" w:color="000080"/>
            </w:tcBorders>
            <w:shd w:val="clear" w:color="auto" w:fill="D9D9D9"/>
            <w:vAlign w:val="center"/>
          </w:tcPr>
          <w:p w14:paraId="1400F348" w14:textId="77777777" w:rsidR="005235AC" w:rsidRPr="0069692F" w:rsidRDefault="005235AC" w:rsidP="00234785">
            <w:pPr>
              <w:widowControl w:val="0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b/>
                <w:lang w:eastAsia="zh-CN"/>
              </w:rPr>
              <w:t xml:space="preserve">Inne </w:t>
            </w:r>
          </w:p>
        </w:tc>
      </w:tr>
      <w:tr w:rsidR="005235AC" w:rsidRPr="0069692F" w14:paraId="08E57D46" w14:textId="77777777" w:rsidTr="009C500C">
        <w:trPr>
          <w:gridAfter w:val="1"/>
          <w:wAfter w:w="9" w:type="dxa"/>
          <w:cantSplit/>
          <w:trHeight w:val="669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49DC0D0" w14:textId="0DAD0992" w:rsidR="005235AC" w:rsidRPr="0069692F" w:rsidRDefault="005235AC">
            <w:pPr>
              <w:widowControl w:val="0"/>
              <w:numPr>
                <w:ilvl w:val="0"/>
                <w:numId w:val="19"/>
              </w:numPr>
              <w:tabs>
                <w:tab w:val="clear" w:pos="426"/>
                <w:tab w:val="left" w:pos="993"/>
              </w:tabs>
              <w:suppressAutoHyphens/>
              <w:snapToGrid w:val="0"/>
              <w:spacing w:after="0" w:line="100" w:lineRule="atLeast"/>
              <w:ind w:left="348" w:hanging="389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  <w:bookmarkStart w:id="6" w:name="_Hlk194668345"/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66F9FB3" w14:textId="77777777" w:rsidR="0076403C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 xml:space="preserve">Pełna gwarancja na przedmiot zamówienia oraz wszystkie elementy systemu </w:t>
            </w:r>
          </w:p>
          <w:p w14:paraId="768E3374" w14:textId="07167467" w:rsidR="005235AC" w:rsidRPr="0069692F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(wymagany okres min. 24</w:t>
            </w:r>
            <w:r w:rsidR="0076403C">
              <w:rPr>
                <w:rFonts w:cstheme="minorHAnsi"/>
                <w:color w:val="000000" w:themeColor="text1"/>
              </w:rPr>
              <w:t xml:space="preserve"> </w:t>
            </w:r>
            <w:r w:rsidRPr="0069692F">
              <w:rPr>
                <w:rFonts w:cstheme="minorHAnsi"/>
                <w:color w:val="000000" w:themeColor="text1"/>
              </w:rPr>
              <w:t>miesiące)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858DDF4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47BA60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EC5BB76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2 lata – 0 pkt</w:t>
            </w:r>
          </w:p>
          <w:p w14:paraId="22B55564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3 lata – 10 pkt</w:t>
            </w:r>
          </w:p>
          <w:p w14:paraId="2199A7A9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>4 lata –  20 pkt</w:t>
            </w:r>
          </w:p>
          <w:p w14:paraId="1EC1B911" w14:textId="77777777" w:rsidR="005235AC" w:rsidRPr="0069692F" w:rsidRDefault="005235AC" w:rsidP="0076403C">
            <w:pPr>
              <w:spacing w:after="0"/>
              <w:jc w:val="center"/>
              <w:rPr>
                <w:rFonts w:cstheme="minorHAnsi"/>
              </w:rPr>
            </w:pPr>
            <w:r w:rsidRPr="0069692F">
              <w:rPr>
                <w:rFonts w:cstheme="minorHAnsi"/>
              </w:rPr>
              <w:t xml:space="preserve">      5 lat  – 30 pkt</w:t>
            </w:r>
          </w:p>
        </w:tc>
      </w:tr>
      <w:tr w:rsidR="005235AC" w:rsidRPr="0069692F" w14:paraId="72186E50" w14:textId="77777777" w:rsidTr="009C500C">
        <w:trPr>
          <w:gridAfter w:val="1"/>
          <w:wAfter w:w="9" w:type="dxa"/>
          <w:cantSplit/>
          <w:trHeight w:val="345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67038D77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-41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57006D" w14:textId="77777777" w:rsidR="005235AC" w:rsidRPr="0069692F" w:rsidRDefault="005235AC" w:rsidP="00234785">
            <w:pPr>
              <w:widowControl w:val="0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Autoryzowany Serwis Producenta  (podać nazwę i adres serwisu)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8022E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387B79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1E5A5DA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30126696" w14:textId="77777777" w:rsidTr="009C500C">
        <w:trPr>
          <w:gridAfter w:val="1"/>
          <w:wAfter w:w="9" w:type="dxa"/>
          <w:cantSplit/>
          <w:trHeight w:val="10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2E4CF643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tabs>
                <w:tab w:val="clear" w:pos="426"/>
                <w:tab w:val="num" w:pos="99"/>
              </w:tabs>
              <w:suppressAutoHyphens/>
              <w:snapToGrid w:val="0"/>
              <w:spacing w:after="0" w:line="100" w:lineRule="atLeast"/>
              <w:ind w:left="101" w:right="634" w:hanging="142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904447" w14:textId="77777777" w:rsidR="005235AC" w:rsidRPr="0069692F" w:rsidRDefault="005235AC" w:rsidP="00234785">
            <w:pPr>
              <w:widowControl w:val="0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Deklaracje zgodności lub Certyfikaty CE  oraz  inne dokumenty potwierdzające, że oferowane urządzenie medyczne jest dopuszczone do obrotu i używania zgodnie z ustawą o wyrobach medycznych z dnia 7 kwietnia 2022. (Dz. U z 2024 r. poz. 1620). W przypadku, gdy urządzenie nie jest urządzeniem medycznym inne dokumenty wymagane prawem dla danego typu urządzeń.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E982CC4" w14:textId="77777777" w:rsidR="005235AC" w:rsidRPr="0069692F" w:rsidRDefault="005235AC" w:rsidP="00234785">
            <w:pPr>
              <w:widowControl w:val="0"/>
              <w:spacing w:before="120" w:after="120"/>
              <w:ind w:right="-30"/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FA0DED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9F53C2D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2252D2E3" w14:textId="77777777" w:rsidTr="009C500C">
        <w:trPr>
          <w:gridAfter w:val="1"/>
          <w:wAfter w:w="9" w:type="dxa"/>
          <w:cantSplit/>
          <w:trHeight w:val="568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4CF652F8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1E8B706" w14:textId="39D357F9" w:rsidR="005235AC" w:rsidRPr="0069692F" w:rsidRDefault="005235AC" w:rsidP="00234785">
            <w:pPr>
              <w:widowControl w:val="0"/>
              <w:ind w:right="-1391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W komplecie Instrukcje Obsługi. Instrukcja w wersji elektronicznej.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7C255B2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5E5273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7E8DD5DF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029F775E" w14:textId="77777777" w:rsidTr="009C500C">
        <w:trPr>
          <w:gridAfter w:val="1"/>
          <w:wAfter w:w="9" w:type="dxa"/>
          <w:cantSplit/>
          <w:trHeight w:val="1263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5E710024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hanging="41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1F4F54" w14:textId="77777777" w:rsidR="005235AC" w:rsidRPr="0069692F" w:rsidRDefault="005235AC" w:rsidP="00234785">
            <w:pPr>
              <w:widowControl w:val="0"/>
              <w:jc w:val="both"/>
              <w:rPr>
                <w:rFonts w:cstheme="minorHAnsi"/>
                <w:color w:val="000000" w:themeColor="text1"/>
                <w:highlight w:val="yellow"/>
              </w:rPr>
            </w:pPr>
            <w:r w:rsidRPr="0069692F">
              <w:rPr>
                <w:rFonts w:cstheme="minorHAnsi"/>
                <w:color w:val="000000" w:themeColor="text1"/>
              </w:rPr>
              <w:t>W okresie gwarancji wykonywanie bez dodatkowych opłat  niezbędnych napraw oraz przeglądów technicznych zgodnie z wymaganiami/zaleceniami producenta, potwierdzane wpisem w raporcie serwisowym. Koszty dojazdu serwisu do i z miejsca użytkowania lub przewóz uszkodzonego sprzętu medycznego do i po naprawie w okresie trwania gwarancji obciążają Wykonawcę. Należy podać zalecaną przez producenta częstość przeglądów w okresie gwarancji i po gwarancji.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C3312B9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E620872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61EAAA98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19DE4909" w14:textId="77777777" w:rsidTr="009C500C">
        <w:trPr>
          <w:gridAfter w:val="1"/>
          <w:wAfter w:w="9" w:type="dxa"/>
          <w:cantSplit/>
          <w:trHeight w:val="417"/>
          <w:jc w:val="center"/>
        </w:trPr>
        <w:tc>
          <w:tcPr>
            <w:tcW w:w="841" w:type="dxa"/>
            <w:tcBorders>
              <w:top w:val="single" w:sz="4" w:space="0" w:color="000080"/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AB30513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hanging="41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00D67F07" w14:textId="77777777" w:rsidR="005235AC" w:rsidRPr="0069692F" w:rsidRDefault="005235AC" w:rsidP="00234785">
            <w:pPr>
              <w:widowControl w:val="0"/>
              <w:autoSpaceDE w:val="0"/>
              <w:rPr>
                <w:rFonts w:cstheme="minorHAnsi"/>
                <w:color w:val="000000" w:themeColor="text1"/>
                <w:highlight w:val="yellow"/>
                <w:lang w:eastAsia="zh-CN" w:bidi="hi-IN"/>
              </w:rPr>
            </w:pPr>
            <w:r w:rsidRPr="0069692F">
              <w:rPr>
                <w:rFonts w:cstheme="minorHAnsi"/>
                <w:color w:val="000000" w:themeColor="text1"/>
                <w:lang w:eastAsia="zh-CN"/>
              </w:rPr>
              <w:t>Wsparcie serwisowe oraz dostępność części zamiennych co najmniej przez 7 lat po zakupie urządzenia.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3FD3E0D9" w14:textId="77777777" w:rsidR="005235AC" w:rsidRPr="0069692F" w:rsidRDefault="005235AC" w:rsidP="00234785">
            <w:pPr>
              <w:pStyle w:val="Domylnie"/>
              <w:widowControl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692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TAK, podać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E65AC3E" w14:textId="77777777" w:rsidR="005235AC" w:rsidRPr="0069692F" w:rsidRDefault="005235AC" w:rsidP="00234785">
            <w:pPr>
              <w:pStyle w:val="Domylnie"/>
              <w:widowControl w:val="0"/>
              <w:ind w:left="566" w:hanging="283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5D8D896F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tr w:rsidR="005235AC" w:rsidRPr="0069692F" w14:paraId="386933D4" w14:textId="77777777" w:rsidTr="009C500C">
        <w:trPr>
          <w:gridAfter w:val="1"/>
          <w:wAfter w:w="9" w:type="dxa"/>
          <w:cantSplit/>
          <w:trHeight w:val="532"/>
          <w:jc w:val="center"/>
        </w:trPr>
        <w:tc>
          <w:tcPr>
            <w:tcW w:w="841" w:type="dxa"/>
            <w:tcBorders>
              <w:left w:val="single" w:sz="8" w:space="0" w:color="000080"/>
              <w:bottom w:val="single" w:sz="4" w:space="0" w:color="000080"/>
            </w:tcBorders>
            <w:shd w:val="clear" w:color="auto" w:fill="FFFFFF"/>
            <w:vAlign w:val="center"/>
          </w:tcPr>
          <w:p w14:paraId="7FA48C59" w14:textId="77777777" w:rsidR="005235AC" w:rsidRPr="0069692F" w:rsidRDefault="005235AC">
            <w:pPr>
              <w:widowControl w:val="0"/>
              <w:numPr>
                <w:ilvl w:val="0"/>
                <w:numId w:val="19"/>
              </w:numPr>
              <w:suppressAutoHyphens/>
              <w:snapToGrid w:val="0"/>
              <w:spacing w:after="0" w:line="100" w:lineRule="atLeast"/>
              <w:ind w:left="0" w:right="634" w:firstLine="0"/>
              <w:contextualSpacing/>
              <w:jc w:val="right"/>
              <w:rPr>
                <w:rFonts w:eastAsia="Calibri" w:cstheme="minorHAnsi"/>
                <w:color w:val="00000A"/>
                <w:lang w:eastAsia="zh-CN"/>
              </w:rPr>
            </w:pPr>
          </w:p>
        </w:tc>
        <w:tc>
          <w:tcPr>
            <w:tcW w:w="7655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E4634" w14:textId="77777777" w:rsidR="0076403C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 xml:space="preserve">Bezpłatne szkolenie personelu w zakresie eksploatacji i obsługi urządzenia,  </w:t>
            </w:r>
          </w:p>
          <w:p w14:paraId="0636A373" w14:textId="77777777" w:rsidR="0076403C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przeprowadzone w miejscu</w:t>
            </w:r>
            <w:r w:rsidR="0076403C">
              <w:rPr>
                <w:rFonts w:cstheme="minorHAnsi"/>
                <w:color w:val="000000" w:themeColor="text1"/>
              </w:rPr>
              <w:t xml:space="preserve"> </w:t>
            </w:r>
            <w:r w:rsidRPr="0069692F">
              <w:rPr>
                <w:rFonts w:cstheme="minorHAnsi"/>
                <w:color w:val="000000" w:themeColor="text1"/>
              </w:rPr>
              <w:t>instalacji produktu, poświadczone certyfikatem lub</w:t>
            </w:r>
          </w:p>
          <w:p w14:paraId="025836DD" w14:textId="79292B32" w:rsidR="005235AC" w:rsidRPr="0069692F" w:rsidRDefault="005235AC" w:rsidP="00234785">
            <w:pPr>
              <w:ind w:right="-1391"/>
              <w:jc w:val="both"/>
              <w:rPr>
                <w:rFonts w:cstheme="minorHAnsi"/>
                <w:color w:val="000000" w:themeColor="text1"/>
              </w:rPr>
            </w:pPr>
            <w:r w:rsidRPr="0069692F">
              <w:rPr>
                <w:rFonts w:cstheme="minorHAnsi"/>
                <w:color w:val="000000" w:themeColor="text1"/>
              </w:rPr>
              <w:t>protokołem szkolenia.</w:t>
            </w:r>
          </w:p>
        </w:tc>
        <w:tc>
          <w:tcPr>
            <w:tcW w:w="9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3D7D7A" w14:textId="77777777" w:rsidR="005235AC" w:rsidRPr="0069692F" w:rsidRDefault="005235AC" w:rsidP="00234785">
            <w:pPr>
              <w:widowControl w:val="0"/>
              <w:rPr>
                <w:rFonts w:cstheme="minorHAnsi"/>
              </w:rPr>
            </w:pPr>
            <w:r w:rsidRPr="0069692F">
              <w:rPr>
                <w:rFonts w:cstheme="minorHAnsi"/>
              </w:rPr>
              <w:t xml:space="preserve">    TAK</w:t>
            </w:r>
          </w:p>
        </w:tc>
        <w:tc>
          <w:tcPr>
            <w:tcW w:w="311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B0365DA" w14:textId="77777777" w:rsidR="005235AC" w:rsidRPr="0069692F" w:rsidRDefault="005235AC" w:rsidP="00234785">
            <w:pPr>
              <w:widowControl w:val="0"/>
              <w:ind w:left="566" w:hanging="283"/>
              <w:rPr>
                <w:rFonts w:cstheme="minorHAnsi"/>
              </w:rPr>
            </w:pPr>
          </w:p>
        </w:tc>
        <w:tc>
          <w:tcPr>
            <w:tcW w:w="255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8" w:space="0" w:color="000080"/>
            </w:tcBorders>
            <w:shd w:val="clear" w:color="auto" w:fill="FFFFFF"/>
          </w:tcPr>
          <w:p w14:paraId="1C670CF7" w14:textId="77777777" w:rsidR="005235AC" w:rsidRPr="0069692F" w:rsidRDefault="005235AC" w:rsidP="00234785">
            <w:pPr>
              <w:jc w:val="center"/>
              <w:rPr>
                <w:rFonts w:cstheme="minorHAnsi"/>
                <w:lang w:eastAsia="zh-CN"/>
              </w:rPr>
            </w:pPr>
            <w:r w:rsidRPr="0069692F">
              <w:rPr>
                <w:rFonts w:cstheme="minorHAnsi"/>
                <w:lang w:eastAsia="zh-CN"/>
              </w:rPr>
              <w:t>Bez punktacji</w:t>
            </w:r>
          </w:p>
        </w:tc>
      </w:tr>
      <w:bookmarkEnd w:id="6"/>
    </w:tbl>
    <w:p w14:paraId="36F625A1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1C0E749F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719CB726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42B2045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  <w:r w:rsidRPr="0069692F">
        <w:rPr>
          <w:rFonts w:asciiTheme="minorHAnsi" w:hAnsiTheme="minorHAnsi" w:cstheme="minorHAnsi"/>
          <w:sz w:val="22"/>
          <w:szCs w:val="22"/>
          <w:lang w:eastAsia="zh-CN"/>
        </w:rPr>
        <w:lastRenderedPageBreak/>
        <w:t>*wypełnia Wykonawca</w:t>
      </w:r>
    </w:p>
    <w:p w14:paraId="2581CD76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FB3EBE6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Oferta nie spełniająca parametrów granicznych  podlega odrzuceniu bez dalszego rozpatrywania.</w:t>
      </w:r>
    </w:p>
    <w:p w14:paraId="346DD410" w14:textId="77777777" w:rsidR="005235AC" w:rsidRPr="0069692F" w:rsidRDefault="005235AC" w:rsidP="005235AC">
      <w:pPr>
        <w:pStyle w:val="Legenda"/>
        <w:spacing w:before="0" w:after="0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46D26E0" w14:textId="77777777" w:rsidR="005235AC" w:rsidRPr="0069692F" w:rsidRDefault="005235AC" w:rsidP="005235AC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Oświadczamy, że:</w:t>
      </w:r>
    </w:p>
    <w:p w14:paraId="1A796101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oferowany przez nas sprzęt jest nowy, nie był przedmiotem ekspozycji, wystaw itp.;</w:t>
      </w:r>
    </w:p>
    <w:p w14:paraId="3D8B2021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oferowane przez nas urządzenie jest gotowe do pracy, zawiera wszystkie niezbędne akcesoria, bez dodatkowych zakupów i inwestycji (poza materiałami eksploatacyjnymi)</w:t>
      </w:r>
    </w:p>
    <w:p w14:paraId="1D5C77BE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zobowiązujemy się do dostarczenia, montażu i uruchomienia sprzętu w miejscu jego przeznaczenia</w:t>
      </w:r>
    </w:p>
    <w:p w14:paraId="7F6A811F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zobowiązujemy się do przeszkolenia personelu w obsłudze urządzenia</w:t>
      </w:r>
    </w:p>
    <w:p w14:paraId="33E87EF2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przeglądy techniczne wymagane przez producenta w okresie gwarancji na koszt wykonawcy</w:t>
      </w:r>
    </w:p>
    <w:p w14:paraId="795AC6FA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 xml:space="preserve">ostatni przegląd w ostatnim miesiącu gwarancji  </w:t>
      </w:r>
    </w:p>
    <w:p w14:paraId="2A906673" w14:textId="77777777" w:rsidR="005235AC" w:rsidRPr="0069692F" w:rsidRDefault="005235AC" w:rsidP="005235AC">
      <w:pPr>
        <w:pStyle w:val="Listapunktowana"/>
        <w:rPr>
          <w:rFonts w:asciiTheme="minorHAnsi" w:hAnsiTheme="minorHAnsi" w:cstheme="minorHAnsi"/>
          <w:color w:val="FF0000"/>
          <w:sz w:val="22"/>
          <w:szCs w:val="22"/>
        </w:rPr>
      </w:pPr>
      <w:r w:rsidRPr="0069692F">
        <w:rPr>
          <w:rFonts w:asciiTheme="minorHAnsi" w:hAnsiTheme="minorHAnsi" w:cstheme="minorHAnsi"/>
          <w:sz w:val="22"/>
          <w:szCs w:val="22"/>
        </w:rPr>
        <w:t>inne:  w ostatnim miesiącu gwarancji</w:t>
      </w:r>
      <w:r w:rsidRPr="006969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9692F">
        <w:rPr>
          <w:rFonts w:asciiTheme="minorHAnsi" w:hAnsiTheme="minorHAnsi" w:cstheme="minorHAnsi"/>
          <w:sz w:val="22"/>
          <w:szCs w:val="22"/>
        </w:rPr>
        <w:t xml:space="preserve">aktualizacja oprogramowania (jeżeli dotyczy). </w:t>
      </w:r>
    </w:p>
    <w:p w14:paraId="00B7068C" w14:textId="77777777" w:rsidR="005235AC" w:rsidRPr="0069692F" w:rsidRDefault="005235AC" w:rsidP="005235AC">
      <w:pPr>
        <w:pStyle w:val="Listapunktowana"/>
        <w:numPr>
          <w:ilvl w:val="0"/>
          <w:numId w:val="0"/>
        </w:numPr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0882E841" w14:textId="77777777" w:rsidR="005235AC" w:rsidRPr="0069692F" w:rsidRDefault="005235AC" w:rsidP="005235AC">
      <w:pPr>
        <w:suppressAutoHyphens/>
        <w:spacing w:after="0" w:line="240" w:lineRule="auto"/>
        <w:rPr>
          <w:rFonts w:eastAsia="Times New Roman" w:cstheme="minorHAnsi"/>
          <w:lang w:eastAsia="pl-PL"/>
        </w:rPr>
      </w:pPr>
    </w:p>
    <w:p w14:paraId="2114AC5B" w14:textId="77777777" w:rsidR="005235AC" w:rsidRPr="0069692F" w:rsidRDefault="005235AC" w:rsidP="005235AC">
      <w:pPr>
        <w:rPr>
          <w:rFonts w:cstheme="minorHAnsi"/>
        </w:rPr>
      </w:pPr>
    </w:p>
    <w:p w14:paraId="3124DA84" w14:textId="77777777" w:rsidR="005235AC" w:rsidRPr="0069692F" w:rsidRDefault="005235AC" w:rsidP="005235A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69692F">
        <w:rPr>
          <w:rFonts w:eastAsia="Times New Roman" w:cstheme="minorHAnsi"/>
          <w:lang w:eastAsia="pl-PL"/>
        </w:rPr>
        <w:t>………………………………………………………………………</w:t>
      </w:r>
    </w:p>
    <w:p w14:paraId="6DDFC5AA" w14:textId="77777777" w:rsidR="005235AC" w:rsidRPr="0069692F" w:rsidRDefault="005235AC" w:rsidP="005235AC">
      <w:pPr>
        <w:suppressAutoHyphens/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</w:r>
      <w:r w:rsidRPr="0069692F">
        <w:rPr>
          <w:rFonts w:eastAsia="Times New Roman" w:cstheme="minorHAnsi"/>
          <w:lang w:eastAsia="pl-PL"/>
        </w:rPr>
        <w:tab/>
        <w:t>kwalifikowany podpis elektroniczny</w:t>
      </w:r>
    </w:p>
    <w:bookmarkEnd w:id="5"/>
    <w:p w14:paraId="6FE2795C" w14:textId="77777777" w:rsidR="005235AC" w:rsidRPr="0069692F" w:rsidRDefault="005235AC" w:rsidP="00C80107">
      <w:pPr>
        <w:suppressAutoHyphens/>
        <w:spacing w:after="120" w:line="240" w:lineRule="auto"/>
        <w:rPr>
          <w:rFonts w:eastAsia="Times New Roman" w:cstheme="minorHAnsi"/>
          <w:b/>
          <w:lang w:eastAsia="zh-CN"/>
        </w:rPr>
      </w:pPr>
    </w:p>
    <w:sectPr w:rsidR="005235AC" w:rsidRPr="0069692F" w:rsidSect="00AC61A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09F1" w14:textId="77777777" w:rsidR="00D313A4" w:rsidRDefault="00D313A4" w:rsidP="001C231C">
      <w:pPr>
        <w:spacing w:after="0" w:line="240" w:lineRule="auto"/>
      </w:pPr>
      <w:r>
        <w:separator/>
      </w:r>
    </w:p>
  </w:endnote>
  <w:endnote w:type="continuationSeparator" w:id="0">
    <w:p w14:paraId="360078B9" w14:textId="77777777" w:rsidR="00D313A4" w:rsidRDefault="00D313A4" w:rsidP="001C2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168646104"/>
  <w:p w14:paraId="11648421" w14:textId="77777777" w:rsidR="00097F99" w:rsidRDefault="00097F99" w:rsidP="001C231C">
    <w:pPr>
      <w:pStyle w:val="Stopka"/>
      <w:jc w:val="center"/>
    </w:pPr>
    <w:r w:rsidRPr="00AF5FB0">
      <w:object w:dxaOrig="28080" w:dyaOrig="2880" w14:anchorId="20525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6.5pt;height:48pt">
          <v:imagedata r:id="rId1" o:title=""/>
        </v:shape>
        <o:OLEObject Type="Embed" ProgID="Unknown" ShapeID="_x0000_i1025" DrawAspect="Content" ObjectID="_1808722832" r:id="rId2"/>
      </w:object>
    </w:r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CD4F3" w14:textId="77777777" w:rsidR="00D313A4" w:rsidRDefault="00D313A4" w:rsidP="001C231C">
      <w:pPr>
        <w:spacing w:after="0" w:line="240" w:lineRule="auto"/>
      </w:pPr>
      <w:r>
        <w:separator/>
      </w:r>
    </w:p>
  </w:footnote>
  <w:footnote w:type="continuationSeparator" w:id="0">
    <w:p w14:paraId="7B9C7DAF" w14:textId="77777777" w:rsidR="00D313A4" w:rsidRDefault="00D313A4" w:rsidP="001C2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0A2B" w14:textId="47EC7553" w:rsidR="00097F99" w:rsidRPr="001C231C" w:rsidRDefault="00097F99" w:rsidP="001C231C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b/>
        <w:szCs w:val="24"/>
        <w:lang w:eastAsia="pl-PL"/>
      </w:rPr>
    </w:pPr>
    <w:r w:rsidRPr="001C231C">
      <w:rPr>
        <w:rFonts w:eastAsia="Times New Roman" w:cstheme="minorHAnsi"/>
        <w:b/>
        <w:szCs w:val="24"/>
        <w:lang w:eastAsia="pl-PL"/>
      </w:rPr>
      <w:t>Załącznik nr 2a – Szczegółowy opis przedmiotu zamówienia</w:t>
    </w:r>
    <w:r w:rsidR="00552A6F">
      <w:rPr>
        <w:rFonts w:eastAsia="Times New Roman" w:cstheme="minorHAnsi"/>
        <w:b/>
        <w:szCs w:val="24"/>
        <w:lang w:eastAsia="pl-PL"/>
      </w:rPr>
      <w:t xml:space="preserve"> – ZMIANA II</w:t>
    </w:r>
  </w:p>
  <w:p w14:paraId="18A4E166" w14:textId="77777777" w:rsidR="00097F99" w:rsidRDefault="00097F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80EF0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" w15:restartNumberingAfterBreak="0">
    <w:nsid w:val="0C2D546F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426"/>
        </w:tabs>
        <w:ind w:left="1353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FE4400"/>
    <w:multiLevelType w:val="multilevel"/>
    <w:tmpl w:val="F1C4B646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 w15:restartNumberingAfterBreak="0">
    <w:nsid w:val="24323BE5"/>
    <w:multiLevelType w:val="multilevel"/>
    <w:tmpl w:val="1D081990"/>
    <w:styleLink w:val="WWNum6"/>
    <w:lvl w:ilvl="0">
      <w:start w:val="1"/>
      <w:numFmt w:val="lowerLetter"/>
      <w:lvlText w:val="%1"/>
      <w:lvlJc w:val="left"/>
      <w:pPr>
        <w:ind w:left="720" w:hanging="360"/>
      </w:pPr>
      <w:rPr>
        <w:rFonts w:eastAsia="Times New Roman"/>
        <w:color w:val="auto"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" w15:restartNumberingAfterBreak="0">
    <w:nsid w:val="26264606"/>
    <w:multiLevelType w:val="multilevel"/>
    <w:tmpl w:val="21FE5620"/>
    <w:styleLink w:val="WWNum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265C6098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6E586B"/>
    <w:multiLevelType w:val="multilevel"/>
    <w:tmpl w:val="7BE6AA8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5B30E4"/>
    <w:multiLevelType w:val="multilevel"/>
    <w:tmpl w:val="4BE050E4"/>
    <w:lvl w:ilvl="0">
      <w:start w:val="20"/>
      <w:numFmt w:val="decimal"/>
      <w:lvlText w:val="%1."/>
      <w:lvlJc w:val="left"/>
      <w:pPr>
        <w:tabs>
          <w:tab w:val="num" w:pos="1"/>
        </w:tabs>
        <w:ind w:left="928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89605D9"/>
    <w:multiLevelType w:val="multilevel"/>
    <w:tmpl w:val="0DFCEA48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9" w15:restartNumberingAfterBreak="0">
    <w:nsid w:val="38B11D2C"/>
    <w:multiLevelType w:val="multilevel"/>
    <w:tmpl w:val="F364D01E"/>
    <w:lvl w:ilvl="0">
      <w:start w:val="9"/>
      <w:numFmt w:val="decimal"/>
      <w:lvlText w:val="%1."/>
      <w:lvlJc w:val="left"/>
      <w:pPr>
        <w:tabs>
          <w:tab w:val="num" w:pos="426"/>
        </w:tabs>
        <w:ind w:left="1353" w:hanging="360"/>
      </w:pPr>
      <w:rPr>
        <w:rFonts w:hint="default"/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85"/>
        </w:tabs>
        <w:ind w:left="258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745"/>
        </w:tabs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905"/>
        </w:tabs>
        <w:ind w:left="6905" w:hanging="180"/>
      </w:pPr>
      <w:rPr>
        <w:rFonts w:hint="default"/>
      </w:rPr>
    </w:lvl>
  </w:abstractNum>
  <w:abstractNum w:abstractNumId="10" w15:restartNumberingAfterBreak="0">
    <w:nsid w:val="4341494D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D22328"/>
    <w:multiLevelType w:val="multilevel"/>
    <w:tmpl w:val="0292F340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52832E73"/>
    <w:multiLevelType w:val="multilevel"/>
    <w:tmpl w:val="374267D2"/>
    <w:styleLink w:val="WWNum11"/>
    <w:lvl w:ilvl="0">
      <w:start w:val="1"/>
      <w:numFmt w:val="decimal"/>
      <w:lvlText w:val="%1"/>
      <w:lvlJc w:val="righ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 w15:restartNumberingAfterBreak="0">
    <w:nsid w:val="548E0A9B"/>
    <w:multiLevelType w:val="multilevel"/>
    <w:tmpl w:val="0974072C"/>
    <w:styleLink w:val="WWNum31"/>
    <w:lvl w:ilvl="0">
      <w:start w:val="1"/>
      <w:numFmt w:val="decimal"/>
      <w:lvlText w:val="%1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56AA023F"/>
    <w:multiLevelType w:val="multilevel"/>
    <w:tmpl w:val="CE5C48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C892398"/>
    <w:multiLevelType w:val="multilevel"/>
    <w:tmpl w:val="D1EE3772"/>
    <w:styleLink w:val="WWNum1"/>
    <w:lvl w:ilvl="0">
      <w:start w:val="1"/>
      <w:numFmt w:val="decimal"/>
      <w:lvlText w:val="%1"/>
      <w:lvlJc w:val="left"/>
      <w:pPr>
        <w:ind w:left="928" w:hanging="360"/>
      </w:pPr>
      <w:rPr>
        <w:b/>
        <w:sz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lef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lef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left"/>
      <w:pPr>
        <w:ind w:left="6480" w:hanging="180"/>
      </w:pPr>
    </w:lvl>
  </w:abstractNum>
  <w:abstractNum w:abstractNumId="16" w15:restartNumberingAfterBreak="0">
    <w:nsid w:val="7AEC12F7"/>
    <w:multiLevelType w:val="multilevel"/>
    <w:tmpl w:val="CA8E4676"/>
    <w:lvl w:ilvl="0">
      <w:start w:val="1"/>
      <w:numFmt w:val="decimal"/>
      <w:lvlText w:val="%1."/>
      <w:lvlJc w:val="left"/>
      <w:pPr>
        <w:tabs>
          <w:tab w:val="num" w:pos="1"/>
        </w:tabs>
        <w:ind w:left="928" w:hanging="360"/>
      </w:pPr>
      <w:rPr>
        <w:b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834493653">
    <w:abstractNumId w:val="1"/>
  </w:num>
  <w:num w:numId="2" w16cid:durableId="1616785153">
    <w:abstractNumId w:val="14"/>
  </w:num>
  <w:num w:numId="3" w16cid:durableId="360787873">
    <w:abstractNumId w:val="0"/>
  </w:num>
  <w:num w:numId="4" w16cid:durableId="585500827">
    <w:abstractNumId w:val="7"/>
  </w:num>
  <w:num w:numId="5" w16cid:durableId="132255862">
    <w:abstractNumId w:val="15"/>
    <w:lvlOverride w:ilvl="0">
      <w:lvl w:ilvl="0">
        <w:start w:val="1"/>
        <w:numFmt w:val="decimal"/>
        <w:lvlText w:val="%1"/>
        <w:lvlJc w:val="left"/>
        <w:pPr>
          <w:ind w:left="928" w:hanging="360"/>
        </w:pPr>
        <w:rPr>
          <w:b w:val="0"/>
          <w:bCs/>
          <w:sz w:val="20"/>
        </w:rPr>
      </w:lvl>
    </w:lvlOverride>
  </w:num>
  <w:num w:numId="6" w16cid:durableId="522090822">
    <w:abstractNumId w:val="8"/>
  </w:num>
  <w:num w:numId="7" w16cid:durableId="1494642253">
    <w:abstractNumId w:val="6"/>
  </w:num>
  <w:num w:numId="8" w16cid:durableId="1680545043">
    <w:abstractNumId w:val="13"/>
  </w:num>
  <w:num w:numId="9" w16cid:durableId="425616504">
    <w:abstractNumId w:val="3"/>
  </w:num>
  <w:num w:numId="10" w16cid:durableId="887499471">
    <w:abstractNumId w:val="2"/>
  </w:num>
  <w:num w:numId="11" w16cid:durableId="211889785">
    <w:abstractNumId w:val="4"/>
  </w:num>
  <w:num w:numId="12" w16cid:durableId="1548563230">
    <w:abstractNumId w:val="11"/>
  </w:num>
  <w:num w:numId="13" w16cid:durableId="467406446">
    <w:abstractNumId w:val="12"/>
  </w:num>
  <w:num w:numId="14" w16cid:durableId="1481387578">
    <w:abstractNumId w:val="10"/>
  </w:num>
  <w:num w:numId="15" w16cid:durableId="1975014439">
    <w:abstractNumId w:val="5"/>
  </w:num>
  <w:num w:numId="16" w16cid:durableId="1345472222">
    <w:abstractNumId w:val="16"/>
  </w:num>
  <w:num w:numId="17" w16cid:durableId="960380061">
    <w:abstractNumId w:val="0"/>
    <w:lvlOverride w:ilvl="0">
      <w:startOverride w:val="1"/>
    </w:lvlOverride>
  </w:num>
  <w:num w:numId="18" w16cid:durableId="1836922376">
    <w:abstractNumId w:val="15"/>
  </w:num>
  <w:num w:numId="19" w16cid:durableId="1454785875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00"/>
    <w:rsid w:val="00035E1D"/>
    <w:rsid w:val="00042544"/>
    <w:rsid w:val="0005400C"/>
    <w:rsid w:val="00055578"/>
    <w:rsid w:val="00097F99"/>
    <w:rsid w:val="000B6FC5"/>
    <w:rsid w:val="000C3371"/>
    <w:rsid w:val="000C3599"/>
    <w:rsid w:val="000D7AEF"/>
    <w:rsid w:val="000E434C"/>
    <w:rsid w:val="000E7543"/>
    <w:rsid w:val="000F06D4"/>
    <w:rsid w:val="00111D3A"/>
    <w:rsid w:val="00147E5C"/>
    <w:rsid w:val="00167BBA"/>
    <w:rsid w:val="0018398E"/>
    <w:rsid w:val="001920ED"/>
    <w:rsid w:val="001C231C"/>
    <w:rsid w:val="001C27AA"/>
    <w:rsid w:val="001F6AB9"/>
    <w:rsid w:val="00203886"/>
    <w:rsid w:val="00204514"/>
    <w:rsid w:val="00214400"/>
    <w:rsid w:val="002235FD"/>
    <w:rsid w:val="002343F5"/>
    <w:rsid w:val="002839EF"/>
    <w:rsid w:val="00284799"/>
    <w:rsid w:val="00287CBE"/>
    <w:rsid w:val="00292D3B"/>
    <w:rsid w:val="002B1826"/>
    <w:rsid w:val="00337C22"/>
    <w:rsid w:val="0034786E"/>
    <w:rsid w:val="003667FE"/>
    <w:rsid w:val="003668C1"/>
    <w:rsid w:val="00386CE9"/>
    <w:rsid w:val="003973CD"/>
    <w:rsid w:val="003A5EF6"/>
    <w:rsid w:val="004234DA"/>
    <w:rsid w:val="00435877"/>
    <w:rsid w:val="0046592F"/>
    <w:rsid w:val="0047086E"/>
    <w:rsid w:val="004714D9"/>
    <w:rsid w:val="00485CD1"/>
    <w:rsid w:val="00505071"/>
    <w:rsid w:val="005235AC"/>
    <w:rsid w:val="00523718"/>
    <w:rsid w:val="005369C5"/>
    <w:rsid w:val="00550B41"/>
    <w:rsid w:val="00552A6F"/>
    <w:rsid w:val="00556403"/>
    <w:rsid w:val="00557243"/>
    <w:rsid w:val="00566172"/>
    <w:rsid w:val="00567247"/>
    <w:rsid w:val="005715F8"/>
    <w:rsid w:val="005B4F46"/>
    <w:rsid w:val="005F7F85"/>
    <w:rsid w:val="0062252B"/>
    <w:rsid w:val="006674AF"/>
    <w:rsid w:val="0069692F"/>
    <w:rsid w:val="006B4C97"/>
    <w:rsid w:val="006D0A43"/>
    <w:rsid w:val="00701121"/>
    <w:rsid w:val="00711840"/>
    <w:rsid w:val="00717DFB"/>
    <w:rsid w:val="007229C0"/>
    <w:rsid w:val="00731408"/>
    <w:rsid w:val="00733F9D"/>
    <w:rsid w:val="00737B3C"/>
    <w:rsid w:val="00741D75"/>
    <w:rsid w:val="0076403C"/>
    <w:rsid w:val="0078452A"/>
    <w:rsid w:val="007963D8"/>
    <w:rsid w:val="007A4A3E"/>
    <w:rsid w:val="007A6BC6"/>
    <w:rsid w:val="007B5FA4"/>
    <w:rsid w:val="007C34A0"/>
    <w:rsid w:val="007D27BB"/>
    <w:rsid w:val="007E66B5"/>
    <w:rsid w:val="0082439D"/>
    <w:rsid w:val="00842E18"/>
    <w:rsid w:val="00853FC5"/>
    <w:rsid w:val="00855F37"/>
    <w:rsid w:val="008B5E70"/>
    <w:rsid w:val="008E1621"/>
    <w:rsid w:val="0091114F"/>
    <w:rsid w:val="00913B16"/>
    <w:rsid w:val="0093244A"/>
    <w:rsid w:val="00945DA1"/>
    <w:rsid w:val="00950F36"/>
    <w:rsid w:val="00953A3A"/>
    <w:rsid w:val="00970D93"/>
    <w:rsid w:val="00970DCE"/>
    <w:rsid w:val="009770A1"/>
    <w:rsid w:val="0098353D"/>
    <w:rsid w:val="009874A3"/>
    <w:rsid w:val="009A33A3"/>
    <w:rsid w:val="009B71D4"/>
    <w:rsid w:val="009C3CA5"/>
    <w:rsid w:val="009C500C"/>
    <w:rsid w:val="009C765E"/>
    <w:rsid w:val="009E5DCC"/>
    <w:rsid w:val="00A33D97"/>
    <w:rsid w:val="00AA4393"/>
    <w:rsid w:val="00AC428F"/>
    <w:rsid w:val="00AC61A5"/>
    <w:rsid w:val="00B0349F"/>
    <w:rsid w:val="00B544CB"/>
    <w:rsid w:val="00B74C55"/>
    <w:rsid w:val="00B94C09"/>
    <w:rsid w:val="00BD6653"/>
    <w:rsid w:val="00BE5B09"/>
    <w:rsid w:val="00C00872"/>
    <w:rsid w:val="00C062B8"/>
    <w:rsid w:val="00C3784A"/>
    <w:rsid w:val="00C80107"/>
    <w:rsid w:val="00C81069"/>
    <w:rsid w:val="00CB28FD"/>
    <w:rsid w:val="00CB2D25"/>
    <w:rsid w:val="00CB67B3"/>
    <w:rsid w:val="00CC1A4E"/>
    <w:rsid w:val="00CC2359"/>
    <w:rsid w:val="00CC30AD"/>
    <w:rsid w:val="00CF32E8"/>
    <w:rsid w:val="00CF3935"/>
    <w:rsid w:val="00CF60A4"/>
    <w:rsid w:val="00CF65FB"/>
    <w:rsid w:val="00D1509E"/>
    <w:rsid w:val="00D20CF0"/>
    <w:rsid w:val="00D2632C"/>
    <w:rsid w:val="00D313A4"/>
    <w:rsid w:val="00D34AD8"/>
    <w:rsid w:val="00D44D6E"/>
    <w:rsid w:val="00DA66F0"/>
    <w:rsid w:val="00DB0A4E"/>
    <w:rsid w:val="00DD0163"/>
    <w:rsid w:val="00DE6340"/>
    <w:rsid w:val="00E00EDC"/>
    <w:rsid w:val="00E05E41"/>
    <w:rsid w:val="00E737F7"/>
    <w:rsid w:val="00E84E8D"/>
    <w:rsid w:val="00E95E00"/>
    <w:rsid w:val="00EA2DA4"/>
    <w:rsid w:val="00EA59A9"/>
    <w:rsid w:val="00EF7466"/>
    <w:rsid w:val="00F018F1"/>
    <w:rsid w:val="00F814CA"/>
    <w:rsid w:val="00F82B7C"/>
    <w:rsid w:val="00FC3FDE"/>
    <w:rsid w:val="00FF5089"/>
    <w:rsid w:val="00FF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35178"/>
  <w15:chartTrackingRefBased/>
  <w15:docId w15:val="{0E363F2C-0457-48F5-91F5-F9CA9A0E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 Narrow"/>
        <w:bCs/>
        <w:iCs/>
        <w:kern w:val="3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E9"/>
    <w:pPr>
      <w:spacing w:after="200" w:line="276" w:lineRule="auto"/>
    </w:pPr>
    <w:rPr>
      <w:rFonts w:asciiTheme="minorHAnsi" w:hAnsiTheme="minorHAnsi" w:cstheme="minorBidi"/>
      <w:bCs w:val="0"/>
      <w:iCs w:val="0"/>
      <w:kern w:val="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31C"/>
  </w:style>
  <w:style w:type="paragraph" w:styleId="Stopka">
    <w:name w:val="footer"/>
    <w:basedOn w:val="Normalny"/>
    <w:link w:val="StopkaZnak"/>
    <w:uiPriority w:val="99"/>
    <w:unhideWhenUsed/>
    <w:rsid w:val="001C2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231C"/>
  </w:style>
  <w:style w:type="paragraph" w:styleId="Tekstpodstawowy">
    <w:name w:val="Body Text"/>
    <w:basedOn w:val="Normalny"/>
    <w:link w:val="TekstpodstawowyZnak"/>
    <w:rsid w:val="001C231C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231C"/>
    <w:rPr>
      <w:rFonts w:eastAsia="Times New Roman" w:cs="Times New Roman"/>
      <w:bCs w:val="0"/>
      <w:iCs w:val="0"/>
      <w:kern w:val="0"/>
      <w:sz w:val="24"/>
      <w:szCs w:val="24"/>
      <w:lang w:eastAsia="pl-PL"/>
    </w:rPr>
  </w:style>
  <w:style w:type="paragraph" w:styleId="Legenda">
    <w:name w:val="caption"/>
    <w:basedOn w:val="Normalny"/>
    <w:qFormat/>
    <w:rsid w:val="001C231C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pl-PL"/>
    </w:rPr>
  </w:style>
  <w:style w:type="paragraph" w:customStyle="1" w:styleId="Domylnie">
    <w:name w:val="Domyślnie"/>
    <w:qFormat/>
    <w:rsid w:val="001C231C"/>
    <w:pPr>
      <w:tabs>
        <w:tab w:val="left" w:pos="708"/>
      </w:tabs>
      <w:suppressAutoHyphens/>
      <w:spacing w:after="0" w:line="240" w:lineRule="auto"/>
    </w:pPr>
    <w:rPr>
      <w:rFonts w:eastAsia="Times New Roman" w:cs="Times New Roman"/>
      <w:bCs w:val="0"/>
      <w:iCs w:val="0"/>
      <w:color w:val="00000A"/>
      <w:kern w:val="0"/>
      <w:sz w:val="24"/>
      <w:szCs w:val="24"/>
      <w:lang w:eastAsia="ar-SA"/>
    </w:rPr>
  </w:style>
  <w:style w:type="paragraph" w:styleId="Listapunktowana">
    <w:name w:val="List Bullet"/>
    <w:basedOn w:val="Normalny"/>
    <w:uiPriority w:val="99"/>
    <w:unhideWhenUsed/>
    <w:rsid w:val="001C231C"/>
    <w:pPr>
      <w:numPr>
        <w:numId w:val="3"/>
      </w:numPr>
      <w:suppressAutoHyphens/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C23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A">
    <w:name w:val="Treść A"/>
    <w:rsid w:val="001C231C"/>
    <w:pPr>
      <w:autoSpaceDN w:val="0"/>
      <w:spacing w:after="0" w:line="240" w:lineRule="auto"/>
      <w:textAlignment w:val="baseline"/>
    </w:pPr>
    <w:rPr>
      <w:rFonts w:eastAsia="Arial Unicode MS" w:cs="Arial Unicode MS"/>
      <w:bCs w:val="0"/>
      <w:iCs w:val="0"/>
      <w:color w:val="000000"/>
      <w:kern w:val="0"/>
      <w:sz w:val="24"/>
      <w:szCs w:val="24"/>
      <w:lang w:eastAsia="zh-CN" w:bidi="hi-IN"/>
    </w:rPr>
  </w:style>
  <w:style w:type="paragraph" w:customStyle="1" w:styleId="Standard">
    <w:name w:val="Standard"/>
    <w:rsid w:val="001C231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bCs w:val="0"/>
      <w:iCs w:val="0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247"/>
    <w:rPr>
      <w:rFonts w:ascii="Segoe UI" w:hAnsi="Segoe UI" w:cs="Segoe UI"/>
      <w:bCs w:val="0"/>
      <w:iCs w:val="0"/>
      <w:kern w:val="0"/>
      <w:sz w:val="18"/>
      <w:szCs w:val="18"/>
    </w:rPr>
  </w:style>
  <w:style w:type="paragraph" w:customStyle="1" w:styleId="Textbodyuser">
    <w:name w:val="Text body (user)"/>
    <w:basedOn w:val="Standard"/>
    <w:rsid w:val="004714D9"/>
    <w:pPr>
      <w:spacing w:after="140" w:line="276" w:lineRule="auto"/>
    </w:pPr>
  </w:style>
  <w:style w:type="numbering" w:customStyle="1" w:styleId="WWNum1">
    <w:name w:val="WWNum1"/>
    <w:basedOn w:val="Bezlisty"/>
    <w:rsid w:val="004714D9"/>
    <w:pPr>
      <w:numPr>
        <w:numId w:val="18"/>
      </w:numPr>
    </w:pPr>
  </w:style>
  <w:style w:type="numbering" w:customStyle="1" w:styleId="WWNum2">
    <w:name w:val="WWNum2"/>
    <w:basedOn w:val="Bezlisty"/>
    <w:rsid w:val="004714D9"/>
    <w:pPr>
      <w:numPr>
        <w:numId w:val="6"/>
      </w:numPr>
    </w:pPr>
  </w:style>
  <w:style w:type="numbering" w:customStyle="1" w:styleId="WWNum3">
    <w:name w:val="WWNum3"/>
    <w:basedOn w:val="Bezlisty"/>
    <w:rsid w:val="004714D9"/>
    <w:pPr>
      <w:numPr>
        <w:numId w:val="7"/>
      </w:numPr>
    </w:pPr>
  </w:style>
  <w:style w:type="paragraph" w:customStyle="1" w:styleId="Standarduser">
    <w:name w:val="Standard (user)"/>
    <w:rsid w:val="004714D9"/>
    <w:pPr>
      <w:suppressAutoHyphens/>
      <w:autoSpaceDN w:val="0"/>
      <w:spacing w:after="200" w:line="242" w:lineRule="auto"/>
      <w:textAlignment w:val="baseline"/>
    </w:pPr>
    <w:rPr>
      <w:rFonts w:eastAsia="Calibri" w:cs="Times New Roman"/>
      <w:bCs w:val="0"/>
      <w:iCs w:val="0"/>
      <w:color w:val="000000"/>
      <w:kern w:val="0"/>
      <w:sz w:val="24"/>
      <w:szCs w:val="22"/>
      <w:lang w:eastAsia="pl-PL"/>
    </w:rPr>
  </w:style>
  <w:style w:type="numbering" w:customStyle="1" w:styleId="WWNum31">
    <w:name w:val="WWNum31"/>
    <w:basedOn w:val="Bezlisty"/>
    <w:rsid w:val="004714D9"/>
    <w:pPr>
      <w:numPr>
        <w:numId w:val="8"/>
      </w:numPr>
    </w:pPr>
  </w:style>
  <w:style w:type="numbering" w:customStyle="1" w:styleId="WWNum21">
    <w:name w:val="WWNum21"/>
    <w:basedOn w:val="Bezlisty"/>
    <w:rsid w:val="004714D9"/>
  </w:style>
  <w:style w:type="numbering" w:customStyle="1" w:styleId="WWNum6">
    <w:name w:val="WWNum6"/>
    <w:basedOn w:val="Bezlisty"/>
    <w:rsid w:val="00386CE9"/>
    <w:pPr>
      <w:numPr>
        <w:numId w:val="9"/>
      </w:numPr>
    </w:pPr>
  </w:style>
  <w:style w:type="numbering" w:customStyle="1" w:styleId="WWNum8">
    <w:name w:val="WWNum8"/>
    <w:basedOn w:val="Bezlisty"/>
    <w:rsid w:val="00386CE9"/>
    <w:pPr>
      <w:numPr>
        <w:numId w:val="10"/>
      </w:numPr>
    </w:pPr>
  </w:style>
  <w:style w:type="numbering" w:customStyle="1" w:styleId="WWNum9">
    <w:name w:val="WWNum9"/>
    <w:basedOn w:val="Bezlisty"/>
    <w:rsid w:val="00386CE9"/>
    <w:pPr>
      <w:numPr>
        <w:numId w:val="11"/>
      </w:numPr>
    </w:pPr>
  </w:style>
  <w:style w:type="numbering" w:customStyle="1" w:styleId="WWNum10">
    <w:name w:val="WWNum10"/>
    <w:basedOn w:val="Bezlisty"/>
    <w:rsid w:val="00386CE9"/>
    <w:pPr>
      <w:numPr>
        <w:numId w:val="12"/>
      </w:numPr>
    </w:pPr>
  </w:style>
  <w:style w:type="numbering" w:customStyle="1" w:styleId="WWNum11">
    <w:name w:val="WWNum11"/>
    <w:basedOn w:val="Bezlisty"/>
    <w:rsid w:val="00386CE9"/>
    <w:pPr>
      <w:numPr>
        <w:numId w:val="13"/>
      </w:numPr>
    </w:pPr>
  </w:style>
  <w:style w:type="character" w:styleId="Hipercze">
    <w:name w:val="Hyperlink"/>
    <w:basedOn w:val="Domylnaczcionkaakapitu"/>
    <w:uiPriority w:val="99"/>
    <w:unhideWhenUsed/>
    <w:rsid w:val="00DD0163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741D75"/>
    <w:pPr>
      <w:spacing w:after="140" w:line="288" w:lineRule="auto"/>
    </w:pPr>
    <w:rPr>
      <w:rFonts w:eastAsia="SimSun" w:cs="Mangal"/>
      <w:lang w:val="en-US"/>
    </w:rPr>
  </w:style>
  <w:style w:type="paragraph" w:customStyle="1" w:styleId="Teksttreci">
    <w:name w:val="Tekst treści"/>
    <w:basedOn w:val="Standard"/>
    <w:rsid w:val="00741D75"/>
    <w:pPr>
      <w:shd w:val="clear" w:color="auto" w:fill="FFFFFF"/>
      <w:suppressAutoHyphens w:val="0"/>
      <w:spacing w:line="240" w:lineRule="atLeast"/>
    </w:pPr>
    <w:rPr>
      <w:rFonts w:ascii="Calibri" w:eastAsia="Calibri" w:hAnsi="Calibri" w:cs="Mangal"/>
      <w:kern w:val="0"/>
      <w:sz w:val="17"/>
      <w:szCs w:val="22"/>
      <w:lang w:val="en-US" w:eastAsia="en-US"/>
    </w:rPr>
  </w:style>
  <w:style w:type="paragraph" w:customStyle="1" w:styleId="TableContents">
    <w:name w:val="Table Contents"/>
    <w:basedOn w:val="Standard"/>
    <w:rsid w:val="00741D75"/>
    <w:pPr>
      <w:suppressLineNumbers/>
    </w:pPr>
    <w:rPr>
      <w:rFonts w:eastAsia="SimSun" w:cs="Mang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27</Pages>
  <Words>4356</Words>
  <Characters>26142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Kwiatkowska</dc:creator>
  <cp:keywords/>
  <dc:description/>
  <cp:lastModifiedBy>Anna Kwiatkowska</cp:lastModifiedBy>
  <cp:revision>42</cp:revision>
  <cp:lastPrinted>2025-04-11T08:21:00Z</cp:lastPrinted>
  <dcterms:created xsi:type="dcterms:W3CDTF">2024-08-21T08:42:00Z</dcterms:created>
  <dcterms:modified xsi:type="dcterms:W3CDTF">2025-05-14T08:14:00Z</dcterms:modified>
</cp:coreProperties>
</file>