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E38D85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23358F37" wp14:editId="58C40234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9020E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2955AD5" wp14:editId="66CA845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2437A8A" wp14:editId="71C0A27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4F6F7" wp14:editId="53231C6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1A40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690ABA8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715F3F7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03D43D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95F70C8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D7689E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795A702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6334B8C3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C131F1">
        <w:rPr>
          <w:sz w:val="22"/>
          <w:szCs w:val="22"/>
        </w:rPr>
        <w:t>3</w:t>
      </w:r>
      <w:r w:rsidR="0045250C">
        <w:rPr>
          <w:sz w:val="22"/>
          <w:szCs w:val="22"/>
        </w:rPr>
        <w:t>5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6D2C2C">
        <w:rPr>
          <w:sz w:val="22"/>
          <w:szCs w:val="22"/>
        </w:rPr>
        <w:t>1</w:t>
      </w:r>
      <w:r w:rsidR="00264172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8A1042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4293AE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CC5E877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F7405AE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10AC5F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55A7CB0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87FC1">
        <w:rPr>
          <w:rFonts w:ascii="Times New Roman" w:hAnsi="Times New Roman" w:cs="Times New Roman"/>
          <w:b/>
          <w:sz w:val="22"/>
          <w:szCs w:val="22"/>
        </w:rPr>
        <w:t>30</w:t>
      </w:r>
    </w:p>
    <w:p w14:paraId="4B6E367E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E2D5AD9" w14:textId="77777777" w:rsidR="004852CE" w:rsidRPr="00DA0F79" w:rsidRDefault="004852CE" w:rsidP="00C131F1">
      <w:pPr>
        <w:jc w:val="both"/>
        <w:rPr>
          <w:sz w:val="22"/>
          <w:szCs w:val="22"/>
        </w:rPr>
      </w:pPr>
    </w:p>
    <w:p w14:paraId="0D031B8A" w14:textId="77777777" w:rsidR="004852CE" w:rsidRPr="000371EE" w:rsidRDefault="004852CE" w:rsidP="000371EE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B443567" w14:textId="77777777" w:rsidR="003F3A6A" w:rsidRPr="000371EE" w:rsidRDefault="003F3A6A" w:rsidP="000371EE">
      <w:pPr>
        <w:pStyle w:val="Akapitzlist"/>
        <w:tabs>
          <w:tab w:val="left" w:pos="2235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2C19A12" w14:textId="77777777" w:rsidR="009049E1" w:rsidRPr="000371EE" w:rsidRDefault="00A1451D" w:rsidP="000371EE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0371EE">
        <w:rPr>
          <w:b/>
          <w:sz w:val="22"/>
          <w:szCs w:val="22"/>
          <w:u w:val="single"/>
        </w:rPr>
        <w:t>Pyt</w:t>
      </w:r>
      <w:r w:rsidR="005A02EA" w:rsidRPr="000371EE">
        <w:rPr>
          <w:b/>
          <w:sz w:val="22"/>
          <w:szCs w:val="22"/>
          <w:u w:val="single"/>
        </w:rPr>
        <w:t>anie nr</w:t>
      </w:r>
      <w:r w:rsidRPr="000371EE">
        <w:rPr>
          <w:b/>
          <w:sz w:val="22"/>
          <w:szCs w:val="22"/>
          <w:u w:val="single"/>
        </w:rPr>
        <w:t xml:space="preserve"> 1.</w:t>
      </w:r>
      <w:r w:rsidR="005A02EA" w:rsidRPr="000371EE">
        <w:rPr>
          <w:b/>
          <w:sz w:val="22"/>
          <w:szCs w:val="22"/>
          <w:u w:val="single"/>
        </w:rPr>
        <w:t>:</w:t>
      </w:r>
    </w:p>
    <w:p w14:paraId="28405C5D" w14:textId="77777777" w:rsidR="00264172" w:rsidRPr="00264172" w:rsidRDefault="00AC7E32" w:rsidP="0026417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264172">
        <w:rPr>
          <w:rFonts w:asciiTheme="minorHAnsi" w:hAnsiTheme="minorHAnsi" w:cstheme="minorHAnsi"/>
          <w:sz w:val="22"/>
          <w:szCs w:val="22"/>
        </w:rPr>
        <w:t>„</w:t>
      </w:r>
      <w:r w:rsidR="00264172" w:rsidRPr="00264172">
        <w:rPr>
          <w:rFonts w:asciiTheme="minorHAnsi" w:hAnsiTheme="minorHAnsi" w:cstheme="minorHAnsi"/>
          <w:sz w:val="22"/>
          <w:szCs w:val="22"/>
        </w:rPr>
        <w:t>Zgodnie z opisem do PW str. 13 dotyczącym „Wymiana pokrycia łącznika pomiędzy budynkami” należy:</w:t>
      </w:r>
    </w:p>
    <w:p w14:paraId="48241BA0" w14:textId="77777777" w:rsidR="00264172" w:rsidRPr="00264172" w:rsidRDefault="00264172" w:rsidP="0026417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2C4499AD" w14:textId="77777777" w:rsidR="00264172" w:rsidRPr="00264172" w:rsidRDefault="00264172" w:rsidP="0026417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264172">
        <w:rPr>
          <w:rFonts w:asciiTheme="minorHAnsi" w:hAnsiTheme="minorHAnsi" w:cstheme="minorHAnsi"/>
          <w:sz w:val="22"/>
          <w:szCs w:val="22"/>
        </w:rPr>
        <w:t>„Istniejące pokrycie łącznika z poliwęglanu komorowego w całości do usunięcia i wymiany na nowe dł. 17 m o przekroju prostokątnym w konstrukcji fasady słupowo‐ryglowej o wysokości w świetle około 272 cm i wysokości pełnej 350 cm. Ściany przeszklone (z możliwością otwierania 30% paneli), dach pełny stalowy w spadku, izolowany termicznie ‐ zgodnie z technologią wybranego producenta, izolacyjność termiczna Uf od 0,55 W | W/(m2K), kolor jak stolarka okienna budynku USC. Ściany boczne z mocowaną systemową żaluzją elewacyjną w kolorze konstrukcji fasady”.</w:t>
      </w:r>
    </w:p>
    <w:p w14:paraId="5EC83F70" w14:textId="77777777" w:rsidR="00264172" w:rsidRPr="00264172" w:rsidRDefault="00264172" w:rsidP="0026417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4336915E" w14:textId="77777777" w:rsidR="00AC7E32" w:rsidRPr="00264172" w:rsidRDefault="00264172" w:rsidP="00264172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264172">
        <w:rPr>
          <w:rFonts w:asciiTheme="minorHAnsi" w:hAnsiTheme="minorHAnsi" w:cstheme="minorHAnsi"/>
          <w:sz w:val="22"/>
          <w:szCs w:val="22"/>
        </w:rPr>
        <w:t xml:space="preserve">Systemowa konstrukcja słupowo-ryglowa fasad jest samonośną konstrukcją aluminiową i nie może stanowić konstrukcji nośnej pod oparcie dachu. Dach wg opisu ma być „pełny, stalowy”. Czy chodzi o konstrukcję stalową dachu pokrytą płytą warstwową? Jeśli tak </w:t>
      </w:r>
      <w:r w:rsidRPr="00264172">
        <w:rPr>
          <w:rFonts w:asciiTheme="minorHAnsi" w:hAnsiTheme="minorHAnsi" w:cstheme="minorHAnsi"/>
          <w:sz w:val="22"/>
          <w:szCs w:val="22"/>
        </w:rPr>
        <w:lastRenderedPageBreak/>
        <w:t>niezbędny jest projekt pełnej konstrukcji obudowy wraz z oparciem jej na podłożu łącznika. Nie jest to konstrukcja systemowa i nie można jej wycenić, a tym bardziej wykonać bez projektu wykonanego przez uprawnionego Projektanta. Jeśli chodzi o inne rozwiązanie proszę o jego wskazanie.</w:t>
      </w:r>
      <w:r w:rsidR="00872977" w:rsidRPr="00264172">
        <w:rPr>
          <w:rFonts w:asciiTheme="minorHAnsi" w:hAnsiTheme="minorHAnsi" w:cstheme="minorHAnsi"/>
          <w:sz w:val="22"/>
          <w:szCs w:val="22"/>
        </w:rPr>
        <w:t>”</w:t>
      </w:r>
    </w:p>
    <w:p w14:paraId="1F738949" w14:textId="77777777" w:rsidR="009049E1" w:rsidRPr="00264172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666999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29EDCF47" w14:textId="77777777" w:rsidR="00E0175A" w:rsidRDefault="00264172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4172">
        <w:rPr>
          <w:rFonts w:asciiTheme="minorHAnsi" w:hAnsiTheme="minorHAnsi" w:cstheme="minorHAnsi"/>
          <w:b/>
          <w:sz w:val="22"/>
          <w:szCs w:val="22"/>
        </w:rPr>
        <w:t>Należy założyć wykonanie całośc</w:t>
      </w:r>
      <w:r>
        <w:rPr>
          <w:rFonts w:asciiTheme="minorHAnsi" w:hAnsiTheme="minorHAnsi" w:cstheme="minorHAnsi"/>
          <w:b/>
          <w:sz w:val="22"/>
          <w:szCs w:val="22"/>
        </w:rPr>
        <w:t>i przy</w:t>
      </w:r>
      <w:r w:rsidRPr="00264172">
        <w:rPr>
          <w:rFonts w:asciiTheme="minorHAnsi" w:hAnsiTheme="minorHAnsi" w:cstheme="minorHAnsi"/>
          <w:b/>
          <w:sz w:val="22"/>
          <w:szCs w:val="22"/>
        </w:rPr>
        <w:t xml:space="preserve">krycia przejścia pomiędzy budynkami w ramach proponowanych na rynku kompletnych systemów przy założeniu realizacji </w:t>
      </w:r>
      <w:r w:rsidRPr="004B3E78">
        <w:rPr>
          <w:rFonts w:asciiTheme="minorHAnsi" w:hAnsiTheme="minorHAnsi" w:cstheme="minorHAnsi"/>
          <w:b/>
          <w:sz w:val="22"/>
          <w:szCs w:val="22"/>
        </w:rPr>
        <w:t xml:space="preserve">przeszklonych ścian oraz pełnego dachu. Konkretne rozwiązanie do wyboru przez wykonawcę </w:t>
      </w:r>
      <w:r w:rsidR="00C56792" w:rsidRPr="004B3E78">
        <w:rPr>
          <w:rFonts w:asciiTheme="minorHAnsi" w:hAnsiTheme="minorHAnsi" w:cstheme="minorHAnsi"/>
          <w:b/>
          <w:sz w:val="22"/>
          <w:szCs w:val="22"/>
        </w:rPr>
        <w:t>do uzgodnienia z Inspektorem Nadzoru na etapie re</w:t>
      </w:r>
      <w:r w:rsidR="004B3E78" w:rsidRPr="004B3E78">
        <w:rPr>
          <w:rFonts w:asciiTheme="minorHAnsi" w:hAnsiTheme="minorHAnsi" w:cstheme="minorHAnsi"/>
          <w:b/>
          <w:sz w:val="22"/>
          <w:szCs w:val="22"/>
        </w:rPr>
        <w:t>a</w:t>
      </w:r>
      <w:r w:rsidR="00C56792" w:rsidRPr="004B3E78">
        <w:rPr>
          <w:rFonts w:asciiTheme="minorHAnsi" w:hAnsiTheme="minorHAnsi" w:cstheme="minorHAnsi"/>
          <w:b/>
          <w:sz w:val="22"/>
          <w:szCs w:val="22"/>
        </w:rPr>
        <w:t>lizacji zadania</w:t>
      </w:r>
      <w:r w:rsidR="004B3E78" w:rsidRPr="004B3E78">
        <w:rPr>
          <w:rFonts w:asciiTheme="minorHAnsi" w:hAnsiTheme="minorHAnsi" w:cstheme="minorHAnsi"/>
          <w:b/>
          <w:strike/>
          <w:sz w:val="22"/>
          <w:szCs w:val="22"/>
        </w:rPr>
        <w:t>.</w:t>
      </w:r>
      <w:r w:rsidRPr="004B3E78">
        <w:rPr>
          <w:rFonts w:asciiTheme="minorHAnsi" w:hAnsiTheme="minorHAnsi" w:cstheme="minorHAnsi"/>
          <w:b/>
          <w:sz w:val="22"/>
          <w:szCs w:val="22"/>
        </w:rPr>
        <w:t xml:space="preserve">  Alternatywnie dopuszczona jest możliwość wykonania niezależnej konstrukcji podpierającej nieprzezierny dach – przy zachowaniu </w:t>
      </w:r>
      <w:r w:rsidR="00BD7148">
        <w:rPr>
          <w:rFonts w:asciiTheme="minorHAnsi" w:hAnsiTheme="minorHAnsi" w:cstheme="minorHAnsi"/>
          <w:b/>
          <w:sz w:val="22"/>
          <w:szCs w:val="22"/>
        </w:rPr>
        <w:t>aktualnej szerokości przejścia.</w:t>
      </w:r>
    </w:p>
    <w:p w14:paraId="4D07807B" w14:textId="77777777" w:rsidR="009B3A58" w:rsidRDefault="009B3A58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80A626" w14:textId="77777777" w:rsidR="009B3A58" w:rsidRDefault="009B3A58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AA30E8" w14:textId="72B82DC4" w:rsidR="009B3A58" w:rsidRPr="009B3A58" w:rsidRDefault="009B3A58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>Dyrektor Wydziału</w:t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</w:r>
      <w:r w:rsidRPr="009B3A58">
        <w:rPr>
          <w:rFonts w:asciiTheme="minorHAnsi" w:hAnsiTheme="minorHAnsi" w:cstheme="minorHAnsi"/>
          <w:bCs/>
          <w:sz w:val="22"/>
          <w:szCs w:val="22"/>
        </w:rPr>
        <w:tab/>
        <w:t xml:space="preserve">Joanna </w:t>
      </w:r>
      <w:proofErr w:type="spellStart"/>
      <w:r w:rsidRPr="009B3A58">
        <w:rPr>
          <w:rFonts w:asciiTheme="minorHAnsi" w:hAnsiTheme="minorHAnsi" w:cstheme="minorHAnsi"/>
          <w:bCs/>
          <w:sz w:val="22"/>
          <w:szCs w:val="22"/>
        </w:rPr>
        <w:t>Salus</w:t>
      </w:r>
      <w:proofErr w:type="spellEnd"/>
    </w:p>
    <w:sectPr w:rsidR="009B3A58" w:rsidRPr="009B3A58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C3940" w14:textId="77777777" w:rsidR="00FD0118" w:rsidRDefault="00FD0118" w:rsidP="00FD0118">
      <w:r>
        <w:separator/>
      </w:r>
    </w:p>
  </w:endnote>
  <w:endnote w:type="continuationSeparator" w:id="0">
    <w:p w14:paraId="3E42FF59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AD29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1CBD0179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09FE" w14:textId="77777777" w:rsidR="00FD0118" w:rsidRDefault="00FD0118" w:rsidP="00FD0118">
      <w:r>
        <w:separator/>
      </w:r>
    </w:p>
  </w:footnote>
  <w:footnote w:type="continuationSeparator" w:id="0">
    <w:p w14:paraId="52F1B564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447800">
    <w:abstractNumId w:val="0"/>
  </w:num>
  <w:num w:numId="2" w16cid:durableId="1491948963">
    <w:abstractNumId w:val="9"/>
  </w:num>
  <w:num w:numId="3" w16cid:durableId="708141484">
    <w:abstractNumId w:val="7"/>
  </w:num>
  <w:num w:numId="4" w16cid:durableId="912202424">
    <w:abstractNumId w:val="12"/>
  </w:num>
  <w:num w:numId="5" w16cid:durableId="1639797547">
    <w:abstractNumId w:val="1"/>
  </w:num>
  <w:num w:numId="6" w16cid:durableId="85419016">
    <w:abstractNumId w:val="17"/>
  </w:num>
  <w:num w:numId="7" w16cid:durableId="309673833">
    <w:abstractNumId w:val="18"/>
  </w:num>
  <w:num w:numId="8" w16cid:durableId="1029724993">
    <w:abstractNumId w:val="19"/>
  </w:num>
  <w:num w:numId="9" w16cid:durableId="2107648779">
    <w:abstractNumId w:val="15"/>
  </w:num>
  <w:num w:numId="10" w16cid:durableId="1431392031">
    <w:abstractNumId w:val="3"/>
  </w:num>
  <w:num w:numId="11" w16cid:durableId="1173374552">
    <w:abstractNumId w:val="16"/>
  </w:num>
  <w:num w:numId="12" w16cid:durableId="1399476004">
    <w:abstractNumId w:val="10"/>
  </w:num>
  <w:num w:numId="13" w16cid:durableId="267273558">
    <w:abstractNumId w:val="5"/>
  </w:num>
  <w:num w:numId="14" w16cid:durableId="1311521391">
    <w:abstractNumId w:val="11"/>
  </w:num>
  <w:num w:numId="15" w16cid:durableId="1482313496">
    <w:abstractNumId w:val="8"/>
  </w:num>
  <w:num w:numId="16" w16cid:durableId="1866751811">
    <w:abstractNumId w:val="4"/>
  </w:num>
  <w:num w:numId="17" w16cid:durableId="1444348825">
    <w:abstractNumId w:val="13"/>
  </w:num>
  <w:num w:numId="18" w16cid:durableId="970092051">
    <w:abstractNumId w:val="6"/>
  </w:num>
  <w:num w:numId="19" w16cid:durableId="184834544">
    <w:abstractNumId w:val="2"/>
  </w:num>
  <w:num w:numId="20" w16cid:durableId="27799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371EE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172"/>
    <w:rsid w:val="002649BB"/>
    <w:rsid w:val="00280751"/>
    <w:rsid w:val="00297581"/>
    <w:rsid w:val="00297ED2"/>
    <w:rsid w:val="002A0E01"/>
    <w:rsid w:val="002A5DB6"/>
    <w:rsid w:val="002C7FF9"/>
    <w:rsid w:val="002D4A5F"/>
    <w:rsid w:val="002E00C4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250C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B3E78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D2C2C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61B1B"/>
    <w:rsid w:val="00976231"/>
    <w:rsid w:val="00987FC1"/>
    <w:rsid w:val="009A1DDE"/>
    <w:rsid w:val="009A590F"/>
    <w:rsid w:val="009A7C14"/>
    <w:rsid w:val="009B3A58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65305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D7148"/>
    <w:rsid w:val="00BE5C9A"/>
    <w:rsid w:val="00BF0DDD"/>
    <w:rsid w:val="00BF136B"/>
    <w:rsid w:val="00BF5150"/>
    <w:rsid w:val="00BF56D6"/>
    <w:rsid w:val="00C131F1"/>
    <w:rsid w:val="00C20368"/>
    <w:rsid w:val="00C204EC"/>
    <w:rsid w:val="00C23B6B"/>
    <w:rsid w:val="00C24CCC"/>
    <w:rsid w:val="00C3099B"/>
    <w:rsid w:val="00C36C36"/>
    <w:rsid w:val="00C5412F"/>
    <w:rsid w:val="00C56792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C1ABB6"/>
  <w15:docId w15:val="{1B95F2B7-1C25-4ADE-85ED-333F575B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7</cp:revision>
  <cp:lastPrinted>2025-04-14T13:21:00Z</cp:lastPrinted>
  <dcterms:created xsi:type="dcterms:W3CDTF">2025-04-14T05:56:00Z</dcterms:created>
  <dcterms:modified xsi:type="dcterms:W3CDTF">2025-04-15T06:05:00Z</dcterms:modified>
</cp:coreProperties>
</file>