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B8A4" w14:textId="5F69037A" w:rsidR="009D79C9" w:rsidRDefault="009D79C9" w:rsidP="009D79C9">
      <w:pPr>
        <w:pStyle w:val="Tekstpodstawowy"/>
        <w:tabs>
          <w:tab w:val="left" w:pos="993"/>
          <w:tab w:val="center" w:pos="7088"/>
        </w:tabs>
        <w:spacing w:line="360" w:lineRule="auto"/>
        <w:rPr>
          <w:b/>
          <w:sz w:val="22"/>
          <w:szCs w:val="22"/>
        </w:rPr>
      </w:pPr>
      <w:bookmarkStart w:id="0" w:name="_Hlk131408110"/>
      <w:r w:rsidRPr="009D79C9">
        <w:rPr>
          <w:b/>
          <w:sz w:val="22"/>
          <w:szCs w:val="22"/>
        </w:rPr>
        <w:t>Numer postępowania: WR.271.</w:t>
      </w:r>
      <w:r w:rsidR="0076360C">
        <w:rPr>
          <w:b/>
          <w:sz w:val="22"/>
          <w:szCs w:val="22"/>
        </w:rPr>
        <w:t>9</w:t>
      </w:r>
      <w:r w:rsidR="006B5AA2">
        <w:rPr>
          <w:b/>
          <w:sz w:val="22"/>
          <w:szCs w:val="22"/>
        </w:rPr>
        <w:t>.2025</w:t>
      </w:r>
      <w:r w:rsidRPr="009D79C9">
        <w:rPr>
          <w:b/>
          <w:sz w:val="22"/>
          <w:szCs w:val="22"/>
        </w:rPr>
        <w:t>.206</w:t>
      </w:r>
    </w:p>
    <w:p w14:paraId="1D628701" w14:textId="1F1DC504" w:rsidR="009D79C9" w:rsidRPr="009D79C9" w:rsidRDefault="009D79C9" w:rsidP="009D79C9">
      <w:pPr>
        <w:pStyle w:val="Tekstpodstawowy"/>
        <w:tabs>
          <w:tab w:val="left" w:pos="993"/>
          <w:tab w:val="center" w:pos="7088"/>
        </w:tabs>
        <w:spacing w:line="360" w:lineRule="auto"/>
        <w:jc w:val="right"/>
        <w:rPr>
          <w:b/>
          <w:sz w:val="22"/>
          <w:szCs w:val="22"/>
        </w:rPr>
      </w:pPr>
      <w:r>
        <w:rPr>
          <w:b/>
          <w:sz w:val="22"/>
          <w:szCs w:val="22"/>
        </w:rPr>
        <w:t xml:space="preserve">Zał. nr </w:t>
      </w:r>
      <w:r w:rsidR="0076360C">
        <w:rPr>
          <w:b/>
          <w:sz w:val="22"/>
          <w:szCs w:val="22"/>
        </w:rPr>
        <w:t>3 do SWZ – projekt umowy</w:t>
      </w:r>
    </w:p>
    <w:p w14:paraId="46409EFD" w14:textId="50094DC8" w:rsidR="00CA6740" w:rsidRPr="009D79C9" w:rsidRDefault="00CA6740" w:rsidP="009D79C9">
      <w:pPr>
        <w:pStyle w:val="Tekstpodstawowy"/>
        <w:tabs>
          <w:tab w:val="left" w:pos="993"/>
          <w:tab w:val="center" w:pos="7088"/>
        </w:tabs>
        <w:spacing w:after="0" w:line="360" w:lineRule="auto"/>
        <w:jc w:val="center"/>
        <w:rPr>
          <w:sz w:val="22"/>
          <w:szCs w:val="22"/>
        </w:rPr>
      </w:pPr>
      <w:r w:rsidRPr="009D79C9">
        <w:rPr>
          <w:b/>
          <w:sz w:val="22"/>
          <w:szCs w:val="22"/>
        </w:rPr>
        <w:t>UMOWA</w:t>
      </w:r>
      <w:r w:rsidR="009D79C9">
        <w:rPr>
          <w:b/>
          <w:sz w:val="22"/>
          <w:szCs w:val="22"/>
        </w:rPr>
        <w:t xml:space="preserve"> nr ……………..</w:t>
      </w:r>
    </w:p>
    <w:p w14:paraId="4281985B" w14:textId="77777777" w:rsidR="00CA6740" w:rsidRPr="009D79C9" w:rsidRDefault="00CA6740" w:rsidP="009D79C9">
      <w:pPr>
        <w:pStyle w:val="Tekstpodstawowy"/>
        <w:tabs>
          <w:tab w:val="left" w:pos="993"/>
          <w:tab w:val="center" w:pos="7088"/>
        </w:tabs>
        <w:spacing w:after="0" w:line="360" w:lineRule="auto"/>
        <w:rPr>
          <w:sz w:val="22"/>
          <w:szCs w:val="22"/>
        </w:rPr>
      </w:pPr>
      <w:r w:rsidRPr="009D79C9">
        <w:rPr>
          <w:sz w:val="22"/>
          <w:szCs w:val="22"/>
        </w:rPr>
        <w:t xml:space="preserve">pomiędzy: </w:t>
      </w:r>
    </w:p>
    <w:p w14:paraId="6D959526" w14:textId="77777777" w:rsidR="009D79C9" w:rsidRPr="009D79C9" w:rsidRDefault="009D79C9" w:rsidP="009D79C9">
      <w:pPr>
        <w:widowControl/>
        <w:spacing w:line="360" w:lineRule="auto"/>
        <w:jc w:val="both"/>
        <w:rPr>
          <w:rFonts w:ascii="Times New Roman" w:eastAsia="Times New Roman" w:hAnsi="Times New Roman" w:cs="Times New Roman"/>
          <w:sz w:val="22"/>
          <w:szCs w:val="22"/>
          <w:lang w:bidi="hi-IN"/>
        </w:rPr>
      </w:pPr>
      <w:r w:rsidRPr="009D79C9">
        <w:rPr>
          <w:rFonts w:ascii="Times New Roman" w:eastAsia="Times New Roman" w:hAnsi="Times New Roman" w:cs="Times New Roman"/>
          <w:b/>
          <w:bCs/>
          <w:sz w:val="22"/>
          <w:szCs w:val="22"/>
          <w:lang w:bidi="hi-IN"/>
        </w:rPr>
        <w:t xml:space="preserve">Gminą Lądek-Zdrój </w:t>
      </w:r>
      <w:r w:rsidRPr="009D79C9">
        <w:rPr>
          <w:rFonts w:ascii="Times New Roman" w:eastAsia="Times New Roman" w:hAnsi="Times New Roman" w:cs="Times New Roman"/>
          <w:sz w:val="22"/>
          <w:szCs w:val="22"/>
          <w:lang w:bidi="hi-IN"/>
        </w:rPr>
        <w:t xml:space="preserve"> z/s w Lądku-Zdroju 57-540, ul. Rynek 31, posiadającą NIP 8811001664 oraz REGON 890718113 reprezentowaną przez Burmistrza Lądka-Zdroju </w:t>
      </w:r>
      <w:r w:rsidRPr="009D79C9">
        <w:rPr>
          <w:rFonts w:ascii="Times New Roman" w:eastAsia="Times New Roman" w:hAnsi="Times New Roman" w:cs="Times New Roman"/>
          <w:b/>
          <w:bCs/>
          <w:sz w:val="22"/>
          <w:szCs w:val="22"/>
          <w:lang w:bidi="hi-IN"/>
        </w:rPr>
        <w:t>Tomasza Nowickiego</w:t>
      </w:r>
      <w:r w:rsidRPr="009D79C9">
        <w:rPr>
          <w:rFonts w:ascii="Times New Roman" w:eastAsia="Times New Roman" w:hAnsi="Times New Roman" w:cs="Times New Roman"/>
          <w:sz w:val="22"/>
          <w:szCs w:val="22"/>
          <w:lang w:bidi="hi-IN"/>
        </w:rPr>
        <w:t xml:space="preserve">, przy kontrasygnacie Skarbnika Gminy </w:t>
      </w:r>
      <w:r w:rsidRPr="009D79C9">
        <w:rPr>
          <w:rFonts w:ascii="Times New Roman" w:eastAsia="Times New Roman" w:hAnsi="Times New Roman" w:cs="Times New Roman"/>
          <w:b/>
          <w:bCs/>
          <w:sz w:val="22"/>
          <w:szCs w:val="22"/>
          <w:lang w:bidi="hi-IN"/>
        </w:rPr>
        <w:t>Artura Michałuszka</w:t>
      </w:r>
      <w:r w:rsidRPr="009D79C9">
        <w:rPr>
          <w:rFonts w:ascii="Times New Roman" w:eastAsia="Times New Roman" w:hAnsi="Times New Roman" w:cs="Times New Roman"/>
          <w:sz w:val="22"/>
          <w:szCs w:val="22"/>
          <w:lang w:bidi="hi-IN"/>
        </w:rPr>
        <w:t xml:space="preserve"> zwaną</w:t>
      </w:r>
    </w:p>
    <w:p w14:paraId="1E87C260" w14:textId="77777777" w:rsidR="009D79C9" w:rsidRPr="009D79C9" w:rsidRDefault="009D79C9" w:rsidP="009D79C9">
      <w:pPr>
        <w:widowControl/>
        <w:spacing w:line="360" w:lineRule="auto"/>
        <w:jc w:val="both"/>
        <w:rPr>
          <w:rFonts w:ascii="Times New Roman" w:eastAsia="Times New Roman" w:hAnsi="Times New Roman" w:cs="Times New Roman"/>
          <w:sz w:val="22"/>
          <w:szCs w:val="22"/>
          <w:lang w:bidi="hi-IN"/>
        </w:rPr>
      </w:pPr>
      <w:r w:rsidRPr="009D79C9">
        <w:rPr>
          <w:rFonts w:ascii="Times New Roman" w:eastAsia="Times New Roman" w:hAnsi="Times New Roman" w:cs="Times New Roman"/>
          <w:sz w:val="22"/>
          <w:szCs w:val="22"/>
          <w:lang w:bidi="hi-IN"/>
        </w:rPr>
        <w:t xml:space="preserve">dalej </w:t>
      </w:r>
      <w:r w:rsidRPr="009D79C9">
        <w:rPr>
          <w:rFonts w:ascii="Times New Roman" w:eastAsia="Times New Roman" w:hAnsi="Times New Roman" w:cs="Times New Roman"/>
          <w:b/>
          <w:bCs/>
          <w:sz w:val="22"/>
          <w:szCs w:val="22"/>
          <w:lang w:bidi="hi-IN"/>
        </w:rPr>
        <w:t>„Zamawiającym”</w:t>
      </w:r>
    </w:p>
    <w:p w14:paraId="4B73010C" w14:textId="77777777" w:rsidR="00CA6740" w:rsidRPr="009D79C9" w:rsidRDefault="00CA6740" w:rsidP="009D79C9">
      <w:pPr>
        <w:widowControl/>
        <w:spacing w:line="360" w:lineRule="auto"/>
        <w:rPr>
          <w:rFonts w:ascii="Times New Roman" w:eastAsia="Times New Roman" w:hAnsi="Times New Roman" w:cs="Times New Roman"/>
          <w:sz w:val="22"/>
          <w:szCs w:val="22"/>
        </w:rPr>
      </w:pPr>
    </w:p>
    <w:p w14:paraId="15FC0407" w14:textId="06174D2E" w:rsidR="00CA6740" w:rsidRPr="009D79C9" w:rsidRDefault="00CA6740" w:rsidP="009D79C9">
      <w:pPr>
        <w:widowControl/>
        <w:spacing w:line="360" w:lineRule="auto"/>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a firmą:</w:t>
      </w:r>
    </w:p>
    <w:p w14:paraId="51E995D4" w14:textId="4DD48CE3" w:rsidR="00CA6740" w:rsidRPr="009D79C9" w:rsidRDefault="006B5AA2" w:rsidP="009D79C9">
      <w:pPr>
        <w:widowControl/>
        <w:spacing w:line="36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p>
    <w:bookmarkEnd w:id="0"/>
    <w:p w14:paraId="4E73A0E7" w14:textId="256E024D" w:rsidR="006426B4" w:rsidRPr="009D79C9" w:rsidRDefault="00D6214F" w:rsidP="009D79C9">
      <w:pPr>
        <w:widowControl/>
        <w:spacing w:line="360" w:lineRule="auto"/>
        <w:contextualSpacing/>
        <w:jc w:val="both"/>
        <w:rPr>
          <w:rFonts w:ascii="Times New Roman" w:eastAsia="Verdana" w:hAnsi="Times New Roman" w:cs="Times New Roman"/>
          <w:sz w:val="22"/>
          <w:szCs w:val="22"/>
          <w:lang w:eastAsia="en-US"/>
        </w:rPr>
      </w:pPr>
      <w:r w:rsidRPr="009D79C9">
        <w:rPr>
          <w:rFonts w:ascii="Times New Roman" w:eastAsia="Verdana" w:hAnsi="Times New Roman" w:cs="Times New Roman"/>
          <w:sz w:val="22"/>
          <w:szCs w:val="22"/>
          <w:lang w:eastAsia="en-US"/>
        </w:rPr>
        <w:t xml:space="preserve">wspólnie zwanymi dalej </w:t>
      </w:r>
      <w:r w:rsidR="006426B4" w:rsidRPr="009D79C9">
        <w:rPr>
          <w:rFonts w:ascii="Times New Roman" w:eastAsia="Verdana" w:hAnsi="Times New Roman" w:cs="Times New Roman"/>
          <w:sz w:val="22"/>
          <w:szCs w:val="22"/>
          <w:lang w:eastAsia="en-US"/>
        </w:rPr>
        <w:t>„</w:t>
      </w:r>
      <w:r w:rsidRPr="009D79C9">
        <w:rPr>
          <w:rFonts w:ascii="Times New Roman" w:eastAsia="Verdana" w:hAnsi="Times New Roman" w:cs="Times New Roman"/>
          <w:sz w:val="22"/>
          <w:szCs w:val="22"/>
          <w:lang w:eastAsia="en-US"/>
        </w:rPr>
        <w:t>Stronam</w:t>
      </w:r>
      <w:r w:rsidR="006426B4" w:rsidRPr="009D79C9">
        <w:rPr>
          <w:rFonts w:ascii="Times New Roman" w:eastAsia="Verdana" w:hAnsi="Times New Roman" w:cs="Times New Roman"/>
          <w:sz w:val="22"/>
          <w:szCs w:val="22"/>
          <w:lang w:eastAsia="en-US"/>
        </w:rPr>
        <w:t>i”, a każda osobno również „Stroną”.</w:t>
      </w:r>
    </w:p>
    <w:p w14:paraId="748404CB" w14:textId="77777777" w:rsidR="009D79C9" w:rsidRDefault="009D79C9" w:rsidP="009D79C9">
      <w:pPr>
        <w:widowControl/>
        <w:spacing w:line="360" w:lineRule="auto"/>
        <w:contextualSpacing/>
        <w:jc w:val="center"/>
        <w:rPr>
          <w:rFonts w:ascii="Times New Roman" w:eastAsia="Times New Roman" w:hAnsi="Times New Roman" w:cs="Times New Roman"/>
          <w:b/>
          <w:bCs/>
          <w:sz w:val="22"/>
          <w:szCs w:val="22"/>
        </w:rPr>
      </w:pPr>
    </w:p>
    <w:p w14:paraId="2C83254F" w14:textId="6DFC075F" w:rsidR="006426B4" w:rsidRPr="009D79C9" w:rsidRDefault="006426B4" w:rsidP="009D79C9">
      <w:pPr>
        <w:widowControl/>
        <w:spacing w:line="360" w:lineRule="auto"/>
        <w:contextualSpacing/>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1</w:t>
      </w:r>
    </w:p>
    <w:p w14:paraId="79918A32" w14:textId="6AE64E86" w:rsidR="006426B4" w:rsidRPr="0069509D" w:rsidRDefault="006426B4" w:rsidP="0069509D">
      <w:pPr>
        <w:pStyle w:val="Akapitzlist"/>
        <w:widowControl/>
        <w:numPr>
          <w:ilvl w:val="0"/>
          <w:numId w:val="33"/>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 xml:space="preserve">Na podstawie postępowania przeprowadzonego w trybie </w:t>
      </w:r>
      <w:r w:rsidR="0076360C" w:rsidRPr="0069509D">
        <w:rPr>
          <w:rFonts w:ascii="Times New Roman" w:eastAsia="Times New Roman" w:hAnsi="Times New Roman" w:cs="Times New Roman"/>
          <w:sz w:val="22"/>
          <w:szCs w:val="22"/>
        </w:rPr>
        <w:t>przetargu nieograniczonego</w:t>
      </w:r>
      <w:r w:rsidRPr="0069509D">
        <w:rPr>
          <w:rFonts w:ascii="Times New Roman" w:eastAsia="Times New Roman" w:hAnsi="Times New Roman" w:cs="Times New Roman"/>
          <w:sz w:val="22"/>
          <w:szCs w:val="22"/>
        </w:rPr>
        <w:t xml:space="preserve"> zgodnie z ustawą z dnia 11 września 2019 r. Prawo zamówień publicznych (Dz. U. z 2024 r. poz. </w:t>
      </w:r>
      <w:r w:rsidR="009D79C9" w:rsidRPr="0069509D">
        <w:rPr>
          <w:rFonts w:ascii="Times New Roman" w:eastAsia="Times New Roman" w:hAnsi="Times New Roman" w:cs="Times New Roman"/>
          <w:sz w:val="22"/>
          <w:szCs w:val="22"/>
        </w:rPr>
        <w:t>1</w:t>
      </w:r>
      <w:r w:rsidR="006B5AA2" w:rsidRPr="0069509D">
        <w:rPr>
          <w:rFonts w:ascii="Times New Roman" w:eastAsia="Times New Roman" w:hAnsi="Times New Roman" w:cs="Times New Roman"/>
          <w:sz w:val="22"/>
          <w:szCs w:val="22"/>
        </w:rPr>
        <w:t>320</w:t>
      </w:r>
      <w:r w:rsidRPr="0069509D">
        <w:rPr>
          <w:rFonts w:ascii="Times New Roman" w:eastAsia="Times New Roman" w:hAnsi="Times New Roman" w:cs="Times New Roman"/>
          <w:sz w:val="22"/>
          <w:szCs w:val="22"/>
        </w:rPr>
        <w:t xml:space="preserve">), Zamawiający powierza, a Wykonawca przyjmuje do realizacji wykonywanie usługi polegającej na transporcie odpadów o kodzie 16 82 02 - pochodzące z powodzi, z terenu Gminy </w:t>
      </w:r>
      <w:r w:rsidR="009D79C9" w:rsidRPr="0069509D">
        <w:rPr>
          <w:rFonts w:ascii="Times New Roman" w:eastAsia="Times New Roman" w:hAnsi="Times New Roman" w:cs="Times New Roman"/>
          <w:sz w:val="22"/>
          <w:szCs w:val="22"/>
        </w:rPr>
        <w:t>Lądek-Zdrój</w:t>
      </w:r>
      <w:r w:rsidRPr="0069509D">
        <w:rPr>
          <w:rFonts w:ascii="Times New Roman" w:eastAsia="Times New Roman" w:hAnsi="Times New Roman" w:cs="Times New Roman"/>
          <w:sz w:val="22"/>
          <w:szCs w:val="22"/>
        </w:rPr>
        <w:t>.</w:t>
      </w:r>
    </w:p>
    <w:p w14:paraId="5F6F949A" w14:textId="6A8D4FE0" w:rsidR="006426B4" w:rsidRPr="0069509D" w:rsidRDefault="004407F3" w:rsidP="0069509D">
      <w:pPr>
        <w:pStyle w:val="Akapitzlist"/>
        <w:widowControl/>
        <w:numPr>
          <w:ilvl w:val="0"/>
          <w:numId w:val="33"/>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Na podstawie niniejszej umowy, zwanej dalej „Umową”, Strony ustalają warunki świadczenia przez Wykonawcę na rzecz Zamawiającego usług polegających na transporcie odpadów. Zamawiający przed rozpoczęciem realizacji zamówienia wskaże instalację, na którą należy przekazać odebrane odpady.</w:t>
      </w:r>
    </w:p>
    <w:p w14:paraId="5A5E44DD" w14:textId="545AB4AD" w:rsidR="0069509D" w:rsidRPr="0069509D" w:rsidRDefault="0069509D" w:rsidP="0069509D">
      <w:pPr>
        <w:pStyle w:val="Akapitzlist"/>
        <w:widowControl/>
        <w:numPr>
          <w:ilvl w:val="0"/>
          <w:numId w:val="33"/>
        </w:numPr>
        <w:autoSpaceDN/>
        <w:adjustRightInd/>
        <w:spacing w:line="360" w:lineRule="auto"/>
        <w:ind w:left="426"/>
        <w:jc w:val="both"/>
        <w:rPr>
          <w:rFonts w:ascii="Times New Roman" w:eastAsia="Times New Roman" w:hAnsi="Times New Roman" w:cs="Times New Roman"/>
          <w:sz w:val="22"/>
          <w:szCs w:val="22"/>
          <w:lang w:eastAsia="en-US"/>
        </w:rPr>
      </w:pPr>
      <w:r w:rsidRPr="0069509D">
        <w:rPr>
          <w:rFonts w:ascii="Times New Roman" w:eastAsia="Times New Roman" w:hAnsi="Times New Roman" w:cs="Times New Roman"/>
          <w:sz w:val="22"/>
          <w:szCs w:val="22"/>
        </w:rPr>
        <w:t>Zamówienie</w:t>
      </w:r>
      <w:r w:rsidRPr="0069509D">
        <w:rPr>
          <w:rFonts w:ascii="Times New Roman" w:eastAsia="Times New Roman" w:hAnsi="Times New Roman" w:cs="Times New Roman"/>
          <w:sz w:val="22"/>
          <w:szCs w:val="22"/>
          <w:lang w:eastAsia="en-US"/>
        </w:rPr>
        <w:t xml:space="preserve"> obejmuje załadunek odpadów popowodziowych z terenu wskazanego przez Zamawiającego na pojazd odpowiednio oznakowany i przeznaczony do transportu odpadów podstawiony i obsługiwany przez Wykonawcę. Pojazd ten po wystawieniu KPO (karty przekazania odpadów) w BDO (Bazie danych o produktach i opakowaniach oraz o gospodarce odpadami) przez Zamawiającego transportuje odpady na wskazaną przez Zamawiającego instalację, na której następuje wyładunek we wskazanym przez obsługę instalacji miejscu.</w:t>
      </w:r>
    </w:p>
    <w:p w14:paraId="6D84BCAE" w14:textId="04C100C6" w:rsidR="0069509D" w:rsidRPr="0069509D" w:rsidRDefault="0069509D" w:rsidP="0069509D">
      <w:pPr>
        <w:pStyle w:val="Akapitzlist"/>
        <w:widowControl/>
        <w:numPr>
          <w:ilvl w:val="0"/>
          <w:numId w:val="33"/>
        </w:numPr>
        <w:autoSpaceDN/>
        <w:adjustRightInd/>
        <w:spacing w:line="360" w:lineRule="auto"/>
        <w:ind w:left="426"/>
        <w:jc w:val="both"/>
        <w:rPr>
          <w:rFonts w:ascii="Times New Roman" w:eastAsia="Times New Roman" w:hAnsi="Times New Roman" w:cs="Times New Roman"/>
          <w:sz w:val="22"/>
          <w:szCs w:val="22"/>
          <w:lang w:eastAsia="en-US"/>
        </w:rPr>
      </w:pPr>
      <w:r w:rsidRPr="0069509D">
        <w:rPr>
          <w:rFonts w:ascii="Times New Roman" w:eastAsia="Times New Roman" w:hAnsi="Times New Roman" w:cs="Times New Roman"/>
          <w:sz w:val="22"/>
          <w:szCs w:val="22"/>
        </w:rPr>
        <w:t>Zamawiający</w:t>
      </w:r>
      <w:r w:rsidRPr="0069509D">
        <w:rPr>
          <w:rFonts w:ascii="Times New Roman" w:eastAsia="Times New Roman" w:hAnsi="Times New Roman" w:cs="Times New Roman"/>
          <w:sz w:val="22"/>
          <w:szCs w:val="22"/>
          <w:lang w:eastAsia="en-US"/>
        </w:rPr>
        <w:t xml:space="preserve"> wymaga, aby Wykonawca uprzątnął odpady na terenie przyległym do miejsca składowania. Uprzątnięciu podlegałyby odpady rozwiane podczas załadunku na samochody. Uprzątnięciu podlegałyby okolice siatki ogrodzeniowej na działkach 173/2 i 173/3 oraz obszar 30 m od ogrodzenia działek 173/2 i 173/3 w stronę działki 170/1.</w:t>
      </w:r>
    </w:p>
    <w:p w14:paraId="21718940" w14:textId="3CF20636" w:rsidR="009D79C9" w:rsidRPr="0069509D" w:rsidRDefault="004407F3" w:rsidP="0069509D">
      <w:pPr>
        <w:pStyle w:val="Akapitzlist"/>
        <w:widowControl/>
        <w:numPr>
          <w:ilvl w:val="0"/>
          <w:numId w:val="33"/>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Wykonawca  będzie wykonywał Usługi określone w Umowie samodzielnie lub może zlecić wykonywanie Usług osobom trzecim posiadającym odpowiednie uprawnienia (podwykonawcom).</w:t>
      </w:r>
    </w:p>
    <w:p w14:paraId="0CDF83FB" w14:textId="77777777" w:rsidR="00952888" w:rsidRPr="009D79C9" w:rsidRDefault="00952888" w:rsidP="009D79C9">
      <w:pPr>
        <w:widowControl/>
        <w:autoSpaceDN/>
        <w:adjustRightInd/>
        <w:spacing w:line="360" w:lineRule="auto"/>
        <w:jc w:val="center"/>
        <w:rPr>
          <w:rFonts w:ascii="Times New Roman" w:eastAsia="Times New Roman" w:hAnsi="Times New Roman" w:cs="Times New Roman"/>
          <w:strike/>
          <w:sz w:val="22"/>
          <w:szCs w:val="22"/>
        </w:rPr>
      </w:pPr>
    </w:p>
    <w:p w14:paraId="2B6FE057" w14:textId="14773267"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2</w:t>
      </w:r>
    </w:p>
    <w:p w14:paraId="6EC34BF9" w14:textId="11A7CA99"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lastRenderedPageBreak/>
        <w:t xml:space="preserve">Zamawiający zobowiązany jest każdorazowo do wcześniejszego ustalenia z odpowiednim wyprzedzeniem drogą telefoniczną lub elektroniczną z upoważnionym przedstawicielem Wykonawcy zasad i warunków realizacji Usługi, w szczególności </w:t>
      </w:r>
      <w:r w:rsidR="00BD7D53" w:rsidRPr="0069509D">
        <w:rPr>
          <w:rFonts w:ascii="Times New Roman" w:eastAsia="Times New Roman" w:hAnsi="Times New Roman" w:cs="Times New Roman"/>
          <w:sz w:val="22"/>
          <w:szCs w:val="22"/>
        </w:rPr>
        <w:t xml:space="preserve"> </w:t>
      </w:r>
      <w:r w:rsidRPr="0069509D">
        <w:rPr>
          <w:rFonts w:ascii="Times New Roman" w:eastAsia="Times New Roman" w:hAnsi="Times New Roman" w:cs="Times New Roman"/>
          <w:sz w:val="22"/>
          <w:szCs w:val="22"/>
        </w:rPr>
        <w:t xml:space="preserve">w zakresie dokładnego terminu realizacji Usługi, rodzajów i ilości odpadów, technicznych warunków dostawy i rozładunku odpadów oraz uzyskania potwierdzenia ze strony Wykonawcy przyjęcia do realizacji tej Usługi. </w:t>
      </w:r>
    </w:p>
    <w:p w14:paraId="5546744F" w14:textId="3AF7EC6F"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Dowodem realizacji Usługi będzie potwierdzenie transportu odpadów przez Wykonawcę</w:t>
      </w:r>
      <w:r w:rsidR="00EA330E" w:rsidRPr="0069509D">
        <w:rPr>
          <w:rFonts w:ascii="Times New Roman" w:eastAsia="Times New Roman" w:hAnsi="Times New Roman" w:cs="Times New Roman"/>
          <w:sz w:val="22"/>
          <w:szCs w:val="22"/>
        </w:rPr>
        <w:t xml:space="preserve"> lub Podwykonawcę</w:t>
      </w:r>
      <w:r w:rsidRPr="0069509D">
        <w:rPr>
          <w:rFonts w:ascii="Times New Roman" w:eastAsia="Times New Roman" w:hAnsi="Times New Roman" w:cs="Times New Roman"/>
          <w:sz w:val="22"/>
          <w:szCs w:val="22"/>
        </w:rPr>
        <w:t xml:space="preserve"> na Karcie Przekazania Odpadu (od 01.01.2020 w Bazie danych o produktach i</w:t>
      </w:r>
      <w:r w:rsidR="005848EC" w:rsidRPr="0069509D">
        <w:rPr>
          <w:rFonts w:ascii="Times New Roman" w:eastAsia="Times New Roman" w:hAnsi="Times New Roman" w:cs="Times New Roman"/>
          <w:sz w:val="22"/>
          <w:szCs w:val="22"/>
        </w:rPr>
        <w:t> </w:t>
      </w:r>
      <w:r w:rsidRPr="0069509D">
        <w:rPr>
          <w:rFonts w:ascii="Times New Roman" w:eastAsia="Times New Roman" w:hAnsi="Times New Roman" w:cs="Times New Roman"/>
          <w:sz w:val="22"/>
          <w:szCs w:val="22"/>
        </w:rPr>
        <w:t>opakowaniach oraz o gospodarce odpadami, zwanej dalej „Systemem BDO”), zgodnie z</w:t>
      </w:r>
      <w:r w:rsidR="005848EC" w:rsidRPr="0069509D">
        <w:rPr>
          <w:rFonts w:ascii="Times New Roman" w:eastAsia="Times New Roman" w:hAnsi="Times New Roman" w:cs="Times New Roman"/>
          <w:sz w:val="22"/>
          <w:szCs w:val="22"/>
        </w:rPr>
        <w:t> </w:t>
      </w:r>
      <w:r w:rsidRPr="0069509D">
        <w:rPr>
          <w:rFonts w:ascii="Times New Roman" w:eastAsia="Times New Roman" w:hAnsi="Times New Roman" w:cs="Times New Roman"/>
          <w:sz w:val="22"/>
          <w:szCs w:val="22"/>
        </w:rPr>
        <w:t>obowiązującymi przepisami prawa w tym zakresie oraz gdy zajdzie taka potrzeba dodatkowo na  innym dokumencie uzgodnionym przez Strony Umowy.</w:t>
      </w:r>
    </w:p>
    <w:p w14:paraId="0AE8E76C" w14:textId="4E094A8D"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Potwierdzeniem ilości transportowanych odpadów będzie zapis w Karcie Przekazania Odpadu (od 01.01.2020 w Systemie BDO) oraz  gdy zajdzie taka potrzeba dodatkowo na innym dokumencie, o</w:t>
      </w:r>
      <w:r w:rsidR="005848EC" w:rsidRPr="0069509D">
        <w:rPr>
          <w:rFonts w:ascii="Times New Roman" w:eastAsia="Times New Roman" w:hAnsi="Times New Roman" w:cs="Times New Roman"/>
          <w:sz w:val="22"/>
          <w:szCs w:val="22"/>
        </w:rPr>
        <w:t> </w:t>
      </w:r>
      <w:r w:rsidRPr="0069509D">
        <w:rPr>
          <w:rFonts w:ascii="Times New Roman" w:eastAsia="Times New Roman" w:hAnsi="Times New Roman" w:cs="Times New Roman"/>
          <w:sz w:val="22"/>
          <w:szCs w:val="22"/>
        </w:rPr>
        <w:t>którym mowa w ust. 2 powyżej, z tym zastrzeżeniem, że zapis ten będzie potwierdzony dokumentem z ważenia tych odpadów wykonanym przez Zamawiającego, chyba że Strony uzgodnią inny sposób potwierdzenia ilości dostarczanych odpadów. Kopie dokumentu ważenia otrzymuje odpowiednio druga Strona Umowy.</w:t>
      </w:r>
    </w:p>
    <w:p w14:paraId="2402E337" w14:textId="35D41B0F"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Karta Przekazania Odpadu (potwierdzenie w Systemie BDO przejęcia odpadów) stanowi dowód spełnienia świadczenia niepieniężnego określonego w Umowie przez Wykonawcę na rzecz Zamawiającego</w:t>
      </w:r>
      <w:r w:rsidR="003372A7" w:rsidRPr="0069509D">
        <w:rPr>
          <w:rFonts w:ascii="Times New Roman" w:eastAsia="Times New Roman" w:hAnsi="Times New Roman" w:cs="Times New Roman"/>
          <w:sz w:val="22"/>
          <w:szCs w:val="22"/>
        </w:rPr>
        <w:t>.</w:t>
      </w:r>
    </w:p>
    <w:p w14:paraId="5583CC9D" w14:textId="546CE98A"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Wykonawca nie ponosi odpowiedzialności za niewykonanie lub nienależyte wykonanie Usługi z przyczyn nie dotyczących Wykonawcy.</w:t>
      </w:r>
    </w:p>
    <w:p w14:paraId="3C4D8DCF" w14:textId="5FF922BE"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Wykonawca nie ponosi odpowiedzialności za niewykonanie lub nienależyte wykonanie Usługi w przypadku działania Siły Wyższej, tj. zdarzeń nagłych i nieprzewidzianych, które znacząco utrudniają realizację przedmiotu Umowy i którym Strony nie mogły zapobiec, w tym poważnych zakłóceń pogodowych, blokady dróg dojazdowych, strajków, pożarów, wstrzymania dostaw prądu, sytuacji epidemii. Wykonawca poinformuje Zamawiającego o zaistniałych trudnościach w realizacji Usługi w</w:t>
      </w:r>
      <w:r w:rsidR="005848EC" w:rsidRPr="0069509D">
        <w:rPr>
          <w:rFonts w:ascii="Times New Roman" w:eastAsia="Times New Roman" w:hAnsi="Times New Roman" w:cs="Times New Roman"/>
          <w:sz w:val="22"/>
          <w:szCs w:val="22"/>
        </w:rPr>
        <w:t> </w:t>
      </w:r>
      <w:r w:rsidRPr="0069509D">
        <w:rPr>
          <w:rFonts w:ascii="Times New Roman" w:eastAsia="Times New Roman" w:hAnsi="Times New Roman" w:cs="Times New Roman"/>
          <w:sz w:val="22"/>
          <w:szCs w:val="22"/>
        </w:rPr>
        <w:t>terminie 2 dni od ich stwierdzenia. Wykonawca zobowiązuje się do wykonania Usługi niezwłocznie po ustąpieniu działania Siły Wyższej.</w:t>
      </w:r>
    </w:p>
    <w:p w14:paraId="4926740A" w14:textId="406D459B"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 xml:space="preserve">Wykonawca zobowiązany jest do dysponowania  zapleczem  technicznym  i środkami  niezbędnymi  do  wykonania przedmiotu niniejszej Umowy, wyposażeniem  umożliwiającym  </w:t>
      </w:r>
      <w:r w:rsidR="000A6D3B" w:rsidRPr="0069509D">
        <w:rPr>
          <w:rFonts w:ascii="Times New Roman" w:eastAsia="Times New Roman" w:hAnsi="Times New Roman" w:cs="Times New Roman"/>
          <w:sz w:val="22"/>
          <w:szCs w:val="22"/>
        </w:rPr>
        <w:t xml:space="preserve">transport </w:t>
      </w:r>
      <w:r w:rsidRPr="0069509D">
        <w:rPr>
          <w:rFonts w:ascii="Times New Roman" w:eastAsia="Times New Roman" w:hAnsi="Times New Roman" w:cs="Times New Roman"/>
          <w:sz w:val="22"/>
          <w:szCs w:val="22"/>
        </w:rPr>
        <w:t xml:space="preserve"> odpadów  oraz zapewnienia odpowiedniego stanu technicznego i sanitarnego tego wyposażenia, czytelnego oznakowania pojazdów (nazwa firmy, dane adresowe i numer telefonu), zapewnienia badań technicznych używanych pojazdów, świadectw dopuszczenia </w:t>
      </w:r>
      <w:r w:rsidR="00BD7D53" w:rsidRPr="0069509D">
        <w:rPr>
          <w:rFonts w:ascii="Times New Roman" w:eastAsia="Times New Roman" w:hAnsi="Times New Roman" w:cs="Times New Roman"/>
          <w:sz w:val="22"/>
          <w:szCs w:val="22"/>
        </w:rPr>
        <w:t xml:space="preserve"> </w:t>
      </w:r>
      <w:r w:rsidRPr="0069509D">
        <w:rPr>
          <w:rFonts w:ascii="Times New Roman" w:eastAsia="Times New Roman" w:hAnsi="Times New Roman" w:cs="Times New Roman"/>
          <w:sz w:val="22"/>
          <w:szCs w:val="22"/>
        </w:rPr>
        <w:t>do ruchu i OC.</w:t>
      </w:r>
    </w:p>
    <w:p w14:paraId="633E79CC" w14:textId="4EF7616A"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 xml:space="preserve">Wykonawca zobowiązany jest do posiadania ubezpieczenia od odpowiedzialności cywilnej, na kwotę nie niższą niż 500 000  PLN, przez cały okres realizacji Umowy. W przypadku  gdy  umowa obejmuje okres krótszy niż okres realizacji umowy, Wykonawca zobowiązany jest do  </w:t>
      </w:r>
      <w:r w:rsidRPr="0069509D">
        <w:rPr>
          <w:rFonts w:ascii="Times New Roman" w:eastAsia="Times New Roman" w:hAnsi="Times New Roman" w:cs="Times New Roman"/>
          <w:sz w:val="22"/>
          <w:szCs w:val="22"/>
        </w:rPr>
        <w:lastRenderedPageBreak/>
        <w:t>zachowania  ciągłości  ubezpieczenia  na  wymaganą  kwotę  oraz  przedkładania Zamawiającemu kopii kolejnych umów.</w:t>
      </w:r>
    </w:p>
    <w:p w14:paraId="6ED382F7" w14:textId="341F8E83" w:rsidR="006426B4" w:rsidRPr="0069509D" w:rsidRDefault="006426B4"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i marketingowych.</w:t>
      </w:r>
    </w:p>
    <w:p w14:paraId="6C182CD3" w14:textId="0507E82E" w:rsidR="0076360C" w:rsidRPr="0069509D" w:rsidRDefault="0076360C" w:rsidP="0069509D">
      <w:pPr>
        <w:pStyle w:val="Akapitzlist"/>
        <w:widowControl/>
        <w:numPr>
          <w:ilvl w:val="0"/>
          <w:numId w:val="35"/>
        </w:numPr>
        <w:autoSpaceDN/>
        <w:adjustRightInd/>
        <w:spacing w:line="360" w:lineRule="auto"/>
        <w:ind w:left="426"/>
        <w:jc w:val="both"/>
        <w:rPr>
          <w:rFonts w:ascii="Times New Roman" w:eastAsia="Times New Roman" w:hAnsi="Times New Roman" w:cs="Times New Roman"/>
          <w:i/>
          <w:iCs/>
          <w:sz w:val="22"/>
          <w:szCs w:val="22"/>
        </w:rPr>
      </w:pPr>
      <w:r w:rsidRPr="0069509D">
        <w:rPr>
          <w:rFonts w:ascii="Times New Roman" w:eastAsia="Times New Roman" w:hAnsi="Times New Roman" w:cs="Times New Roman"/>
          <w:i/>
          <w:iCs/>
          <w:sz w:val="22"/>
          <w:szCs w:val="22"/>
        </w:rPr>
        <w:t>Wykonawca deklaruje realizację zamówienia z udziałem pojazdu zero- lub niskoemisyjnego o nr rejestracyjnym ……………… (jeśli dotyczy).</w:t>
      </w:r>
      <w:r w:rsidR="002E78CF" w:rsidRPr="0069509D">
        <w:rPr>
          <w:rFonts w:ascii="Times New Roman" w:eastAsia="Times New Roman" w:hAnsi="Times New Roman" w:cs="Times New Roman"/>
          <w:i/>
          <w:iCs/>
          <w:sz w:val="22"/>
          <w:szCs w:val="22"/>
        </w:rPr>
        <w:t xml:space="preserve"> Pod pojęciem „udział pojazdu zero- lub niskoemisyjnego w realizacji zamówienia” Zamawiający rozumie co najmniej jednokrotny transport odpadów tym pojazdem weryfikowany na podstawie kart BDO.</w:t>
      </w:r>
    </w:p>
    <w:p w14:paraId="4354213C"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48062B9C" w14:textId="71D30161"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3</w:t>
      </w:r>
    </w:p>
    <w:p w14:paraId="2FC3D17F"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51024D76" w14:textId="4EABDFDD"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Zamawiający zgłaszając Wykonawcy </w:t>
      </w:r>
      <w:r w:rsidR="0011293F" w:rsidRPr="009D79C9">
        <w:rPr>
          <w:rFonts w:ascii="Times New Roman" w:eastAsia="Times New Roman" w:hAnsi="Times New Roman" w:cs="Times New Roman"/>
          <w:sz w:val="22"/>
          <w:szCs w:val="22"/>
        </w:rPr>
        <w:t xml:space="preserve">transport </w:t>
      </w:r>
      <w:r w:rsidRPr="009D79C9">
        <w:rPr>
          <w:rFonts w:ascii="Times New Roman" w:eastAsia="Times New Roman" w:hAnsi="Times New Roman" w:cs="Times New Roman"/>
          <w:sz w:val="22"/>
          <w:szCs w:val="22"/>
        </w:rPr>
        <w:t>odpadów określi ich szacunkową ilość i</w:t>
      </w:r>
      <w:r w:rsidR="005848EC">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 xml:space="preserve">przewidywaną datę </w:t>
      </w:r>
      <w:r w:rsidR="0011293F" w:rsidRPr="009D79C9">
        <w:rPr>
          <w:rFonts w:ascii="Times New Roman" w:eastAsia="Times New Roman" w:hAnsi="Times New Roman" w:cs="Times New Roman"/>
          <w:sz w:val="22"/>
          <w:szCs w:val="22"/>
        </w:rPr>
        <w:t>transportu</w:t>
      </w:r>
      <w:r w:rsidRPr="009D79C9">
        <w:rPr>
          <w:rFonts w:ascii="Times New Roman" w:eastAsia="Times New Roman" w:hAnsi="Times New Roman" w:cs="Times New Roman"/>
          <w:sz w:val="22"/>
          <w:szCs w:val="22"/>
        </w:rPr>
        <w:t xml:space="preserve">. </w:t>
      </w:r>
    </w:p>
    <w:p w14:paraId="6062932A" w14:textId="10E6D83D"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b/>
          <w:bCs/>
          <w:sz w:val="22"/>
          <w:szCs w:val="22"/>
        </w:rPr>
      </w:pPr>
      <w:r w:rsidRPr="009D79C9">
        <w:rPr>
          <w:rFonts w:ascii="Times New Roman" w:eastAsia="Times New Roman" w:hAnsi="Times New Roman" w:cs="Times New Roman"/>
          <w:sz w:val="22"/>
          <w:szCs w:val="22"/>
        </w:rPr>
        <w:t xml:space="preserve">Zgłoszenia </w:t>
      </w:r>
      <w:r w:rsidR="0011293F" w:rsidRPr="009D79C9">
        <w:rPr>
          <w:rFonts w:ascii="Times New Roman" w:eastAsia="Times New Roman" w:hAnsi="Times New Roman" w:cs="Times New Roman"/>
          <w:sz w:val="22"/>
          <w:szCs w:val="22"/>
        </w:rPr>
        <w:t xml:space="preserve">transportu </w:t>
      </w:r>
      <w:r w:rsidRPr="009D79C9">
        <w:rPr>
          <w:rFonts w:ascii="Times New Roman" w:eastAsia="Times New Roman" w:hAnsi="Times New Roman" w:cs="Times New Roman"/>
          <w:sz w:val="22"/>
          <w:szCs w:val="22"/>
        </w:rPr>
        <w:t xml:space="preserve">oraz potwierdzenia przekazania odpadu przez Zamawiającego dokonywać będzie </w:t>
      </w:r>
      <w:r w:rsidR="001077F2">
        <w:rPr>
          <w:rFonts w:ascii="Times New Roman" w:eastAsia="Times New Roman" w:hAnsi="Times New Roman" w:cs="Times New Roman"/>
          <w:b/>
          <w:bCs/>
          <w:sz w:val="22"/>
          <w:szCs w:val="22"/>
        </w:rPr>
        <w:t>Aleksandra Halewicz</w:t>
      </w:r>
      <w:r w:rsidRPr="009D79C9">
        <w:rPr>
          <w:rFonts w:ascii="Times New Roman" w:eastAsia="Times New Roman" w:hAnsi="Times New Roman" w:cs="Times New Roman"/>
          <w:b/>
          <w:bCs/>
          <w:sz w:val="22"/>
          <w:szCs w:val="22"/>
        </w:rPr>
        <w:t xml:space="preserve">, e-mail: </w:t>
      </w:r>
      <w:hyperlink r:id="rId8" w:history="1">
        <w:r w:rsidR="001077F2" w:rsidRPr="00525DE2">
          <w:rPr>
            <w:rStyle w:val="Hipercze"/>
            <w:rFonts w:ascii="Times New Roman" w:eastAsia="Times New Roman" w:hAnsi="Times New Roman" w:cs="Times New Roman"/>
            <w:b/>
            <w:bCs/>
            <w:sz w:val="22"/>
            <w:szCs w:val="22"/>
          </w:rPr>
          <w:t>rolnictwo@ladek.pl</w:t>
        </w:r>
      </w:hyperlink>
      <w:r w:rsidR="001077F2">
        <w:rPr>
          <w:rFonts w:ascii="Times New Roman" w:eastAsia="Times New Roman" w:hAnsi="Times New Roman" w:cs="Times New Roman"/>
          <w:b/>
          <w:bCs/>
          <w:sz w:val="22"/>
          <w:szCs w:val="22"/>
        </w:rPr>
        <w:t xml:space="preserve"> oraz Jolanta Pelczarska – Mlak, e-mail: </w:t>
      </w:r>
      <w:hyperlink r:id="rId9" w:history="1">
        <w:r w:rsidR="001077F2" w:rsidRPr="00525DE2">
          <w:rPr>
            <w:rStyle w:val="Hipercze"/>
            <w:rFonts w:ascii="Times New Roman" w:eastAsia="Times New Roman" w:hAnsi="Times New Roman" w:cs="Times New Roman"/>
            <w:b/>
            <w:bCs/>
            <w:sz w:val="22"/>
            <w:szCs w:val="22"/>
          </w:rPr>
          <w:t>gospodarkaprzestrzenna@ladek.pl</w:t>
        </w:r>
      </w:hyperlink>
      <w:r w:rsidR="001077F2">
        <w:rPr>
          <w:rFonts w:ascii="Times New Roman" w:eastAsia="Times New Roman" w:hAnsi="Times New Roman" w:cs="Times New Roman"/>
          <w:b/>
          <w:bCs/>
          <w:sz w:val="22"/>
          <w:szCs w:val="22"/>
        </w:rPr>
        <w:t xml:space="preserve"> </w:t>
      </w:r>
    </w:p>
    <w:p w14:paraId="40B4904B" w14:textId="17EDE56D"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Po stronie Wykonawcy za powyższe uzgodnienie odpowiada:</w:t>
      </w:r>
    </w:p>
    <w:p w14:paraId="4E70C59E" w14:textId="4D71C482" w:rsidR="00224EFB" w:rsidRPr="006B5AA2" w:rsidRDefault="006426B4" w:rsidP="009D79C9">
      <w:pPr>
        <w:widowControl/>
        <w:autoSpaceDN/>
        <w:adjustRightInd/>
        <w:spacing w:line="360" w:lineRule="auto"/>
        <w:jc w:val="both"/>
        <w:rPr>
          <w:rFonts w:ascii="Times New Roman" w:eastAsia="Times New Roman" w:hAnsi="Times New Roman" w:cs="Times New Roman"/>
          <w:sz w:val="22"/>
          <w:szCs w:val="22"/>
          <w:lang w:val="de-DE"/>
        </w:rPr>
      </w:pPr>
      <w:r w:rsidRPr="006B5AA2">
        <w:rPr>
          <w:rFonts w:ascii="Times New Roman" w:eastAsia="Times New Roman" w:hAnsi="Times New Roman" w:cs="Times New Roman"/>
          <w:sz w:val="22"/>
          <w:szCs w:val="22"/>
          <w:lang w:val="de-DE"/>
        </w:rPr>
        <w:t>1)</w:t>
      </w:r>
      <w:r w:rsidRPr="006B5AA2">
        <w:rPr>
          <w:rFonts w:ascii="Times New Roman" w:eastAsia="Times New Roman" w:hAnsi="Times New Roman" w:cs="Times New Roman"/>
          <w:sz w:val="22"/>
          <w:szCs w:val="22"/>
          <w:lang w:val="de-DE"/>
        </w:rPr>
        <w:tab/>
      </w:r>
      <w:r w:rsidR="006B5AA2" w:rsidRPr="006B5AA2">
        <w:rPr>
          <w:rFonts w:ascii="Times New Roman" w:eastAsia="Times New Roman" w:hAnsi="Times New Roman" w:cs="Times New Roman"/>
          <w:sz w:val="22"/>
          <w:szCs w:val="22"/>
          <w:lang w:val="de-DE"/>
        </w:rPr>
        <w:t>………………………………………………………………………………………..</w:t>
      </w:r>
    </w:p>
    <w:p w14:paraId="5DF520CF" w14:textId="1E123981" w:rsidR="00224EFB" w:rsidRPr="006B5AA2" w:rsidRDefault="00224EFB" w:rsidP="009D79C9">
      <w:pPr>
        <w:widowControl/>
        <w:autoSpaceDN/>
        <w:adjustRightInd/>
        <w:spacing w:line="360" w:lineRule="auto"/>
        <w:jc w:val="both"/>
        <w:rPr>
          <w:rFonts w:ascii="Times New Roman" w:eastAsia="Times New Roman" w:hAnsi="Times New Roman" w:cs="Times New Roman"/>
          <w:sz w:val="22"/>
          <w:szCs w:val="22"/>
          <w:lang w:val="de-DE"/>
        </w:rPr>
      </w:pPr>
      <w:r w:rsidRPr="006B5AA2">
        <w:rPr>
          <w:rFonts w:ascii="Times New Roman" w:eastAsia="Times New Roman" w:hAnsi="Times New Roman" w:cs="Times New Roman"/>
          <w:sz w:val="22"/>
          <w:szCs w:val="22"/>
          <w:lang w:val="de-DE"/>
        </w:rPr>
        <w:t>2)</w:t>
      </w:r>
      <w:r w:rsidR="001077F2" w:rsidRPr="006B5AA2">
        <w:rPr>
          <w:rFonts w:ascii="Times New Roman" w:eastAsia="Times New Roman" w:hAnsi="Times New Roman" w:cs="Times New Roman"/>
          <w:sz w:val="22"/>
          <w:szCs w:val="22"/>
          <w:lang w:val="de-DE"/>
        </w:rPr>
        <w:tab/>
      </w:r>
      <w:r w:rsidR="006B5AA2" w:rsidRPr="006B5AA2">
        <w:rPr>
          <w:rFonts w:ascii="Times New Roman" w:eastAsia="Times New Roman" w:hAnsi="Times New Roman" w:cs="Times New Roman"/>
          <w:sz w:val="22"/>
          <w:szCs w:val="22"/>
          <w:lang w:val="de-DE"/>
        </w:rPr>
        <w:t>………………………………………………………………………………………..</w:t>
      </w:r>
    </w:p>
    <w:p w14:paraId="12132B62" w14:textId="59A2B03D" w:rsidR="006426B4" w:rsidRPr="009D79C9" w:rsidRDefault="00952888"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4</w:t>
      </w:r>
      <w:r w:rsidR="006426B4" w:rsidRPr="009D79C9">
        <w:rPr>
          <w:rFonts w:ascii="Times New Roman" w:eastAsia="Times New Roman" w:hAnsi="Times New Roman" w:cs="Times New Roman"/>
          <w:sz w:val="22"/>
          <w:szCs w:val="22"/>
        </w:rPr>
        <w:t>.</w:t>
      </w:r>
      <w:r w:rsidR="006426B4" w:rsidRPr="009D79C9">
        <w:rPr>
          <w:rFonts w:ascii="Times New Roman" w:eastAsia="Times New Roman" w:hAnsi="Times New Roman" w:cs="Times New Roman"/>
          <w:sz w:val="22"/>
          <w:szCs w:val="22"/>
        </w:rPr>
        <w:tab/>
        <w:t>Wykonawca zobowiązuje się do wykonania Usługi przy pomocy osób posiadających niezbędne kwalifikacje.</w:t>
      </w:r>
    </w:p>
    <w:p w14:paraId="50D00F7C" w14:textId="1936894A" w:rsidR="006426B4" w:rsidRPr="009D79C9" w:rsidRDefault="00952888"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5</w:t>
      </w:r>
      <w:r w:rsidR="006426B4" w:rsidRPr="009D79C9">
        <w:rPr>
          <w:rFonts w:ascii="Times New Roman" w:eastAsia="Times New Roman" w:hAnsi="Times New Roman" w:cs="Times New Roman"/>
          <w:sz w:val="22"/>
          <w:szCs w:val="22"/>
        </w:rPr>
        <w:t>.</w:t>
      </w:r>
      <w:r w:rsidR="006426B4" w:rsidRPr="009D79C9">
        <w:rPr>
          <w:rFonts w:ascii="Times New Roman" w:eastAsia="Times New Roman" w:hAnsi="Times New Roman" w:cs="Times New Roman"/>
          <w:sz w:val="22"/>
          <w:szCs w:val="22"/>
        </w:rPr>
        <w:tab/>
        <w:t>Wykonawca w ramach realizacji Umowy zobowiązuje się do przestrzegania wszystkich wymogów dotyczących realizacji Usług przewidzianych w Umowie, a także</w:t>
      </w:r>
      <w:r w:rsidR="00BD7D53" w:rsidRPr="009D79C9">
        <w:rPr>
          <w:rFonts w:ascii="Times New Roman" w:eastAsia="Times New Roman" w:hAnsi="Times New Roman" w:cs="Times New Roman"/>
          <w:sz w:val="22"/>
          <w:szCs w:val="22"/>
        </w:rPr>
        <w:t xml:space="preserve"> </w:t>
      </w:r>
      <w:r w:rsidR="006426B4" w:rsidRPr="009D79C9">
        <w:rPr>
          <w:rFonts w:ascii="Times New Roman" w:eastAsia="Times New Roman" w:hAnsi="Times New Roman" w:cs="Times New Roman"/>
          <w:sz w:val="22"/>
          <w:szCs w:val="22"/>
        </w:rPr>
        <w:t xml:space="preserve">w odpowiednich przepisach prawa. </w:t>
      </w:r>
    </w:p>
    <w:p w14:paraId="58EEF5E4" w14:textId="54912CBA" w:rsidR="006426B4"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Wykonawca oświadcza, że dysponuje osobami wykonującymi czynności w trakcie realizacji w/w zamówienia, w rozumieniu wykonywania pracy w sposób określony w art. 22 § 1 ustawy z dnia 26</w:t>
      </w:r>
      <w:r w:rsidR="005848EC">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czerwca 1974 r. – Kodeks pracy (Dz.U. z 20</w:t>
      </w:r>
      <w:r w:rsidR="002E78CF">
        <w:rPr>
          <w:rFonts w:ascii="Times New Roman" w:eastAsia="Times New Roman" w:hAnsi="Times New Roman" w:cs="Times New Roman"/>
          <w:sz w:val="22"/>
          <w:szCs w:val="22"/>
        </w:rPr>
        <w:t>25</w:t>
      </w:r>
      <w:r w:rsidRPr="009D79C9">
        <w:rPr>
          <w:rFonts w:ascii="Times New Roman" w:eastAsia="Times New Roman" w:hAnsi="Times New Roman" w:cs="Times New Roman"/>
          <w:sz w:val="22"/>
          <w:szCs w:val="22"/>
        </w:rPr>
        <w:t>.</w:t>
      </w:r>
      <w:r w:rsidR="002E78CF">
        <w:rPr>
          <w:rFonts w:ascii="Times New Roman" w:eastAsia="Times New Roman" w:hAnsi="Times New Roman" w:cs="Times New Roman"/>
          <w:sz w:val="22"/>
          <w:szCs w:val="22"/>
        </w:rPr>
        <w:t>277</w:t>
      </w:r>
      <w:r w:rsidRPr="009D79C9">
        <w:rPr>
          <w:rFonts w:ascii="Times New Roman" w:eastAsia="Times New Roman" w:hAnsi="Times New Roman" w:cs="Times New Roman"/>
          <w:sz w:val="22"/>
          <w:szCs w:val="22"/>
        </w:rPr>
        <w:t>), zatrudnionymi przez Wykonawcę lub Podwykonawcę na umowę o pracę. Zatrudnienie na umowę o pracę wymagane jest przy wykonywaniu czynności w szczególności przez kierowców pojazdów, ładowaczy.</w:t>
      </w:r>
    </w:p>
    <w:p w14:paraId="5808224F" w14:textId="77777777" w:rsidR="004407F3" w:rsidRPr="004407F3" w:rsidRDefault="004407F3" w:rsidP="0069509D">
      <w:pPr>
        <w:pStyle w:val="Akapitzlist"/>
        <w:widowControl/>
        <w:autoSpaceDN/>
        <w:adjustRightInd/>
        <w:spacing w:line="360" w:lineRule="auto"/>
        <w:ind w:left="567"/>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t>W celu weryfikacji zatrudniania przez wykonawcę lub podwykonawcę na podstawy umowy o pracę, osób wykonujących wskazane przez zamawiającego czynności w zakresie realizacji zamówienia, w umowie na usługi zamawiający może żądać w szczególności:</w:t>
      </w:r>
    </w:p>
    <w:p w14:paraId="1C28F120" w14:textId="06DC689E" w:rsidR="004407F3" w:rsidRPr="004407F3" w:rsidRDefault="004407F3" w:rsidP="004407F3">
      <w:pPr>
        <w:pStyle w:val="Akapitzlist"/>
        <w:widowControl/>
        <w:numPr>
          <w:ilvl w:val="0"/>
          <w:numId w:val="31"/>
        </w:numPr>
        <w:autoSpaceDN/>
        <w:adjustRightInd/>
        <w:spacing w:line="360" w:lineRule="auto"/>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t>oświadczenia zatrudnionego pracownika;</w:t>
      </w:r>
    </w:p>
    <w:p w14:paraId="2F18AA74" w14:textId="50A63B28" w:rsidR="004407F3" w:rsidRPr="004407F3" w:rsidRDefault="004407F3" w:rsidP="004407F3">
      <w:pPr>
        <w:pStyle w:val="Akapitzlist"/>
        <w:widowControl/>
        <w:numPr>
          <w:ilvl w:val="0"/>
          <w:numId w:val="31"/>
        </w:numPr>
        <w:autoSpaceDN/>
        <w:adjustRightInd/>
        <w:spacing w:line="360" w:lineRule="auto"/>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lastRenderedPageBreak/>
        <w:t>oświadczenia wykonawcy (lub podwykonawcy) o zatrudnieniu pracownika na podstawie umowy o pracę;</w:t>
      </w:r>
    </w:p>
    <w:p w14:paraId="769BC5B1" w14:textId="14384B7F" w:rsidR="004407F3" w:rsidRPr="004407F3" w:rsidRDefault="004407F3" w:rsidP="004407F3">
      <w:pPr>
        <w:pStyle w:val="Akapitzlist"/>
        <w:widowControl/>
        <w:numPr>
          <w:ilvl w:val="0"/>
          <w:numId w:val="31"/>
        </w:numPr>
        <w:autoSpaceDN/>
        <w:adjustRightInd/>
        <w:spacing w:line="360" w:lineRule="auto"/>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t>poświadczonej za zgodność z oryginałem kopii umowy o pracę zatrudnionego pracownika;</w:t>
      </w:r>
    </w:p>
    <w:p w14:paraId="6F24C3F4" w14:textId="4EB4F212" w:rsidR="004407F3" w:rsidRPr="004407F3" w:rsidRDefault="004407F3" w:rsidP="004407F3">
      <w:pPr>
        <w:pStyle w:val="Akapitzlist"/>
        <w:widowControl/>
        <w:numPr>
          <w:ilvl w:val="0"/>
          <w:numId w:val="31"/>
        </w:numPr>
        <w:autoSpaceDN/>
        <w:adjustRightInd/>
        <w:spacing w:line="360" w:lineRule="auto"/>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t>innych dokumentów;</w:t>
      </w:r>
    </w:p>
    <w:p w14:paraId="7200937B" w14:textId="0AA63C52" w:rsidR="004407F3" w:rsidRPr="009D79C9" w:rsidRDefault="004407F3" w:rsidP="0069509D">
      <w:pPr>
        <w:widowControl/>
        <w:autoSpaceDN/>
        <w:adjustRightInd/>
        <w:spacing w:line="360" w:lineRule="auto"/>
        <w:ind w:left="567"/>
        <w:jc w:val="both"/>
        <w:rPr>
          <w:rFonts w:ascii="Times New Roman" w:eastAsia="Times New Roman" w:hAnsi="Times New Roman" w:cs="Times New Roman"/>
          <w:sz w:val="22"/>
          <w:szCs w:val="22"/>
        </w:rPr>
      </w:pPr>
      <w:r w:rsidRPr="004407F3">
        <w:rPr>
          <w:rFonts w:ascii="Times New Roman" w:eastAsia="Times New Roman" w:hAnsi="Times New Roman" w:cs="Times New Roman"/>
          <w:sz w:val="22"/>
          <w:szCs w:val="22"/>
        </w:rPr>
        <w:t>- wszystkie ww. muszą zawierać informacje, w tym dane osobowe, niezbędne do weryfikacji zatrudnienia na podstawie umowy o pracę, w szczególności: imię i nazwisko zatrudnionego pracownika, datę zawarcia umowy o pracę, rodzaj umowy o pracę, zakres obowiązków pracownika</w:t>
      </w:r>
      <w:r>
        <w:rPr>
          <w:rFonts w:ascii="Times New Roman" w:eastAsia="Times New Roman" w:hAnsi="Times New Roman" w:cs="Times New Roman"/>
          <w:sz w:val="22"/>
          <w:szCs w:val="22"/>
        </w:rPr>
        <w:t>.</w:t>
      </w:r>
    </w:p>
    <w:p w14:paraId="625C109B" w14:textId="7AD92C05"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Odpady będą dostarczane do Instalacji</w:t>
      </w:r>
      <w:r w:rsidR="009A584E" w:rsidRPr="009D79C9">
        <w:rPr>
          <w:rFonts w:ascii="Times New Roman" w:eastAsia="Times New Roman" w:hAnsi="Times New Roman" w:cs="Times New Roman"/>
          <w:sz w:val="22"/>
          <w:szCs w:val="22"/>
        </w:rPr>
        <w:t xml:space="preserve">, </w:t>
      </w:r>
      <w:r w:rsidR="001077F2">
        <w:rPr>
          <w:rFonts w:ascii="Times New Roman" w:eastAsia="Times New Roman" w:hAnsi="Times New Roman" w:cs="Times New Roman"/>
          <w:sz w:val="22"/>
          <w:szCs w:val="22"/>
        </w:rPr>
        <w:t>którą wskaże Zamawiający przed rozpoczęciem realizacji usługi</w:t>
      </w:r>
      <w:r w:rsidR="009A584E" w:rsidRPr="009D79C9">
        <w:rPr>
          <w:rFonts w:ascii="Times New Roman" w:eastAsia="Times New Roman" w:hAnsi="Times New Roman" w:cs="Times New Roman"/>
          <w:sz w:val="22"/>
          <w:szCs w:val="22"/>
        </w:rPr>
        <w:t>,</w:t>
      </w:r>
      <w:r w:rsidRPr="009D79C9">
        <w:rPr>
          <w:rFonts w:ascii="Times New Roman" w:eastAsia="Times New Roman" w:hAnsi="Times New Roman" w:cs="Times New Roman"/>
          <w:sz w:val="22"/>
          <w:szCs w:val="22"/>
        </w:rPr>
        <w:t xml:space="preserve"> przez Wykonawcę lub podmiot działający na jego zlecenie. </w:t>
      </w:r>
      <w:r w:rsidR="001077F2">
        <w:rPr>
          <w:rFonts w:ascii="Times New Roman" w:eastAsia="Times New Roman" w:hAnsi="Times New Roman" w:cs="Times New Roman"/>
          <w:sz w:val="22"/>
          <w:szCs w:val="22"/>
        </w:rPr>
        <w:t>Zamawiający powiadomi Wykonawcę o zmianie Instalacji telefonicznie lub mailowo.</w:t>
      </w:r>
    </w:p>
    <w:p w14:paraId="00F5EFEA" w14:textId="0E447924"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W przypadku rażącego naruszenia postanowień niniejszej umowy przez Wykonawcę Zamawiający może naliczyć Wykonawcy karę umową w wysokości 5% wartości wynagrodzenia wskazanego w </w:t>
      </w:r>
      <w:r w:rsidR="001077F2" w:rsidRPr="001077F2">
        <w:rPr>
          <w:rFonts w:ascii="Times New Roman" w:eastAsia="Times New Roman" w:hAnsi="Times New Roman" w:cs="Times New Roman"/>
          <w:sz w:val="22"/>
          <w:szCs w:val="22"/>
        </w:rPr>
        <w:t>§</w:t>
      </w:r>
      <w:r w:rsidRPr="009D79C9">
        <w:rPr>
          <w:rFonts w:ascii="Times New Roman" w:eastAsia="Times New Roman" w:hAnsi="Times New Roman" w:cs="Times New Roman"/>
          <w:sz w:val="22"/>
          <w:szCs w:val="22"/>
        </w:rPr>
        <w:t xml:space="preserve"> 5 ust. 1 umowy.</w:t>
      </w:r>
    </w:p>
    <w:p w14:paraId="7601A32B" w14:textId="2ABF76FC"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W przypadku rażącego naruszenia postanowień niniejszej umowy przez Zamawiającego Wykonawca może naliczyć Zamawiającemu karę umową w wysokości 5% wartości wynagrodzenia wskazanego w </w:t>
      </w:r>
      <w:r w:rsidR="001077F2" w:rsidRPr="001077F2">
        <w:rPr>
          <w:rFonts w:ascii="Times New Roman" w:eastAsia="Times New Roman" w:hAnsi="Times New Roman" w:cs="Times New Roman"/>
          <w:sz w:val="22"/>
          <w:szCs w:val="22"/>
        </w:rPr>
        <w:t>§</w:t>
      </w:r>
      <w:r w:rsidRPr="009D79C9">
        <w:rPr>
          <w:rFonts w:ascii="Times New Roman" w:eastAsia="Times New Roman" w:hAnsi="Times New Roman" w:cs="Times New Roman"/>
          <w:sz w:val="22"/>
          <w:szCs w:val="22"/>
        </w:rPr>
        <w:t xml:space="preserve"> 5 ust. 1 umowy. </w:t>
      </w:r>
    </w:p>
    <w:p w14:paraId="049B1B18" w14:textId="2E0FAF29" w:rsidR="004407F3"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Za niedopełnienie wymogu zatrudnienia osób na umowę o pracę przez Wykonawcę </w:t>
      </w:r>
      <w:r w:rsidR="00BD7D53" w:rsidRPr="009D79C9">
        <w:rPr>
          <w:rFonts w:ascii="Times New Roman" w:eastAsia="Times New Roman" w:hAnsi="Times New Roman" w:cs="Times New Roman"/>
          <w:sz w:val="22"/>
          <w:szCs w:val="22"/>
        </w:rPr>
        <w:t xml:space="preserve"> </w:t>
      </w:r>
      <w:r w:rsidRPr="009D79C9">
        <w:rPr>
          <w:rFonts w:ascii="Times New Roman" w:eastAsia="Times New Roman" w:hAnsi="Times New Roman" w:cs="Times New Roman"/>
          <w:sz w:val="22"/>
          <w:szCs w:val="22"/>
        </w:rPr>
        <w:t>lub Podwykonawcę zgodnie z postanowieniami ust. 8, wykonawca lub podwykonawca zapłaci Zamawiającemu karę umowną w wysokości 4% kwoty minimalnego wynagrodzenia za pracę ustalonego na podstawie przepisów o minimalnym wynagrodzeniu za pracę, za każdy dzień niezatrudnienia tych osób. Kara naliczana będzie oddzielnie w odniesieniu do każdej osoby niezatrudnionej.</w:t>
      </w:r>
    </w:p>
    <w:p w14:paraId="1A7FA6D0" w14:textId="336AE135" w:rsidR="0076360C" w:rsidRPr="0069509D" w:rsidRDefault="0076360C"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Za niewykonanie usług sprzątnięcia odpadów na terenie przyległym do miejsca składowania, o których mowa w § 2 ust</w:t>
      </w:r>
      <w:r w:rsidR="002E78CF" w:rsidRPr="0069509D">
        <w:rPr>
          <w:rFonts w:ascii="Times New Roman" w:eastAsia="Times New Roman" w:hAnsi="Times New Roman" w:cs="Times New Roman"/>
          <w:sz w:val="22"/>
          <w:szCs w:val="22"/>
        </w:rPr>
        <w:t>.</w:t>
      </w:r>
      <w:r w:rsidRPr="0069509D">
        <w:rPr>
          <w:rFonts w:ascii="Times New Roman" w:eastAsia="Times New Roman" w:hAnsi="Times New Roman" w:cs="Times New Roman"/>
          <w:sz w:val="22"/>
          <w:szCs w:val="22"/>
        </w:rPr>
        <w:t xml:space="preserve"> 11 wykonawca zapłaci zamawiającemu karę umowną w wysokości </w:t>
      </w:r>
      <w:r w:rsidR="0069509D">
        <w:rPr>
          <w:rFonts w:ascii="Times New Roman" w:eastAsia="Times New Roman" w:hAnsi="Times New Roman" w:cs="Times New Roman"/>
          <w:sz w:val="22"/>
          <w:szCs w:val="22"/>
        </w:rPr>
        <w:t>10</w:t>
      </w:r>
      <w:r w:rsidRPr="0069509D">
        <w:rPr>
          <w:rFonts w:ascii="Times New Roman" w:eastAsia="Times New Roman" w:hAnsi="Times New Roman" w:cs="Times New Roman"/>
          <w:sz w:val="22"/>
          <w:szCs w:val="22"/>
        </w:rPr>
        <w:t xml:space="preserve">% </w:t>
      </w:r>
      <w:r w:rsidR="002E78CF" w:rsidRPr="0069509D">
        <w:rPr>
          <w:rFonts w:ascii="Times New Roman" w:eastAsia="Times New Roman" w:hAnsi="Times New Roman" w:cs="Times New Roman"/>
          <w:sz w:val="22"/>
          <w:szCs w:val="22"/>
        </w:rPr>
        <w:t>wynagrodzenia wskazanego w § 5 ust 1 umowy</w:t>
      </w:r>
      <w:r w:rsidRPr="0069509D">
        <w:rPr>
          <w:rFonts w:ascii="Times New Roman" w:eastAsia="Times New Roman" w:hAnsi="Times New Roman" w:cs="Times New Roman"/>
          <w:sz w:val="22"/>
          <w:szCs w:val="22"/>
        </w:rPr>
        <w:t>.</w:t>
      </w:r>
    </w:p>
    <w:p w14:paraId="496700ED" w14:textId="264E89F8" w:rsidR="0076360C" w:rsidRPr="0069509D" w:rsidRDefault="0076360C"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 xml:space="preserve">Za </w:t>
      </w:r>
      <w:r w:rsidR="002E78CF" w:rsidRPr="0069509D">
        <w:rPr>
          <w:rFonts w:ascii="Times New Roman" w:eastAsia="Times New Roman" w:hAnsi="Times New Roman" w:cs="Times New Roman"/>
          <w:sz w:val="22"/>
          <w:szCs w:val="22"/>
        </w:rPr>
        <w:t xml:space="preserve">brak realizacji usługi z wykorzystaniem pojazdu, o którym mowa w § 2 ust. 10 w wysokości 5 % wynagrodzenia wskazanego w § 5 ust 1 umowy (jeśli dotyczy). </w:t>
      </w:r>
    </w:p>
    <w:p w14:paraId="11FD9CBE" w14:textId="0ED11B3C"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Łączna suma kar umownych naliczonych przez stronę nie może przekroczyć </w:t>
      </w:r>
      <w:r w:rsidR="0076360C">
        <w:rPr>
          <w:rFonts w:ascii="Times New Roman" w:eastAsia="Times New Roman" w:hAnsi="Times New Roman" w:cs="Times New Roman"/>
          <w:sz w:val="22"/>
          <w:szCs w:val="22"/>
        </w:rPr>
        <w:t>4</w:t>
      </w:r>
      <w:r w:rsidRPr="009D79C9">
        <w:rPr>
          <w:rFonts w:ascii="Times New Roman" w:eastAsia="Times New Roman" w:hAnsi="Times New Roman" w:cs="Times New Roman"/>
          <w:sz w:val="22"/>
          <w:szCs w:val="22"/>
        </w:rPr>
        <w:t xml:space="preserve">0% wartości wynagrodzenia wskazanego w </w:t>
      </w:r>
      <w:r w:rsidR="001077F2" w:rsidRPr="001077F2">
        <w:rPr>
          <w:rFonts w:ascii="Times New Roman" w:eastAsia="Times New Roman" w:hAnsi="Times New Roman" w:cs="Times New Roman"/>
          <w:sz w:val="22"/>
          <w:szCs w:val="22"/>
        </w:rPr>
        <w:t>§</w:t>
      </w:r>
      <w:r w:rsidRPr="009D79C9">
        <w:rPr>
          <w:rFonts w:ascii="Times New Roman" w:eastAsia="Times New Roman" w:hAnsi="Times New Roman" w:cs="Times New Roman"/>
          <w:sz w:val="22"/>
          <w:szCs w:val="22"/>
        </w:rPr>
        <w:t xml:space="preserve"> 5 ust. 1 umowy.</w:t>
      </w:r>
    </w:p>
    <w:p w14:paraId="7DE23A46" w14:textId="61471F9A" w:rsidR="006426B4" w:rsidRPr="009D79C9" w:rsidRDefault="006426B4" w:rsidP="0069509D">
      <w:pPr>
        <w:pStyle w:val="Akapitzlist"/>
        <w:widowControl/>
        <w:numPr>
          <w:ilvl w:val="0"/>
          <w:numId w:val="37"/>
        </w:numPr>
        <w:autoSpaceDN/>
        <w:adjustRightInd/>
        <w:spacing w:line="360" w:lineRule="auto"/>
        <w:ind w:left="567"/>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Ewentualne kary związane z zanieczyszczeniem środowiska oraz niewłaściwym postępowaniem z odpadami, wynikające z działalności Wykonawcy ponosi Wykonawca</w:t>
      </w:r>
      <w:r w:rsidR="00E50156" w:rsidRPr="009D79C9">
        <w:rPr>
          <w:rFonts w:ascii="Times New Roman" w:eastAsia="Times New Roman" w:hAnsi="Times New Roman" w:cs="Times New Roman"/>
          <w:sz w:val="22"/>
          <w:szCs w:val="22"/>
        </w:rPr>
        <w:t>.</w:t>
      </w:r>
    </w:p>
    <w:p w14:paraId="3E9A9A0D" w14:textId="77777777" w:rsidR="00E50156" w:rsidRPr="009D79C9" w:rsidRDefault="00E50156" w:rsidP="009D79C9">
      <w:pPr>
        <w:widowControl/>
        <w:autoSpaceDN/>
        <w:adjustRightInd/>
        <w:spacing w:line="360" w:lineRule="auto"/>
        <w:jc w:val="both"/>
        <w:rPr>
          <w:rFonts w:ascii="Times New Roman" w:eastAsia="Times New Roman" w:hAnsi="Times New Roman" w:cs="Times New Roman"/>
          <w:sz w:val="22"/>
          <w:szCs w:val="22"/>
        </w:rPr>
      </w:pPr>
    </w:p>
    <w:p w14:paraId="0E0F49CF" w14:textId="607A50F7"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4</w:t>
      </w:r>
    </w:p>
    <w:p w14:paraId="7B8F4C5C" w14:textId="77777777"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p>
    <w:p w14:paraId="6CD0C56C" w14:textId="2ADE87C1" w:rsidR="006426B4" w:rsidRPr="009D79C9" w:rsidRDefault="006426B4" w:rsidP="0069509D">
      <w:pPr>
        <w:pStyle w:val="Akapitzlist"/>
        <w:widowControl/>
        <w:numPr>
          <w:ilvl w:val="0"/>
          <w:numId w:val="38"/>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Wykonawca ponosi pełną odpowiedzialność za szkody w środowisku powstałe </w:t>
      </w:r>
      <w:r w:rsidR="00BD7D53" w:rsidRPr="009D79C9">
        <w:rPr>
          <w:rFonts w:ascii="Times New Roman" w:eastAsia="Times New Roman" w:hAnsi="Times New Roman" w:cs="Times New Roman"/>
          <w:sz w:val="22"/>
          <w:szCs w:val="22"/>
        </w:rPr>
        <w:t xml:space="preserve"> </w:t>
      </w:r>
      <w:r w:rsidRPr="009D79C9">
        <w:rPr>
          <w:rFonts w:ascii="Times New Roman" w:eastAsia="Times New Roman" w:hAnsi="Times New Roman" w:cs="Times New Roman"/>
          <w:sz w:val="22"/>
          <w:szCs w:val="22"/>
        </w:rPr>
        <w:t>w związku z</w:t>
      </w:r>
      <w:r w:rsidR="001077F2">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wykonywaniem Usługi.</w:t>
      </w:r>
    </w:p>
    <w:p w14:paraId="2032BF77" w14:textId="37D0ABC7" w:rsidR="006426B4" w:rsidRPr="009D79C9" w:rsidRDefault="006426B4" w:rsidP="0069509D">
      <w:pPr>
        <w:pStyle w:val="Akapitzlist"/>
        <w:widowControl/>
        <w:numPr>
          <w:ilvl w:val="0"/>
          <w:numId w:val="38"/>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lastRenderedPageBreak/>
        <w:t>Jeżeli w wyniku działania lub zaniechania Wykonawcy związanego z wykonywaniem Usługi wystąpi zdarzenie mogące spowodować szkodę w środowisku lub które taką szkodę spowodowało, Wykonawca zobowiązany jest do niezwłocznego podjęcia zgodnie z prawem działań mających na celu ograniczenie rozmiaru szkody w środowisku.</w:t>
      </w:r>
    </w:p>
    <w:p w14:paraId="2B7F3EEF"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0DDAA5A6" w14:textId="53E8C2E4"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5</w:t>
      </w:r>
      <w:r w:rsidR="00E50156" w:rsidRPr="009D79C9">
        <w:rPr>
          <w:rFonts w:ascii="Times New Roman" w:eastAsia="Times New Roman" w:hAnsi="Times New Roman" w:cs="Times New Roman"/>
          <w:b/>
          <w:bCs/>
          <w:sz w:val="22"/>
          <w:szCs w:val="22"/>
        </w:rPr>
        <w:t xml:space="preserve"> </w:t>
      </w:r>
    </w:p>
    <w:p w14:paraId="181196FE"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50ABF956" w14:textId="485B6BF3" w:rsidR="006426B4" w:rsidRPr="0069509D" w:rsidRDefault="001077F2"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 xml:space="preserve">Strony ustalają cenę </w:t>
      </w:r>
      <w:r w:rsidR="006B5AA2" w:rsidRPr="0069509D">
        <w:rPr>
          <w:rFonts w:ascii="Times New Roman" w:eastAsia="Times New Roman" w:hAnsi="Times New Roman" w:cs="Times New Roman"/>
          <w:sz w:val="22"/>
          <w:szCs w:val="22"/>
        </w:rPr>
        <w:t>…………</w:t>
      </w:r>
      <w:r w:rsidRPr="0069509D">
        <w:rPr>
          <w:rFonts w:ascii="Times New Roman" w:eastAsia="Times New Roman" w:hAnsi="Times New Roman" w:cs="Times New Roman"/>
          <w:sz w:val="22"/>
          <w:szCs w:val="22"/>
        </w:rPr>
        <w:t>zł netto (</w:t>
      </w:r>
      <w:r w:rsidR="006B5AA2" w:rsidRPr="0069509D">
        <w:rPr>
          <w:rFonts w:ascii="Times New Roman" w:hAnsi="Times New Roman"/>
          <w:sz w:val="22"/>
          <w:szCs w:val="22"/>
        </w:rPr>
        <w:t>………….</w:t>
      </w:r>
      <w:r w:rsidRPr="0069509D">
        <w:rPr>
          <w:rFonts w:ascii="Times New Roman" w:hAnsi="Times New Roman"/>
          <w:sz w:val="22"/>
          <w:szCs w:val="22"/>
        </w:rPr>
        <w:t xml:space="preserve"> zł brutto) za 1 Mg odpadów popowodziowych. Przy czym łączne wynagrodzenie wykonawcy nie może przekroczyć kwoty </w:t>
      </w:r>
      <w:r w:rsidR="006B5AA2" w:rsidRPr="0069509D">
        <w:rPr>
          <w:rFonts w:ascii="Times New Roman" w:hAnsi="Times New Roman"/>
          <w:sz w:val="22"/>
          <w:szCs w:val="22"/>
        </w:rPr>
        <w:t>…………..</w:t>
      </w:r>
      <w:r w:rsidRPr="0069509D">
        <w:rPr>
          <w:rFonts w:ascii="Times New Roman" w:hAnsi="Times New Roman"/>
          <w:sz w:val="22"/>
          <w:szCs w:val="22"/>
        </w:rPr>
        <w:t xml:space="preserve"> zł netto, tj. </w:t>
      </w:r>
      <w:r w:rsidR="006B5AA2" w:rsidRPr="0069509D">
        <w:rPr>
          <w:rFonts w:ascii="Times New Roman" w:hAnsi="Times New Roman"/>
          <w:sz w:val="22"/>
          <w:szCs w:val="22"/>
        </w:rPr>
        <w:t>……………</w:t>
      </w:r>
      <w:r w:rsidRPr="0069509D">
        <w:rPr>
          <w:rFonts w:ascii="Times New Roman" w:hAnsi="Times New Roman"/>
          <w:sz w:val="22"/>
          <w:szCs w:val="22"/>
        </w:rPr>
        <w:t xml:space="preserve"> zł brutto w okresie obowiązywania umowy</w:t>
      </w:r>
      <w:r w:rsidR="006426B4" w:rsidRPr="0069509D">
        <w:rPr>
          <w:rFonts w:ascii="Times New Roman" w:eastAsia="Times New Roman" w:hAnsi="Times New Roman" w:cs="Times New Roman"/>
          <w:sz w:val="22"/>
          <w:szCs w:val="22"/>
        </w:rPr>
        <w:t xml:space="preserve">. </w:t>
      </w:r>
    </w:p>
    <w:p w14:paraId="708934C7" w14:textId="77D38E88" w:rsidR="006426B4" w:rsidRPr="009D79C9" w:rsidRDefault="006426B4"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Faktura powinna zostać dostarczona na następujący adres poczty elektronicznej Zamawiającego: </w:t>
      </w:r>
      <w:hyperlink r:id="rId10" w:history="1">
        <w:r w:rsidR="00942534" w:rsidRPr="0069509D">
          <w:rPr>
            <w:rFonts w:ascii="Times New Roman" w:eastAsia="Times New Roman" w:hAnsi="Times New Roman" w:cs="Times New Roman"/>
            <w:sz w:val="22"/>
            <w:szCs w:val="22"/>
          </w:rPr>
          <w:t>umig@ladek.pl</w:t>
        </w:r>
      </w:hyperlink>
      <w:r w:rsidR="0069509D">
        <w:rPr>
          <w:rFonts w:ascii="Times New Roman" w:eastAsia="Times New Roman" w:hAnsi="Times New Roman" w:cs="Times New Roman"/>
          <w:sz w:val="22"/>
          <w:szCs w:val="22"/>
        </w:rPr>
        <w:t xml:space="preserve"> </w:t>
      </w:r>
    </w:p>
    <w:p w14:paraId="5ABA9CA5" w14:textId="3C5BB94C" w:rsidR="006426B4" w:rsidRPr="009D79C9" w:rsidRDefault="006426B4"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Zamawiający będzie uiszczał należność za Usługi będące przedmiotem Umowy, powiększoną o należny podatek VAT, w terminie </w:t>
      </w:r>
      <w:r w:rsidR="0069509D" w:rsidRPr="0069509D">
        <w:rPr>
          <w:rFonts w:ascii="Times New Roman" w:eastAsia="Times New Roman" w:hAnsi="Times New Roman" w:cs="Times New Roman"/>
          <w:b/>
          <w:bCs/>
          <w:sz w:val="22"/>
          <w:szCs w:val="22"/>
        </w:rPr>
        <w:t>…..</w:t>
      </w:r>
      <w:r w:rsidRPr="0069509D">
        <w:rPr>
          <w:rFonts w:ascii="Times New Roman" w:eastAsia="Times New Roman" w:hAnsi="Times New Roman" w:cs="Times New Roman"/>
          <w:b/>
          <w:bCs/>
          <w:sz w:val="22"/>
          <w:szCs w:val="22"/>
        </w:rPr>
        <w:t xml:space="preserve"> dni</w:t>
      </w:r>
      <w:r w:rsidRPr="009D79C9">
        <w:rPr>
          <w:rFonts w:ascii="Times New Roman" w:eastAsia="Times New Roman" w:hAnsi="Times New Roman" w:cs="Times New Roman"/>
          <w:sz w:val="22"/>
          <w:szCs w:val="22"/>
        </w:rPr>
        <w:t xml:space="preserve"> od daty </w:t>
      </w:r>
      <w:r w:rsidR="006C0BF3" w:rsidRPr="009D79C9">
        <w:rPr>
          <w:rFonts w:ascii="Times New Roman" w:eastAsia="Times New Roman" w:hAnsi="Times New Roman" w:cs="Times New Roman"/>
          <w:sz w:val="22"/>
          <w:szCs w:val="22"/>
        </w:rPr>
        <w:t>doręczenia</w:t>
      </w:r>
      <w:r w:rsidRPr="009D79C9">
        <w:rPr>
          <w:rFonts w:ascii="Times New Roman" w:eastAsia="Times New Roman" w:hAnsi="Times New Roman" w:cs="Times New Roman"/>
          <w:sz w:val="22"/>
          <w:szCs w:val="22"/>
        </w:rPr>
        <w:t xml:space="preserve"> faktury VAT.</w:t>
      </w:r>
    </w:p>
    <w:p w14:paraId="44184493" w14:textId="0A0FE5DB" w:rsidR="006426B4" w:rsidRPr="009D79C9" w:rsidRDefault="006426B4"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Faktury VAT, o których mowa w ust. 3 wystawiane będą </w:t>
      </w:r>
      <w:r w:rsidR="006C0BF3" w:rsidRPr="009D79C9">
        <w:rPr>
          <w:rFonts w:ascii="Times New Roman" w:eastAsia="Times New Roman" w:hAnsi="Times New Roman" w:cs="Times New Roman"/>
          <w:sz w:val="22"/>
          <w:szCs w:val="22"/>
        </w:rPr>
        <w:t xml:space="preserve">na początku miesiąca następującego po miesiącu </w:t>
      </w:r>
      <w:r w:rsidRPr="009D79C9">
        <w:rPr>
          <w:rFonts w:ascii="Times New Roman" w:eastAsia="Times New Roman" w:hAnsi="Times New Roman" w:cs="Times New Roman"/>
          <w:sz w:val="22"/>
          <w:szCs w:val="22"/>
        </w:rPr>
        <w:t>w którym realizowane były usługi będące przedmiotem Umowy.</w:t>
      </w:r>
      <w:r w:rsidR="001077F2">
        <w:rPr>
          <w:rFonts w:ascii="Times New Roman" w:eastAsia="Times New Roman" w:hAnsi="Times New Roman" w:cs="Times New Roman"/>
          <w:sz w:val="22"/>
          <w:szCs w:val="22"/>
        </w:rPr>
        <w:t xml:space="preserve"> </w:t>
      </w:r>
    </w:p>
    <w:p w14:paraId="720BA50C" w14:textId="25E05AC6" w:rsidR="006426B4" w:rsidRPr="009D79C9" w:rsidRDefault="006426B4"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Należność wynikającą z faktury VAT, Zamawiający wpłaci przelewem na konto Wykonawcy </w:t>
      </w:r>
      <w:r w:rsidR="006B5AA2">
        <w:rPr>
          <w:rFonts w:ascii="Times New Roman" w:eastAsia="Times New Roman" w:hAnsi="Times New Roman" w:cs="Times New Roman"/>
          <w:sz w:val="22"/>
          <w:szCs w:val="22"/>
        </w:rPr>
        <w:t>……………………………………………….</w:t>
      </w:r>
      <w:r w:rsidR="00942534">
        <w:rPr>
          <w:rFonts w:ascii="Times New Roman" w:eastAsia="Times New Roman" w:hAnsi="Times New Roman" w:cs="Times New Roman"/>
          <w:sz w:val="22"/>
          <w:szCs w:val="22"/>
        </w:rPr>
        <w:t>.</w:t>
      </w:r>
      <w:r w:rsidRPr="009D79C9">
        <w:rPr>
          <w:rFonts w:ascii="Times New Roman" w:eastAsia="Times New Roman" w:hAnsi="Times New Roman" w:cs="Times New Roman"/>
          <w:sz w:val="22"/>
          <w:szCs w:val="22"/>
        </w:rPr>
        <w:t xml:space="preserve"> Za termin spełnienia świadczenia uważa się dzień uznania rachunku bankowego Wykonawcy.</w:t>
      </w:r>
    </w:p>
    <w:p w14:paraId="3EE1E6F2" w14:textId="4C084536" w:rsidR="00942534" w:rsidRPr="00942534" w:rsidRDefault="00942534" w:rsidP="0069509D">
      <w:pPr>
        <w:pStyle w:val="Akapitzlist"/>
        <w:widowControl/>
        <w:numPr>
          <w:ilvl w:val="0"/>
          <w:numId w:val="41"/>
        </w:numPr>
        <w:autoSpaceDN/>
        <w:adjustRightInd/>
        <w:spacing w:line="360" w:lineRule="auto"/>
        <w:ind w:left="426"/>
        <w:jc w:val="both"/>
        <w:rPr>
          <w:rFonts w:ascii="Times New Roman" w:eastAsia="Times New Roman" w:hAnsi="Times New Roman" w:cs="Times New Roman"/>
          <w:sz w:val="22"/>
          <w:szCs w:val="22"/>
        </w:rPr>
      </w:pPr>
      <w:r w:rsidRPr="00942534">
        <w:rPr>
          <w:rFonts w:ascii="Times New Roman" w:eastAsia="Times New Roman" w:hAnsi="Times New Roman" w:cs="Times New Roman"/>
          <w:sz w:val="22"/>
          <w:szCs w:val="22"/>
        </w:rPr>
        <w:t xml:space="preserve">Zapłata wynagrodzenia wykonawcy i wszystkie płatności będą dokonywane w walucie polskiej. </w:t>
      </w:r>
    </w:p>
    <w:p w14:paraId="7B65A2E9" w14:textId="4B6F9AB8" w:rsidR="00942534" w:rsidRPr="00942534" w:rsidRDefault="00942534" w:rsidP="0069509D">
      <w:pPr>
        <w:pStyle w:val="Akapitzlist"/>
        <w:widowControl/>
        <w:numPr>
          <w:ilvl w:val="0"/>
          <w:numId w:val="41"/>
        </w:numPr>
        <w:autoSpaceDN/>
        <w:adjustRightInd/>
        <w:spacing w:line="360" w:lineRule="auto"/>
        <w:ind w:left="426"/>
        <w:jc w:val="both"/>
        <w:rPr>
          <w:rFonts w:ascii="Times New Roman" w:eastAsia="Calibri" w:hAnsi="Times New Roman" w:cs="Times New Roman"/>
          <w:sz w:val="22"/>
          <w:szCs w:val="22"/>
          <w:lang w:eastAsia="en-US"/>
        </w:rPr>
      </w:pPr>
      <w:r w:rsidRPr="00942534">
        <w:rPr>
          <w:rFonts w:ascii="Times New Roman" w:eastAsia="Times New Roman" w:hAnsi="Times New Roman" w:cs="Times New Roman"/>
          <w:sz w:val="22"/>
          <w:szCs w:val="22"/>
        </w:rPr>
        <w:t>W</w:t>
      </w:r>
      <w:r w:rsidRPr="0069509D">
        <w:rPr>
          <w:rFonts w:ascii="Times New Roman" w:eastAsia="Times New Roman" w:hAnsi="Times New Roman" w:cs="Times New Roman"/>
          <w:sz w:val="22"/>
          <w:szCs w:val="22"/>
        </w:rPr>
        <w:t>prowadza się następujące zasady dotyczące płatności wynagrodzenia należnego dla Wykonawcy</w:t>
      </w:r>
      <w:r w:rsidRPr="00942534">
        <w:rPr>
          <w:rFonts w:ascii="Times New Roman" w:eastAsia="Calibri" w:hAnsi="Times New Roman" w:cs="Times New Roman"/>
          <w:iCs/>
          <w:sz w:val="22"/>
          <w:szCs w:val="22"/>
          <w:lang w:eastAsia="en-US"/>
        </w:rPr>
        <w:t xml:space="preserve"> z tytułu realizacji umowy z zastosowaniem </w:t>
      </w:r>
      <w:r w:rsidRPr="00942534">
        <w:rPr>
          <w:rFonts w:ascii="Times New Roman" w:eastAsia="Calibri" w:hAnsi="Times New Roman" w:cs="Times New Roman"/>
          <w:b/>
          <w:iCs/>
          <w:sz w:val="22"/>
          <w:szCs w:val="22"/>
          <w:lang w:eastAsia="en-US"/>
        </w:rPr>
        <w:t>mechanizmu podzielonej płatności</w:t>
      </w:r>
      <w:r w:rsidRPr="00942534">
        <w:rPr>
          <w:rFonts w:ascii="Times New Roman" w:eastAsia="Calibri" w:hAnsi="Times New Roman" w:cs="Times New Roman"/>
          <w:iCs/>
          <w:sz w:val="22"/>
          <w:szCs w:val="22"/>
          <w:lang w:eastAsia="en-US"/>
        </w:rPr>
        <w:t xml:space="preserve">: </w:t>
      </w:r>
    </w:p>
    <w:p w14:paraId="0527AC0D" w14:textId="77777777" w:rsidR="00942534" w:rsidRPr="00942534" w:rsidRDefault="00942534" w:rsidP="00942534">
      <w:pPr>
        <w:widowControl/>
        <w:numPr>
          <w:ilvl w:val="1"/>
          <w:numId w:val="30"/>
        </w:numPr>
        <w:autoSpaceDE/>
        <w:autoSpaceDN/>
        <w:adjustRightInd/>
        <w:spacing w:line="360" w:lineRule="auto"/>
        <w:contextualSpacing/>
        <w:jc w:val="both"/>
        <w:rPr>
          <w:rFonts w:ascii="Times New Roman" w:eastAsia="Calibri" w:hAnsi="Times New Roman" w:cs="Times New Roman"/>
          <w:sz w:val="22"/>
          <w:szCs w:val="22"/>
          <w:lang w:eastAsia="en-US"/>
        </w:rPr>
      </w:pPr>
      <w:r w:rsidRPr="00942534">
        <w:rPr>
          <w:rFonts w:ascii="Times New Roman" w:eastAsia="Calibri" w:hAnsi="Times New Roman" w:cs="Times New Roman"/>
          <w:iCs/>
          <w:sz w:val="22"/>
          <w:szCs w:val="22"/>
          <w:lang w:eastAsia="en-US"/>
        </w:rPr>
        <w:t xml:space="preserve">Zamawiający zastrzega sobie prawo rozliczenia płatności wynikających z umowy z zastosowaniem mechanizmu podzielonej płatności, przewidzianego w przepisach ustawy o podatku od towarów i usług. </w:t>
      </w:r>
    </w:p>
    <w:p w14:paraId="5E00154F" w14:textId="77777777" w:rsidR="00942534" w:rsidRPr="00942534" w:rsidRDefault="00942534" w:rsidP="00942534">
      <w:pPr>
        <w:widowControl/>
        <w:numPr>
          <w:ilvl w:val="1"/>
          <w:numId w:val="30"/>
        </w:numPr>
        <w:autoSpaceDE/>
        <w:autoSpaceDN/>
        <w:adjustRightInd/>
        <w:spacing w:line="360" w:lineRule="auto"/>
        <w:contextualSpacing/>
        <w:jc w:val="both"/>
        <w:rPr>
          <w:rFonts w:ascii="Times New Roman" w:eastAsia="Calibri" w:hAnsi="Times New Roman" w:cs="Times New Roman"/>
          <w:sz w:val="22"/>
          <w:szCs w:val="22"/>
          <w:lang w:eastAsia="en-US"/>
        </w:rPr>
      </w:pPr>
      <w:r w:rsidRPr="00942534">
        <w:rPr>
          <w:rFonts w:ascii="Times New Roman" w:eastAsia="Calibri" w:hAnsi="Times New Roman" w:cs="Times New Roman"/>
          <w:iCs/>
          <w:sz w:val="22"/>
          <w:szCs w:val="22"/>
          <w:lang w:eastAsia="en-US"/>
        </w:rPr>
        <w:t xml:space="preserve">Wykonawca oświadcza, ze rachunek bankowy wskazany w Umowie: </w:t>
      </w:r>
    </w:p>
    <w:p w14:paraId="443E6671" w14:textId="77777777" w:rsidR="00942534" w:rsidRPr="00942534" w:rsidRDefault="00942534" w:rsidP="00942534">
      <w:pPr>
        <w:widowControl/>
        <w:numPr>
          <w:ilvl w:val="2"/>
          <w:numId w:val="30"/>
        </w:numPr>
        <w:autoSpaceDE/>
        <w:autoSpaceDN/>
        <w:adjustRightInd/>
        <w:spacing w:line="360" w:lineRule="auto"/>
        <w:contextualSpacing/>
        <w:jc w:val="both"/>
        <w:rPr>
          <w:rFonts w:ascii="Times New Roman" w:eastAsia="Calibri" w:hAnsi="Times New Roman" w:cs="Times New Roman"/>
          <w:sz w:val="22"/>
          <w:szCs w:val="22"/>
          <w:lang w:eastAsia="en-US"/>
        </w:rPr>
      </w:pPr>
      <w:r w:rsidRPr="00942534">
        <w:rPr>
          <w:rFonts w:ascii="Times New Roman" w:eastAsia="Calibri" w:hAnsi="Times New Roman" w:cs="Times New Roman"/>
          <w:iCs/>
          <w:sz w:val="22"/>
          <w:szCs w:val="22"/>
          <w:lang w:eastAsia="en-US"/>
        </w:rPr>
        <w:t xml:space="preserve">jest rachunkiem umożliwiającym płatność z zastosowaniem mechanizmu podzielonej płatności, o którym mowa powyżej, </w:t>
      </w:r>
    </w:p>
    <w:p w14:paraId="28ECE8B9" w14:textId="77777777" w:rsidR="00942534" w:rsidRPr="00942534" w:rsidRDefault="00942534" w:rsidP="00942534">
      <w:pPr>
        <w:widowControl/>
        <w:numPr>
          <w:ilvl w:val="2"/>
          <w:numId w:val="30"/>
        </w:numPr>
        <w:autoSpaceDE/>
        <w:autoSpaceDN/>
        <w:adjustRightInd/>
        <w:spacing w:line="360" w:lineRule="auto"/>
        <w:contextualSpacing/>
        <w:jc w:val="both"/>
        <w:rPr>
          <w:rFonts w:ascii="Times New Roman" w:eastAsia="Calibri" w:hAnsi="Times New Roman" w:cs="Times New Roman"/>
          <w:sz w:val="22"/>
          <w:szCs w:val="22"/>
          <w:lang w:eastAsia="en-US"/>
        </w:rPr>
      </w:pPr>
      <w:r w:rsidRPr="00942534">
        <w:rPr>
          <w:rFonts w:ascii="Times New Roman" w:eastAsia="Calibri" w:hAnsi="Times New Roman" w:cs="Times New Roman"/>
          <w:iCs/>
          <w:sz w:val="22"/>
          <w:szCs w:val="22"/>
          <w:lang w:eastAsia="en-US"/>
        </w:rPr>
        <w:t xml:space="preserve">znajduje się w wykazie podmiotów prowadzonym od 1 września 2019 r. przez Szefa Krajowej Administracji Skarbowej, o którym mowa w ustawie o podatku o towarów i usług. </w:t>
      </w:r>
    </w:p>
    <w:p w14:paraId="23A8DBB9" w14:textId="4615C3E0" w:rsidR="00942534" w:rsidRPr="00942534" w:rsidRDefault="00942534" w:rsidP="00942534">
      <w:pPr>
        <w:widowControl/>
        <w:numPr>
          <w:ilvl w:val="1"/>
          <w:numId w:val="30"/>
        </w:numPr>
        <w:autoSpaceDE/>
        <w:autoSpaceDN/>
        <w:adjustRightInd/>
        <w:spacing w:line="360" w:lineRule="auto"/>
        <w:contextualSpacing/>
        <w:jc w:val="both"/>
        <w:rPr>
          <w:rFonts w:ascii="Times New Roman" w:eastAsia="Calibri" w:hAnsi="Times New Roman" w:cs="Times New Roman"/>
          <w:sz w:val="22"/>
          <w:szCs w:val="22"/>
          <w:lang w:eastAsia="en-US"/>
        </w:rPr>
      </w:pPr>
      <w:r w:rsidRPr="00942534">
        <w:rPr>
          <w:rFonts w:ascii="Times New Roman" w:eastAsia="Calibri" w:hAnsi="Times New Roman" w:cs="Times New Roman"/>
          <w:iCs/>
          <w:sz w:val="22"/>
          <w:szCs w:val="22"/>
          <w:lang w:eastAsia="en-US"/>
        </w:rPr>
        <w:t>W przypadku gdy rachunek bankowy wykonawcy nie spełnia warunków określonych w </w:t>
      </w:r>
      <w:r w:rsidR="0069509D">
        <w:rPr>
          <w:rFonts w:ascii="Times New Roman" w:eastAsia="Calibri" w:hAnsi="Times New Roman" w:cs="Times New Roman"/>
          <w:iCs/>
          <w:sz w:val="22"/>
          <w:szCs w:val="22"/>
          <w:lang w:eastAsia="en-US"/>
        </w:rPr>
        <w:t>ust 5</w:t>
      </w:r>
      <w:r w:rsidRPr="00942534">
        <w:rPr>
          <w:rFonts w:ascii="Times New Roman" w:eastAsia="Calibri" w:hAnsi="Times New Roman" w:cs="Times New Roman"/>
          <w:iCs/>
          <w:sz w:val="22"/>
          <w:szCs w:val="22"/>
          <w:lang w:eastAsia="en-US"/>
        </w:rPr>
        <w:t>,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w:t>
      </w:r>
      <w:r w:rsidRPr="00942534">
        <w:rPr>
          <w:rFonts w:ascii="Times New Roman" w:eastAsia="Calibri" w:hAnsi="Times New Roman" w:cs="Times New Roman"/>
          <w:sz w:val="22"/>
          <w:szCs w:val="22"/>
          <w:lang w:eastAsia="en-US"/>
        </w:rPr>
        <w:t xml:space="preserve"> </w:t>
      </w:r>
    </w:p>
    <w:p w14:paraId="7B632DBC" w14:textId="20020BDF" w:rsidR="006426B4" w:rsidRPr="009D79C9" w:rsidRDefault="006426B4" w:rsidP="00942534">
      <w:pPr>
        <w:widowControl/>
        <w:autoSpaceDN/>
        <w:adjustRightInd/>
        <w:spacing w:line="360" w:lineRule="auto"/>
        <w:jc w:val="both"/>
        <w:rPr>
          <w:rFonts w:ascii="Times New Roman" w:eastAsia="Times New Roman" w:hAnsi="Times New Roman" w:cs="Times New Roman"/>
          <w:strike/>
          <w:sz w:val="22"/>
          <w:szCs w:val="22"/>
        </w:rPr>
      </w:pPr>
    </w:p>
    <w:p w14:paraId="405B60C4" w14:textId="6B941D9D"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xml:space="preserve">§ </w:t>
      </w:r>
      <w:r w:rsidR="00952888" w:rsidRPr="009D79C9">
        <w:rPr>
          <w:rFonts w:ascii="Times New Roman" w:eastAsia="Times New Roman" w:hAnsi="Times New Roman" w:cs="Times New Roman"/>
          <w:b/>
          <w:bCs/>
          <w:sz w:val="22"/>
          <w:szCs w:val="22"/>
        </w:rPr>
        <w:t>6</w:t>
      </w:r>
      <w:r w:rsidR="00E50156" w:rsidRPr="009D79C9">
        <w:rPr>
          <w:rFonts w:ascii="Times New Roman" w:eastAsia="Times New Roman" w:hAnsi="Times New Roman" w:cs="Times New Roman"/>
          <w:b/>
          <w:bCs/>
          <w:sz w:val="22"/>
          <w:szCs w:val="22"/>
        </w:rPr>
        <w:t xml:space="preserve"> </w:t>
      </w:r>
    </w:p>
    <w:p w14:paraId="0C9C1B5E"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5BD2A8A8" w14:textId="7C0929EC" w:rsidR="006426B4" w:rsidRPr="009D79C9" w:rsidRDefault="006426B4" w:rsidP="0069509D">
      <w:pPr>
        <w:pStyle w:val="Akapitzlist"/>
        <w:widowControl/>
        <w:numPr>
          <w:ilvl w:val="0"/>
          <w:numId w:val="42"/>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O ile Umowa nie stanowi inaczej, wszelkie powiadomienia przekazywane na mocy Umowy będą przesyłane w formie e-mailowej na adresy wskazane w ust. 2 i 3 poniżej lub w formie pisemnej za pośrednictwem operatora pocztowego na adresy wskazane we wstępie Umowy.</w:t>
      </w:r>
    </w:p>
    <w:p w14:paraId="1719071B" w14:textId="75D861B3" w:rsidR="006426B4" w:rsidRPr="0069509D" w:rsidRDefault="006426B4" w:rsidP="00CF2CC2">
      <w:pPr>
        <w:pStyle w:val="Akapitzlist"/>
        <w:widowControl/>
        <w:numPr>
          <w:ilvl w:val="0"/>
          <w:numId w:val="42"/>
        </w:numPr>
        <w:autoSpaceDN/>
        <w:adjustRightInd/>
        <w:spacing w:line="360" w:lineRule="auto"/>
        <w:ind w:left="426"/>
        <w:jc w:val="both"/>
        <w:rPr>
          <w:rFonts w:ascii="Times New Roman" w:eastAsia="Times New Roman" w:hAnsi="Times New Roman" w:cs="Times New Roman"/>
          <w:sz w:val="22"/>
          <w:szCs w:val="22"/>
        </w:rPr>
      </w:pPr>
      <w:r w:rsidRPr="0069509D">
        <w:rPr>
          <w:rFonts w:ascii="Times New Roman" w:eastAsia="Times New Roman" w:hAnsi="Times New Roman" w:cs="Times New Roman"/>
          <w:sz w:val="22"/>
          <w:szCs w:val="22"/>
        </w:rPr>
        <w:t>Wykonawca wskazuje następujące osoby i dane teleadresowe osób, które są upoważnione do bieżących kontaktów, w tym do wydawania poleceń, w sprawach związanych z realizacją Umowy:</w:t>
      </w:r>
    </w:p>
    <w:p w14:paraId="3632421E" w14:textId="2E2DEFE1" w:rsidR="006426B4" w:rsidRPr="006B5AA2" w:rsidRDefault="006426B4" w:rsidP="009D79C9">
      <w:pPr>
        <w:widowControl/>
        <w:autoSpaceDN/>
        <w:adjustRightInd/>
        <w:spacing w:line="360" w:lineRule="auto"/>
        <w:jc w:val="both"/>
        <w:rPr>
          <w:rFonts w:ascii="Times New Roman" w:eastAsia="Times New Roman" w:hAnsi="Times New Roman" w:cs="Times New Roman"/>
          <w:sz w:val="22"/>
          <w:szCs w:val="22"/>
        </w:rPr>
      </w:pPr>
      <w:r w:rsidRPr="006B5AA2">
        <w:rPr>
          <w:rFonts w:ascii="Times New Roman" w:eastAsia="Times New Roman" w:hAnsi="Times New Roman" w:cs="Times New Roman"/>
          <w:sz w:val="22"/>
          <w:szCs w:val="22"/>
        </w:rPr>
        <w:t>1)</w:t>
      </w:r>
      <w:r w:rsidRPr="006B5AA2">
        <w:rPr>
          <w:rFonts w:ascii="Times New Roman" w:eastAsia="Times New Roman" w:hAnsi="Times New Roman" w:cs="Times New Roman"/>
          <w:sz w:val="22"/>
          <w:szCs w:val="22"/>
        </w:rPr>
        <w:tab/>
      </w:r>
      <w:r w:rsidR="006B5AA2" w:rsidRPr="006B5AA2">
        <w:rPr>
          <w:rFonts w:ascii="Times New Roman" w:eastAsia="Times New Roman" w:hAnsi="Times New Roman" w:cs="Times New Roman"/>
          <w:sz w:val="22"/>
          <w:szCs w:val="22"/>
        </w:rPr>
        <w:t>…………………………………………………….</w:t>
      </w:r>
      <w:r w:rsidR="00942534" w:rsidRPr="006B5AA2">
        <w:rPr>
          <w:rFonts w:ascii="Times New Roman" w:eastAsia="Times New Roman" w:hAnsi="Times New Roman" w:cs="Times New Roman"/>
          <w:sz w:val="22"/>
          <w:szCs w:val="22"/>
        </w:rPr>
        <w:t xml:space="preserve"> </w:t>
      </w:r>
    </w:p>
    <w:p w14:paraId="411F524A" w14:textId="0EC05848" w:rsidR="006426B4" w:rsidRPr="006B5AA2" w:rsidRDefault="006426B4" w:rsidP="009D79C9">
      <w:pPr>
        <w:widowControl/>
        <w:autoSpaceDN/>
        <w:adjustRightInd/>
        <w:spacing w:line="360" w:lineRule="auto"/>
        <w:jc w:val="both"/>
        <w:rPr>
          <w:rFonts w:ascii="Times New Roman" w:eastAsia="Times New Roman" w:hAnsi="Times New Roman" w:cs="Times New Roman"/>
          <w:sz w:val="22"/>
          <w:szCs w:val="22"/>
          <w:lang w:val="de-DE"/>
        </w:rPr>
      </w:pPr>
      <w:r w:rsidRPr="006B5AA2">
        <w:rPr>
          <w:rFonts w:ascii="Times New Roman" w:eastAsia="Times New Roman" w:hAnsi="Times New Roman" w:cs="Times New Roman"/>
          <w:sz w:val="22"/>
          <w:szCs w:val="22"/>
          <w:lang w:val="de-DE"/>
        </w:rPr>
        <w:t>2)</w:t>
      </w:r>
      <w:r w:rsidRPr="006B5AA2">
        <w:rPr>
          <w:rFonts w:ascii="Times New Roman" w:eastAsia="Times New Roman" w:hAnsi="Times New Roman" w:cs="Times New Roman"/>
          <w:sz w:val="22"/>
          <w:szCs w:val="22"/>
          <w:lang w:val="de-DE"/>
        </w:rPr>
        <w:tab/>
      </w:r>
      <w:r w:rsidR="006B5AA2" w:rsidRPr="006B5AA2">
        <w:rPr>
          <w:rFonts w:ascii="Times New Roman" w:eastAsia="Times New Roman" w:hAnsi="Times New Roman" w:cs="Times New Roman"/>
          <w:sz w:val="22"/>
          <w:szCs w:val="22"/>
          <w:lang w:val="de-DE"/>
        </w:rPr>
        <w:t>…………………………………………………….</w:t>
      </w:r>
      <w:r w:rsidR="00942534" w:rsidRPr="006B5AA2">
        <w:rPr>
          <w:rFonts w:ascii="Times New Roman" w:eastAsia="Times New Roman" w:hAnsi="Times New Roman" w:cs="Times New Roman"/>
          <w:sz w:val="22"/>
          <w:szCs w:val="22"/>
          <w:lang w:val="de-DE"/>
        </w:rPr>
        <w:t xml:space="preserve"> </w:t>
      </w:r>
    </w:p>
    <w:p w14:paraId="69A4AF1B" w14:textId="3C221E1D" w:rsidR="006426B4" w:rsidRPr="009D79C9" w:rsidRDefault="006426B4" w:rsidP="0069509D">
      <w:pPr>
        <w:pStyle w:val="Akapitzlist"/>
        <w:widowControl/>
        <w:numPr>
          <w:ilvl w:val="0"/>
          <w:numId w:val="42"/>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Zamawiający wskazuje następujące osoby i dane teleadresowe osób, które są upoważnione do bieżących kontaktów w sprawach związanych z realizacją Umowy:</w:t>
      </w:r>
    </w:p>
    <w:p w14:paraId="6DDE90EC" w14:textId="0A9E2A44" w:rsidR="006426B4" w:rsidRPr="00942534" w:rsidRDefault="006426B4" w:rsidP="009D79C9">
      <w:pPr>
        <w:widowControl/>
        <w:autoSpaceDN/>
        <w:adjustRightInd/>
        <w:spacing w:line="360" w:lineRule="auto"/>
        <w:jc w:val="both"/>
        <w:rPr>
          <w:rFonts w:ascii="Times New Roman" w:eastAsia="Times New Roman" w:hAnsi="Times New Roman" w:cs="Times New Roman"/>
          <w:b/>
          <w:bCs/>
          <w:sz w:val="22"/>
          <w:szCs w:val="22"/>
        </w:rPr>
      </w:pPr>
      <w:r w:rsidRPr="00942534">
        <w:rPr>
          <w:rFonts w:ascii="Times New Roman" w:eastAsia="Times New Roman" w:hAnsi="Times New Roman" w:cs="Times New Roman"/>
          <w:b/>
          <w:bCs/>
          <w:sz w:val="22"/>
          <w:szCs w:val="22"/>
        </w:rPr>
        <w:t>1)</w:t>
      </w:r>
      <w:r w:rsidRPr="00942534">
        <w:rPr>
          <w:rFonts w:ascii="Times New Roman" w:eastAsia="Times New Roman" w:hAnsi="Times New Roman" w:cs="Times New Roman"/>
          <w:b/>
          <w:bCs/>
          <w:sz w:val="22"/>
          <w:szCs w:val="22"/>
        </w:rPr>
        <w:tab/>
      </w:r>
      <w:r w:rsidR="00942534" w:rsidRPr="00942534">
        <w:rPr>
          <w:rFonts w:ascii="Times New Roman" w:eastAsia="Times New Roman" w:hAnsi="Times New Roman" w:cs="Times New Roman"/>
          <w:b/>
          <w:bCs/>
          <w:sz w:val="22"/>
          <w:szCs w:val="22"/>
        </w:rPr>
        <w:t xml:space="preserve">Aleksandra Halewicz, tel. 748117873, e-mail: </w:t>
      </w:r>
      <w:hyperlink r:id="rId11" w:history="1">
        <w:r w:rsidR="00942534" w:rsidRPr="00942534">
          <w:rPr>
            <w:rStyle w:val="Hipercze"/>
            <w:rFonts w:ascii="Times New Roman" w:eastAsia="Times New Roman" w:hAnsi="Times New Roman" w:cs="Times New Roman"/>
            <w:b/>
            <w:bCs/>
            <w:sz w:val="22"/>
            <w:szCs w:val="22"/>
          </w:rPr>
          <w:t>rolnictwo@ladek.pl</w:t>
        </w:r>
      </w:hyperlink>
    </w:p>
    <w:p w14:paraId="335A242A" w14:textId="69B0ADD2" w:rsidR="00942534" w:rsidRPr="00942534" w:rsidRDefault="00942534" w:rsidP="009D79C9">
      <w:pPr>
        <w:widowControl/>
        <w:autoSpaceDN/>
        <w:adjustRightInd/>
        <w:spacing w:line="360" w:lineRule="auto"/>
        <w:jc w:val="both"/>
        <w:rPr>
          <w:rFonts w:ascii="Times New Roman" w:eastAsia="Times New Roman" w:hAnsi="Times New Roman" w:cs="Times New Roman"/>
          <w:b/>
          <w:bCs/>
          <w:sz w:val="22"/>
          <w:szCs w:val="22"/>
        </w:rPr>
      </w:pPr>
      <w:r w:rsidRPr="00942534">
        <w:rPr>
          <w:rFonts w:ascii="Times New Roman" w:eastAsia="Times New Roman" w:hAnsi="Times New Roman" w:cs="Times New Roman"/>
          <w:b/>
          <w:bCs/>
          <w:sz w:val="22"/>
          <w:szCs w:val="22"/>
        </w:rPr>
        <w:t>2)</w:t>
      </w:r>
      <w:r w:rsidRPr="00942534">
        <w:rPr>
          <w:rFonts w:ascii="Times New Roman" w:eastAsia="Times New Roman" w:hAnsi="Times New Roman" w:cs="Times New Roman"/>
          <w:b/>
          <w:bCs/>
          <w:sz w:val="22"/>
          <w:szCs w:val="22"/>
        </w:rPr>
        <w:tab/>
        <w:t xml:space="preserve">Jolanta Pelczarska – Mlak, tel. 748117869, e-mail: </w:t>
      </w:r>
      <w:hyperlink r:id="rId12" w:history="1">
        <w:r w:rsidRPr="00942534">
          <w:rPr>
            <w:rStyle w:val="Hipercze"/>
            <w:rFonts w:ascii="Times New Roman" w:eastAsia="Times New Roman" w:hAnsi="Times New Roman" w:cs="Times New Roman"/>
            <w:b/>
            <w:bCs/>
            <w:sz w:val="22"/>
            <w:szCs w:val="22"/>
          </w:rPr>
          <w:t>gospodarkaprzestrzenna@ladek.pl</w:t>
        </w:r>
      </w:hyperlink>
      <w:r w:rsidRPr="00942534">
        <w:rPr>
          <w:rFonts w:ascii="Times New Roman" w:eastAsia="Times New Roman" w:hAnsi="Times New Roman" w:cs="Times New Roman"/>
          <w:b/>
          <w:bCs/>
          <w:sz w:val="22"/>
          <w:szCs w:val="22"/>
        </w:rPr>
        <w:t xml:space="preserve"> </w:t>
      </w:r>
    </w:p>
    <w:p w14:paraId="0D5CFF90" w14:textId="1BB4A062" w:rsidR="006426B4" w:rsidRPr="009D79C9" w:rsidRDefault="006426B4" w:rsidP="0069509D">
      <w:pPr>
        <w:pStyle w:val="Akapitzlist"/>
        <w:widowControl/>
        <w:numPr>
          <w:ilvl w:val="0"/>
          <w:numId w:val="42"/>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Zmiana danych, o których mowa w ust. 2-4 powyżej nie stanowi zmiany Umowy,</w:t>
      </w:r>
      <w:r w:rsidR="00952888" w:rsidRPr="009D79C9">
        <w:rPr>
          <w:rFonts w:ascii="Times New Roman" w:eastAsia="Times New Roman" w:hAnsi="Times New Roman" w:cs="Times New Roman"/>
          <w:sz w:val="22"/>
          <w:szCs w:val="22"/>
        </w:rPr>
        <w:t xml:space="preserve"> </w:t>
      </w:r>
      <w:r w:rsidRPr="009D79C9">
        <w:rPr>
          <w:rFonts w:ascii="Times New Roman" w:eastAsia="Times New Roman" w:hAnsi="Times New Roman" w:cs="Times New Roman"/>
          <w:sz w:val="22"/>
          <w:szCs w:val="22"/>
        </w:rPr>
        <w:t xml:space="preserve">a wymaga jedynie poinformowania drugiej Strony w formie pisemnej pod rygorem nieważności. </w:t>
      </w:r>
    </w:p>
    <w:p w14:paraId="127271B0" w14:textId="77777777" w:rsidR="00E50156" w:rsidRPr="009D79C9" w:rsidRDefault="00E50156" w:rsidP="009D79C9">
      <w:pPr>
        <w:widowControl/>
        <w:autoSpaceDN/>
        <w:adjustRightInd/>
        <w:spacing w:line="360" w:lineRule="auto"/>
        <w:jc w:val="both"/>
        <w:rPr>
          <w:rFonts w:ascii="Times New Roman" w:eastAsia="Times New Roman" w:hAnsi="Times New Roman" w:cs="Times New Roman"/>
          <w:sz w:val="22"/>
          <w:szCs w:val="22"/>
        </w:rPr>
      </w:pPr>
    </w:p>
    <w:p w14:paraId="7256913C" w14:textId="09D6B18B" w:rsidR="006426B4" w:rsidRPr="009D79C9" w:rsidRDefault="006426B4" w:rsidP="009D79C9">
      <w:pPr>
        <w:widowControl/>
        <w:autoSpaceDN/>
        <w:adjustRightInd/>
        <w:spacing w:line="360" w:lineRule="auto"/>
        <w:jc w:val="center"/>
        <w:rPr>
          <w:rFonts w:ascii="Times New Roman" w:eastAsia="Times New Roman" w:hAnsi="Times New Roman" w:cs="Times New Roman"/>
          <w:b/>
          <w:bCs/>
          <w:sz w:val="22"/>
          <w:szCs w:val="22"/>
        </w:rPr>
      </w:pPr>
      <w:r w:rsidRPr="009D79C9">
        <w:rPr>
          <w:rFonts w:ascii="Times New Roman" w:eastAsia="Times New Roman" w:hAnsi="Times New Roman" w:cs="Times New Roman"/>
          <w:b/>
          <w:bCs/>
          <w:sz w:val="22"/>
          <w:szCs w:val="22"/>
        </w:rPr>
        <w:t xml:space="preserve">§ </w:t>
      </w:r>
      <w:r w:rsidR="00952888" w:rsidRPr="009D79C9">
        <w:rPr>
          <w:rFonts w:ascii="Times New Roman" w:eastAsia="Times New Roman" w:hAnsi="Times New Roman" w:cs="Times New Roman"/>
          <w:b/>
          <w:bCs/>
          <w:sz w:val="22"/>
          <w:szCs w:val="22"/>
        </w:rPr>
        <w:t>7</w:t>
      </w:r>
    </w:p>
    <w:p w14:paraId="7E0EADEB"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14330BC8" w14:textId="10EA6A7B"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Umowa </w:t>
      </w:r>
      <w:r w:rsidR="006B5AA2">
        <w:rPr>
          <w:rFonts w:ascii="Times New Roman" w:eastAsia="Times New Roman" w:hAnsi="Times New Roman" w:cs="Times New Roman"/>
          <w:sz w:val="22"/>
          <w:szCs w:val="22"/>
        </w:rPr>
        <w:t>obowiązuje przez okres 1,5 miesiąca od dnia podpisania, tj. do dnia …………… r.</w:t>
      </w:r>
      <w:r w:rsidR="00952888" w:rsidRPr="009D79C9">
        <w:rPr>
          <w:rFonts w:ascii="Times New Roman" w:eastAsia="Times New Roman" w:hAnsi="Times New Roman" w:cs="Times New Roman"/>
          <w:sz w:val="22"/>
          <w:szCs w:val="22"/>
        </w:rPr>
        <w:t>.</w:t>
      </w:r>
    </w:p>
    <w:p w14:paraId="487AC362" w14:textId="633FD248"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Zamawiającemu przysługuje prawo rozwiązania Umowy w trybie natychmiastowym w</w:t>
      </w:r>
      <w:r w:rsidR="00942534">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przypadku:</w:t>
      </w:r>
    </w:p>
    <w:p w14:paraId="28A6744C"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a)</w:t>
      </w:r>
      <w:r w:rsidRPr="009D79C9">
        <w:rPr>
          <w:rFonts w:ascii="Times New Roman" w:eastAsia="Times New Roman" w:hAnsi="Times New Roman" w:cs="Times New Roman"/>
          <w:sz w:val="22"/>
          <w:szCs w:val="22"/>
        </w:rPr>
        <w:tab/>
        <w:t xml:space="preserve">utraty lub upływu ważności zezwoleń lub decyzji administracyjnych, jak i wpisu do rejestru niezbędnych do świadczenia usług objętych Umową, tak przez 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 </w:t>
      </w:r>
    </w:p>
    <w:p w14:paraId="65DC4F9F" w14:textId="10F7A027"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Wykonawcy przysługuje prawo do rozwiązania Umowy w trybie natychmiastowym w</w:t>
      </w:r>
      <w:r w:rsidR="00942534">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przypadku:</w:t>
      </w:r>
    </w:p>
    <w:p w14:paraId="7C1572BB" w14:textId="5F0B0845" w:rsidR="006426B4" w:rsidRPr="009D79C9" w:rsidRDefault="009A584E" w:rsidP="009D79C9">
      <w:pPr>
        <w:widowControl/>
        <w:autoSpaceDN/>
        <w:adjustRightInd/>
        <w:spacing w:line="360" w:lineRule="auto"/>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a</w:t>
      </w:r>
      <w:r w:rsidR="006426B4" w:rsidRPr="009D79C9">
        <w:rPr>
          <w:rFonts w:ascii="Times New Roman" w:eastAsia="Times New Roman" w:hAnsi="Times New Roman" w:cs="Times New Roman"/>
          <w:sz w:val="22"/>
          <w:szCs w:val="22"/>
        </w:rPr>
        <w:t>)</w:t>
      </w:r>
      <w:r w:rsidR="006426B4" w:rsidRPr="009D79C9">
        <w:rPr>
          <w:rFonts w:ascii="Times New Roman" w:eastAsia="Times New Roman" w:hAnsi="Times New Roman" w:cs="Times New Roman"/>
          <w:sz w:val="22"/>
          <w:szCs w:val="22"/>
        </w:rPr>
        <w:tab/>
        <w:t>utraty lub upływu ważności zezwoleń lub decyzji administracyjnych, jak i wpisu do rejestru niezbędnych do świadczenia usług objętych Umową, tak przez 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w:t>
      </w:r>
    </w:p>
    <w:p w14:paraId="619E2C49" w14:textId="7C3FE43B"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lastRenderedPageBreak/>
        <w:t>Oświadczenie o rozwiązaniu Umowy powinno nastąpić w formie pisemnej pod rygorem nieważności i powinno zawierać uzasadnienie.</w:t>
      </w:r>
    </w:p>
    <w:p w14:paraId="3CC60DCE" w14:textId="3A23B441"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W przypadku rozwiązania Umowy zgodnie z § </w:t>
      </w:r>
      <w:r w:rsidR="009A584E" w:rsidRPr="009D79C9">
        <w:rPr>
          <w:rFonts w:ascii="Times New Roman" w:eastAsia="Times New Roman" w:hAnsi="Times New Roman" w:cs="Times New Roman"/>
          <w:sz w:val="22"/>
          <w:szCs w:val="22"/>
        </w:rPr>
        <w:t>7</w:t>
      </w:r>
      <w:r w:rsidRPr="009D79C9">
        <w:rPr>
          <w:rFonts w:ascii="Times New Roman" w:eastAsia="Times New Roman" w:hAnsi="Times New Roman" w:cs="Times New Roman"/>
          <w:sz w:val="22"/>
          <w:szCs w:val="22"/>
        </w:rPr>
        <w:t>, Zamawiający zobowiązany jest do zapłaty Wynagrodzenia za Usługi, które zostały wykonane do dnia rozwiązania Umowy.</w:t>
      </w:r>
    </w:p>
    <w:p w14:paraId="50FBC6AA" w14:textId="18D1F806" w:rsidR="006426B4" w:rsidRPr="009D79C9" w:rsidRDefault="006426B4" w:rsidP="0069509D">
      <w:pPr>
        <w:pStyle w:val="Akapitzlist"/>
        <w:widowControl/>
        <w:numPr>
          <w:ilvl w:val="0"/>
          <w:numId w:val="43"/>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Strony dopuszczają możliwość zmiany terminu realizacji umowy, o którym mowa w ust. </w:t>
      </w:r>
      <w:r w:rsidR="006B5AA2">
        <w:rPr>
          <w:rFonts w:ascii="Times New Roman" w:eastAsia="Times New Roman" w:hAnsi="Times New Roman" w:cs="Times New Roman"/>
          <w:sz w:val="22"/>
          <w:szCs w:val="22"/>
        </w:rPr>
        <w:t>1</w:t>
      </w:r>
      <w:r w:rsidRPr="009D79C9">
        <w:rPr>
          <w:rFonts w:ascii="Times New Roman" w:eastAsia="Times New Roman" w:hAnsi="Times New Roman" w:cs="Times New Roman"/>
          <w:sz w:val="22"/>
          <w:szCs w:val="22"/>
        </w:rPr>
        <w:t>, w</w:t>
      </w:r>
      <w:r w:rsidR="005848EC">
        <w:rPr>
          <w:rFonts w:ascii="Times New Roman" w:eastAsia="Times New Roman" w:hAnsi="Times New Roman" w:cs="Times New Roman"/>
          <w:sz w:val="22"/>
          <w:szCs w:val="22"/>
        </w:rPr>
        <w:t> </w:t>
      </w:r>
      <w:r w:rsidRPr="009D79C9">
        <w:rPr>
          <w:rFonts w:ascii="Times New Roman" w:eastAsia="Times New Roman" w:hAnsi="Times New Roman" w:cs="Times New Roman"/>
          <w:sz w:val="22"/>
          <w:szCs w:val="22"/>
        </w:rPr>
        <w:t>sytuacji konieczności dalszej realizacji usługi wymienionej w § 1 niniejszej umowy, o czas niezbędny na jej wykonanie.</w:t>
      </w:r>
    </w:p>
    <w:p w14:paraId="66014D6F"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15A78BA1" w14:textId="6D9ED1CE" w:rsidR="006426B4" w:rsidRPr="009D79C9" w:rsidRDefault="006426B4" w:rsidP="009D79C9">
      <w:pPr>
        <w:widowControl/>
        <w:autoSpaceDN/>
        <w:adjustRightInd/>
        <w:spacing w:line="360" w:lineRule="auto"/>
        <w:jc w:val="center"/>
        <w:rPr>
          <w:rFonts w:ascii="Times New Roman" w:eastAsia="Times New Roman" w:hAnsi="Times New Roman" w:cs="Times New Roman"/>
          <w:sz w:val="22"/>
          <w:szCs w:val="22"/>
        </w:rPr>
      </w:pPr>
      <w:r w:rsidRPr="009D79C9">
        <w:rPr>
          <w:rFonts w:ascii="Times New Roman" w:eastAsia="Times New Roman" w:hAnsi="Times New Roman" w:cs="Times New Roman"/>
          <w:b/>
          <w:bCs/>
          <w:sz w:val="22"/>
          <w:szCs w:val="22"/>
        </w:rPr>
        <w:t xml:space="preserve">§ </w:t>
      </w:r>
      <w:r w:rsidR="00952888" w:rsidRPr="009D79C9">
        <w:rPr>
          <w:rFonts w:ascii="Times New Roman" w:eastAsia="Times New Roman" w:hAnsi="Times New Roman" w:cs="Times New Roman"/>
          <w:b/>
          <w:bCs/>
          <w:sz w:val="22"/>
          <w:szCs w:val="22"/>
        </w:rPr>
        <w:t>8</w:t>
      </w:r>
      <w:r w:rsidR="00E50156" w:rsidRPr="009D79C9">
        <w:rPr>
          <w:rFonts w:ascii="Times New Roman" w:eastAsia="Times New Roman" w:hAnsi="Times New Roman" w:cs="Times New Roman"/>
          <w:b/>
          <w:bCs/>
          <w:sz w:val="22"/>
          <w:szCs w:val="22"/>
        </w:rPr>
        <w:t xml:space="preserve"> </w:t>
      </w:r>
    </w:p>
    <w:p w14:paraId="56CD56DE" w14:textId="4C16002D" w:rsidR="006426B4" w:rsidRPr="009D79C9" w:rsidRDefault="006426B4" w:rsidP="0069509D">
      <w:pPr>
        <w:pStyle w:val="Akapitzlist"/>
        <w:widowControl/>
        <w:numPr>
          <w:ilvl w:val="0"/>
          <w:numId w:val="44"/>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Strony Umowy zobowiązują się do zachowania w tajemnicy wszelkich informacji dotyczących zawarcia, treści i wykonania Umowy, w tym warunków handlowych. </w:t>
      </w:r>
    </w:p>
    <w:p w14:paraId="1E8A5898" w14:textId="0DC62983" w:rsidR="006426B4" w:rsidRPr="009D79C9" w:rsidRDefault="006426B4" w:rsidP="0069509D">
      <w:pPr>
        <w:pStyle w:val="Akapitzlist"/>
        <w:widowControl/>
        <w:numPr>
          <w:ilvl w:val="0"/>
          <w:numId w:val="44"/>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Wszelkie zmiany postanowień Umowy wymagają formy pisemnej pod rygorem nieważności.</w:t>
      </w:r>
    </w:p>
    <w:p w14:paraId="02B4F1B5" w14:textId="063331D4" w:rsidR="006426B4" w:rsidRPr="009D79C9" w:rsidRDefault="006426B4" w:rsidP="0069509D">
      <w:pPr>
        <w:pStyle w:val="Akapitzlist"/>
        <w:widowControl/>
        <w:numPr>
          <w:ilvl w:val="0"/>
          <w:numId w:val="44"/>
        </w:numPr>
        <w:autoSpaceDN/>
        <w:adjustRightInd/>
        <w:spacing w:line="360" w:lineRule="auto"/>
        <w:ind w:left="426"/>
        <w:jc w:val="both"/>
        <w:rPr>
          <w:rFonts w:ascii="Times New Roman" w:eastAsia="Times New Roman" w:hAnsi="Times New Roman" w:cs="Times New Roman"/>
          <w:sz w:val="22"/>
          <w:szCs w:val="22"/>
        </w:rPr>
      </w:pPr>
      <w:r w:rsidRPr="009D79C9">
        <w:rPr>
          <w:rFonts w:ascii="Times New Roman" w:eastAsia="Times New Roman" w:hAnsi="Times New Roman" w:cs="Times New Roman"/>
          <w:sz w:val="22"/>
          <w:szCs w:val="22"/>
        </w:rPr>
        <w:t xml:space="preserve">Umowa została sporządzona w </w:t>
      </w:r>
      <w:r w:rsidR="00942534">
        <w:rPr>
          <w:rFonts w:ascii="Times New Roman" w:eastAsia="Times New Roman" w:hAnsi="Times New Roman" w:cs="Times New Roman"/>
          <w:sz w:val="22"/>
          <w:szCs w:val="22"/>
        </w:rPr>
        <w:t>trzech</w:t>
      </w:r>
      <w:r w:rsidRPr="009D79C9">
        <w:rPr>
          <w:rFonts w:ascii="Times New Roman" w:eastAsia="Times New Roman" w:hAnsi="Times New Roman" w:cs="Times New Roman"/>
          <w:sz w:val="22"/>
          <w:szCs w:val="22"/>
        </w:rPr>
        <w:t xml:space="preserve"> jednobrzmiących egzemplarzach</w:t>
      </w:r>
      <w:r w:rsidR="00942534">
        <w:rPr>
          <w:rFonts w:ascii="Times New Roman" w:eastAsia="Times New Roman" w:hAnsi="Times New Roman" w:cs="Times New Roman"/>
          <w:sz w:val="22"/>
          <w:szCs w:val="22"/>
        </w:rPr>
        <w:t>, jeden dla Wykonawcy, dwa dla Zamawiającego</w:t>
      </w:r>
      <w:r w:rsidRPr="009D79C9">
        <w:rPr>
          <w:rFonts w:ascii="Times New Roman" w:eastAsia="Times New Roman" w:hAnsi="Times New Roman" w:cs="Times New Roman"/>
          <w:sz w:val="22"/>
          <w:szCs w:val="22"/>
        </w:rPr>
        <w:t>.</w:t>
      </w:r>
    </w:p>
    <w:p w14:paraId="14F37346"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625A9356" w14:textId="01B55A3A" w:rsidR="006426B4" w:rsidRPr="009D79C9" w:rsidRDefault="00942534" w:rsidP="00942534">
      <w:pPr>
        <w:widowControl/>
        <w:autoSpaceDN/>
        <w:adjustRightInd/>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ZAMAWIAJĄCY: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WYKONAWCA:</w:t>
      </w:r>
    </w:p>
    <w:p w14:paraId="47D332FE"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0C581192"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p w14:paraId="223DB01C" w14:textId="77777777" w:rsidR="00BD7D53" w:rsidRPr="009D79C9" w:rsidRDefault="00BD7D53" w:rsidP="009D79C9">
      <w:pPr>
        <w:widowControl/>
        <w:autoSpaceDN/>
        <w:adjustRightInd/>
        <w:spacing w:line="360" w:lineRule="auto"/>
        <w:jc w:val="both"/>
        <w:rPr>
          <w:rFonts w:ascii="Times New Roman" w:eastAsia="Times New Roman" w:hAnsi="Times New Roman" w:cs="Times New Roman"/>
          <w:sz w:val="22"/>
          <w:szCs w:val="22"/>
        </w:rPr>
      </w:pPr>
    </w:p>
    <w:p w14:paraId="20FB39E4" w14:textId="77777777" w:rsidR="00E50156" w:rsidRPr="009D79C9" w:rsidRDefault="00E50156" w:rsidP="009D79C9">
      <w:pPr>
        <w:widowControl/>
        <w:autoSpaceDN/>
        <w:adjustRightInd/>
        <w:spacing w:line="360" w:lineRule="auto"/>
        <w:jc w:val="both"/>
        <w:rPr>
          <w:rFonts w:ascii="Times New Roman" w:eastAsia="Times New Roman" w:hAnsi="Times New Roman" w:cs="Times New Roman"/>
          <w:sz w:val="22"/>
          <w:szCs w:val="22"/>
        </w:rPr>
      </w:pPr>
    </w:p>
    <w:p w14:paraId="4610ECFB" w14:textId="77777777" w:rsidR="006426B4" w:rsidRPr="009D79C9" w:rsidRDefault="006426B4" w:rsidP="009D79C9">
      <w:pPr>
        <w:widowControl/>
        <w:autoSpaceDN/>
        <w:adjustRightInd/>
        <w:spacing w:line="360" w:lineRule="auto"/>
        <w:jc w:val="both"/>
        <w:rPr>
          <w:rFonts w:ascii="Times New Roman" w:eastAsia="Times New Roman" w:hAnsi="Times New Roman" w:cs="Times New Roman"/>
          <w:sz w:val="22"/>
          <w:szCs w:val="22"/>
        </w:rPr>
      </w:pPr>
    </w:p>
    <w:sectPr w:rsidR="006426B4" w:rsidRPr="009D79C9" w:rsidSect="009D79C9">
      <w:type w:val="continuous"/>
      <w:pgSz w:w="11909" w:h="16834"/>
      <w:pgMar w:top="1417" w:right="1417" w:bottom="1417" w:left="1417"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721B" w14:textId="77777777" w:rsidR="00EE0922" w:rsidRDefault="00EE0922" w:rsidP="00AE5242">
      <w:r>
        <w:separator/>
      </w:r>
    </w:p>
  </w:endnote>
  <w:endnote w:type="continuationSeparator" w:id="0">
    <w:p w14:paraId="26436C6D" w14:textId="77777777" w:rsidR="00EE0922" w:rsidRDefault="00EE0922"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DCC4" w14:textId="77777777" w:rsidR="00EE0922" w:rsidRDefault="00EE0922" w:rsidP="00AE5242">
      <w:r>
        <w:separator/>
      </w:r>
    </w:p>
  </w:footnote>
  <w:footnote w:type="continuationSeparator" w:id="0">
    <w:p w14:paraId="7E5D0CD2" w14:textId="77777777" w:rsidR="00EE0922" w:rsidRDefault="00EE0922" w:rsidP="00AE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F2D3A"/>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D6D"/>
    <w:multiLevelType w:val="hybridMultilevel"/>
    <w:tmpl w:val="25F0EBC8"/>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76F32"/>
    <w:multiLevelType w:val="hybridMultilevel"/>
    <w:tmpl w:val="51386B6E"/>
    <w:lvl w:ilvl="0" w:tplc="FFFFFFF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0EA863A4"/>
    <w:multiLevelType w:val="hybridMultilevel"/>
    <w:tmpl w:val="B92AF91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34787"/>
    <w:multiLevelType w:val="hybridMultilevel"/>
    <w:tmpl w:val="04F0E68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BB7520"/>
    <w:multiLevelType w:val="hybridMultilevel"/>
    <w:tmpl w:val="51C69834"/>
    <w:name w:val="WW8Num1222"/>
    <w:lvl w:ilvl="0" w:tplc="EFE4AC18">
      <w:start w:val="1"/>
      <w:numFmt w:val="decimal"/>
      <w:lvlText w:val="%1."/>
      <w:lvlJc w:val="left"/>
      <w:pPr>
        <w:tabs>
          <w:tab w:val="num" w:pos="434"/>
        </w:tabs>
        <w:ind w:left="434" w:hanging="434"/>
      </w:pPr>
    </w:lvl>
    <w:lvl w:ilvl="1" w:tplc="04150017">
      <w:start w:val="1"/>
      <w:numFmt w:val="lowerLetter"/>
      <w:lvlText w:val="%2)"/>
      <w:lvlJc w:val="left"/>
      <w:pPr>
        <w:ind w:left="1080" w:hanging="360"/>
      </w:pPr>
    </w:lvl>
    <w:lvl w:ilvl="2" w:tplc="7CCAEFBA">
      <w:start w:val="1"/>
      <w:numFmt w:val="bullet"/>
      <w:lvlText w:val=""/>
      <w:lvlJc w:val="left"/>
      <w:pPr>
        <w:ind w:left="720" w:hanging="360"/>
      </w:pPr>
      <w:rPr>
        <w:rFonts w:ascii="Symbol" w:hAnsi="Symbol"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1C2E54FE"/>
    <w:multiLevelType w:val="hybridMultilevel"/>
    <w:tmpl w:val="1662222E"/>
    <w:lvl w:ilvl="0" w:tplc="2CC866A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A68FA"/>
    <w:multiLevelType w:val="multilevel"/>
    <w:tmpl w:val="865877A4"/>
    <w:lvl w:ilvl="0">
      <w:start w:val="1"/>
      <w:numFmt w:val="upperRoman"/>
      <w:lvlText w:val="%1."/>
      <w:lvlJc w:val="left"/>
      <w:pPr>
        <w:ind w:left="1142" w:hanging="574"/>
      </w:pPr>
      <w:rPr>
        <w:rFonts w:ascii="Times New Roman" w:eastAsia="Times New Roman" w:hAnsi="Times New Roman" w:cs="Times New Roman" w:hint="default"/>
        <w:b/>
        <w:bCs/>
        <w:i w:val="0"/>
        <w:iCs w:val="0"/>
        <w:spacing w:val="0"/>
        <w:w w:val="100"/>
        <w:sz w:val="22"/>
        <w:szCs w:val="22"/>
        <w:lang w:val="pl-PL" w:eastAsia="en-US" w:bidi="ar-SA"/>
      </w:rPr>
    </w:lvl>
    <w:lvl w:ilvl="1">
      <w:start w:val="1"/>
      <w:numFmt w:val="decimal"/>
      <w:lvlText w:val="%2."/>
      <w:lvlJc w:val="left"/>
      <w:pPr>
        <w:ind w:left="928" w:hanging="360"/>
      </w:pPr>
      <w:rPr>
        <w:spacing w:val="0"/>
        <w:w w:val="100"/>
        <w:lang w:val="pl-PL" w:eastAsia="en-US" w:bidi="ar-SA"/>
      </w:rPr>
    </w:lvl>
    <w:lvl w:ilvl="2">
      <w:start w:val="1"/>
      <w:numFmt w:val="decimal"/>
      <w:lvlText w:val="%2.%3."/>
      <w:lvlJc w:val="left"/>
      <w:pPr>
        <w:ind w:left="1495" w:hanging="360"/>
      </w:pPr>
      <w:rPr>
        <w:b w:val="0"/>
        <w:bCs w:val="0"/>
        <w:strike w:val="0"/>
        <w:dstrike w:val="0"/>
        <w:spacing w:val="0"/>
        <w:w w:val="100"/>
        <w:u w:val="none"/>
        <w:effect w:val="none"/>
        <w:lang w:val="pl-PL" w:eastAsia="en-US" w:bidi="ar-SA"/>
      </w:rPr>
    </w:lvl>
    <w:lvl w:ilvl="3">
      <w:start w:val="1"/>
      <w:numFmt w:val="decimal"/>
      <w:lvlText w:val="%2.%3.%4."/>
      <w:lvlJc w:val="left"/>
      <w:pPr>
        <w:ind w:left="1960" w:hanging="360"/>
      </w:pPr>
      <w:rPr>
        <w:rFonts w:ascii="Times New Roman" w:eastAsia="Times New Roman" w:hAnsi="Times New Roman" w:cs="Times New Roman" w:hint="default"/>
        <w:b w:val="0"/>
        <w:bCs w:val="0"/>
        <w:i w:val="0"/>
        <w:iCs w:val="0"/>
        <w:spacing w:val="0"/>
        <w:w w:val="100"/>
        <w:sz w:val="20"/>
        <w:szCs w:val="20"/>
        <w:lang w:val="pl-PL" w:eastAsia="en-US" w:bidi="ar-SA"/>
      </w:rPr>
    </w:lvl>
    <w:lvl w:ilvl="4">
      <w:start w:val="1"/>
      <w:numFmt w:val="lowerLetter"/>
      <w:lvlText w:val="%5)"/>
      <w:lvlJc w:val="left"/>
      <w:pPr>
        <w:ind w:left="2464"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5">
      <w:numFmt w:val="bullet"/>
      <w:lvlText w:val="•"/>
      <w:lvlJc w:val="left"/>
      <w:pPr>
        <w:ind w:left="1960" w:hanging="360"/>
      </w:pPr>
      <w:rPr>
        <w:lang w:val="pl-PL" w:eastAsia="en-US" w:bidi="ar-SA"/>
      </w:rPr>
    </w:lvl>
    <w:lvl w:ilvl="6">
      <w:numFmt w:val="bullet"/>
      <w:lvlText w:val="•"/>
      <w:lvlJc w:val="left"/>
      <w:pPr>
        <w:ind w:left="2020" w:hanging="360"/>
      </w:pPr>
      <w:rPr>
        <w:lang w:val="pl-PL" w:eastAsia="en-US" w:bidi="ar-SA"/>
      </w:rPr>
    </w:lvl>
    <w:lvl w:ilvl="7">
      <w:numFmt w:val="bullet"/>
      <w:lvlText w:val="•"/>
      <w:lvlJc w:val="left"/>
      <w:pPr>
        <w:ind w:left="2460" w:hanging="360"/>
      </w:pPr>
      <w:rPr>
        <w:lang w:val="pl-PL" w:eastAsia="en-US" w:bidi="ar-SA"/>
      </w:rPr>
    </w:lvl>
    <w:lvl w:ilvl="8">
      <w:numFmt w:val="bullet"/>
      <w:lvlText w:val="•"/>
      <w:lvlJc w:val="left"/>
      <w:pPr>
        <w:ind w:left="5042" w:hanging="360"/>
      </w:pPr>
      <w:rPr>
        <w:lang w:val="pl-PL" w:eastAsia="en-US" w:bidi="ar-SA"/>
      </w:rPr>
    </w:lvl>
  </w:abstractNum>
  <w:abstractNum w:abstractNumId="15"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7"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A72F80"/>
    <w:multiLevelType w:val="hybridMultilevel"/>
    <w:tmpl w:val="04F0E68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6D6BA0"/>
    <w:multiLevelType w:val="hybridMultilevel"/>
    <w:tmpl w:val="5A8E972E"/>
    <w:lvl w:ilvl="0" w:tplc="3D94B256">
      <w:start w:val="1"/>
      <w:numFmt w:val="lowerLetter"/>
      <w:lvlText w:val="%1)"/>
      <w:lvlJc w:val="left"/>
      <w:pPr>
        <w:ind w:left="1020" w:hanging="360"/>
      </w:pPr>
    </w:lvl>
    <w:lvl w:ilvl="1" w:tplc="1BB8AB38">
      <w:start w:val="1"/>
      <w:numFmt w:val="lowerLetter"/>
      <w:lvlText w:val="%2)"/>
      <w:lvlJc w:val="left"/>
      <w:pPr>
        <w:ind w:left="1020" w:hanging="360"/>
      </w:pPr>
    </w:lvl>
    <w:lvl w:ilvl="2" w:tplc="FA483BA6">
      <w:start w:val="1"/>
      <w:numFmt w:val="lowerLetter"/>
      <w:lvlText w:val="%3)"/>
      <w:lvlJc w:val="left"/>
      <w:pPr>
        <w:ind w:left="1020" w:hanging="360"/>
      </w:pPr>
    </w:lvl>
    <w:lvl w:ilvl="3" w:tplc="D8664930">
      <w:start w:val="1"/>
      <w:numFmt w:val="lowerLetter"/>
      <w:lvlText w:val="%4)"/>
      <w:lvlJc w:val="left"/>
      <w:pPr>
        <w:ind w:left="1020" w:hanging="360"/>
      </w:pPr>
    </w:lvl>
    <w:lvl w:ilvl="4" w:tplc="3ABA7696">
      <w:start w:val="1"/>
      <w:numFmt w:val="lowerLetter"/>
      <w:lvlText w:val="%5)"/>
      <w:lvlJc w:val="left"/>
      <w:pPr>
        <w:ind w:left="1020" w:hanging="360"/>
      </w:pPr>
    </w:lvl>
    <w:lvl w:ilvl="5" w:tplc="E12CDF94">
      <w:start w:val="1"/>
      <w:numFmt w:val="lowerLetter"/>
      <w:lvlText w:val="%6)"/>
      <w:lvlJc w:val="left"/>
      <w:pPr>
        <w:ind w:left="1020" w:hanging="360"/>
      </w:pPr>
    </w:lvl>
    <w:lvl w:ilvl="6" w:tplc="E8A2329A">
      <w:start w:val="1"/>
      <w:numFmt w:val="lowerLetter"/>
      <w:lvlText w:val="%7)"/>
      <w:lvlJc w:val="left"/>
      <w:pPr>
        <w:ind w:left="1020" w:hanging="360"/>
      </w:pPr>
    </w:lvl>
    <w:lvl w:ilvl="7" w:tplc="B65A0C6E">
      <w:start w:val="1"/>
      <w:numFmt w:val="lowerLetter"/>
      <w:lvlText w:val="%8)"/>
      <w:lvlJc w:val="left"/>
      <w:pPr>
        <w:ind w:left="1020" w:hanging="360"/>
      </w:pPr>
    </w:lvl>
    <w:lvl w:ilvl="8" w:tplc="212C075C">
      <w:start w:val="1"/>
      <w:numFmt w:val="lowerLetter"/>
      <w:lvlText w:val="%9)"/>
      <w:lvlJc w:val="left"/>
      <w:pPr>
        <w:ind w:left="1020" w:hanging="360"/>
      </w:pPr>
    </w:lvl>
  </w:abstractNum>
  <w:abstractNum w:abstractNumId="22" w15:restartNumberingAfterBreak="0">
    <w:nsid w:val="3D1E79BB"/>
    <w:multiLevelType w:val="hybridMultilevel"/>
    <w:tmpl w:val="AA8AE23E"/>
    <w:lvl w:ilvl="0" w:tplc="E0AA8FC2">
      <w:start w:val="1"/>
      <w:numFmt w:val="lowerLetter"/>
      <w:lvlText w:val="%1)"/>
      <w:lvlJc w:val="left"/>
      <w:pPr>
        <w:ind w:left="1020" w:hanging="360"/>
      </w:pPr>
    </w:lvl>
    <w:lvl w:ilvl="1" w:tplc="79F676F8">
      <w:start w:val="1"/>
      <w:numFmt w:val="lowerLetter"/>
      <w:lvlText w:val="%2)"/>
      <w:lvlJc w:val="left"/>
      <w:pPr>
        <w:ind w:left="1020" w:hanging="360"/>
      </w:pPr>
    </w:lvl>
    <w:lvl w:ilvl="2" w:tplc="8F16BD3C">
      <w:start w:val="1"/>
      <w:numFmt w:val="lowerLetter"/>
      <w:lvlText w:val="%3)"/>
      <w:lvlJc w:val="left"/>
      <w:pPr>
        <w:ind w:left="1020" w:hanging="360"/>
      </w:pPr>
    </w:lvl>
    <w:lvl w:ilvl="3" w:tplc="19148738">
      <w:start w:val="1"/>
      <w:numFmt w:val="lowerLetter"/>
      <w:lvlText w:val="%4)"/>
      <w:lvlJc w:val="left"/>
      <w:pPr>
        <w:ind w:left="1020" w:hanging="360"/>
      </w:pPr>
    </w:lvl>
    <w:lvl w:ilvl="4" w:tplc="11008C96">
      <w:start w:val="1"/>
      <w:numFmt w:val="lowerLetter"/>
      <w:lvlText w:val="%5)"/>
      <w:lvlJc w:val="left"/>
      <w:pPr>
        <w:ind w:left="1020" w:hanging="360"/>
      </w:pPr>
    </w:lvl>
    <w:lvl w:ilvl="5" w:tplc="E4F8A48C">
      <w:start w:val="1"/>
      <w:numFmt w:val="lowerLetter"/>
      <w:lvlText w:val="%6)"/>
      <w:lvlJc w:val="left"/>
      <w:pPr>
        <w:ind w:left="1020" w:hanging="360"/>
      </w:pPr>
    </w:lvl>
    <w:lvl w:ilvl="6" w:tplc="41BAF72E">
      <w:start w:val="1"/>
      <w:numFmt w:val="lowerLetter"/>
      <w:lvlText w:val="%7)"/>
      <w:lvlJc w:val="left"/>
      <w:pPr>
        <w:ind w:left="1020" w:hanging="360"/>
      </w:pPr>
    </w:lvl>
    <w:lvl w:ilvl="7" w:tplc="433E261E">
      <w:start w:val="1"/>
      <w:numFmt w:val="lowerLetter"/>
      <w:lvlText w:val="%8)"/>
      <w:lvlJc w:val="left"/>
      <w:pPr>
        <w:ind w:left="1020" w:hanging="360"/>
      </w:pPr>
    </w:lvl>
    <w:lvl w:ilvl="8" w:tplc="D5EC61F6">
      <w:start w:val="1"/>
      <w:numFmt w:val="lowerLetter"/>
      <w:lvlText w:val="%9)"/>
      <w:lvlJc w:val="left"/>
      <w:pPr>
        <w:ind w:left="1020" w:hanging="360"/>
      </w:pPr>
    </w:lvl>
  </w:abstractNum>
  <w:abstractNum w:abstractNumId="23"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5" w15:restartNumberingAfterBreak="0">
    <w:nsid w:val="4F024128"/>
    <w:multiLevelType w:val="hybridMultilevel"/>
    <w:tmpl w:val="04F0E68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B5A59"/>
    <w:multiLevelType w:val="hybridMultilevel"/>
    <w:tmpl w:val="DC0A1B36"/>
    <w:lvl w:ilvl="0" w:tplc="49A0E362">
      <w:start w:val="1"/>
      <w:numFmt w:val="decimal"/>
      <w:lvlText w:val="%1."/>
      <w:lvlJc w:val="left"/>
      <w:pPr>
        <w:ind w:left="720" w:hanging="360"/>
      </w:pPr>
      <w:rPr>
        <w:rFonts w:asciiTheme="minorHAnsi" w:eastAsia="Calibri" w:hAnsiTheme="minorHAnsi" w:cstheme="minorHAnsi"/>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07CA7"/>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8E5630"/>
    <w:multiLevelType w:val="hybridMultilevel"/>
    <w:tmpl w:val="04F0E68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C0137D"/>
    <w:multiLevelType w:val="hybridMultilevel"/>
    <w:tmpl w:val="04F0E684"/>
    <w:lvl w:ilvl="0" w:tplc="E0E2FD2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6"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7" w15:restartNumberingAfterBreak="0">
    <w:nsid w:val="77D73283"/>
    <w:multiLevelType w:val="hybridMultilevel"/>
    <w:tmpl w:val="FC586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15:restartNumberingAfterBreak="0">
    <w:nsid w:val="79841773"/>
    <w:multiLevelType w:val="hybridMultilevel"/>
    <w:tmpl w:val="8064F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364B"/>
    <w:multiLevelType w:val="hybridMultilevel"/>
    <w:tmpl w:val="04F0E68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45524B"/>
    <w:multiLevelType w:val="hybridMultilevel"/>
    <w:tmpl w:val="98C06A86"/>
    <w:lvl w:ilvl="0" w:tplc="E7AEC03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444405">
    <w:abstractNumId w:val="16"/>
  </w:num>
  <w:num w:numId="2" w16cid:durableId="1665402034">
    <w:abstractNumId w:val="28"/>
  </w:num>
  <w:num w:numId="3" w16cid:durableId="1284579292">
    <w:abstractNumId w:val="39"/>
  </w:num>
  <w:num w:numId="4" w16cid:durableId="1842355993">
    <w:abstractNumId w:val="0"/>
  </w:num>
  <w:num w:numId="5" w16cid:durableId="1065686326">
    <w:abstractNumId w:val="3"/>
  </w:num>
  <w:num w:numId="6" w16cid:durableId="1943225634">
    <w:abstractNumId w:val="31"/>
  </w:num>
  <w:num w:numId="7" w16cid:durableId="1720743309">
    <w:abstractNumId w:val="36"/>
  </w:num>
  <w:num w:numId="8" w16cid:durableId="10425557">
    <w:abstractNumId w:val="27"/>
  </w:num>
  <w:num w:numId="9" w16cid:durableId="1420785380">
    <w:abstractNumId w:val="9"/>
  </w:num>
  <w:num w:numId="10" w16cid:durableId="1665402161">
    <w:abstractNumId w:val="4"/>
  </w:num>
  <w:num w:numId="11" w16cid:durableId="1183129159">
    <w:abstractNumId w:val="19"/>
  </w:num>
  <w:num w:numId="12" w16cid:durableId="1185947811">
    <w:abstractNumId w:val="24"/>
  </w:num>
  <w:num w:numId="13" w16cid:durableId="1132938336">
    <w:abstractNumId w:val="35"/>
  </w:num>
  <w:num w:numId="14" w16cid:durableId="1622105583">
    <w:abstractNumId w:val="38"/>
  </w:num>
  <w:num w:numId="15" w16cid:durableId="1566253945">
    <w:abstractNumId w:val="1"/>
  </w:num>
  <w:num w:numId="16" w16cid:durableId="274943935">
    <w:abstractNumId w:val="26"/>
  </w:num>
  <w:num w:numId="17" w16cid:durableId="151339556">
    <w:abstractNumId w:val="23"/>
  </w:num>
  <w:num w:numId="18" w16cid:durableId="347411275">
    <w:abstractNumId w:val="18"/>
  </w:num>
  <w:num w:numId="19" w16cid:durableId="1476295747">
    <w:abstractNumId w:val="7"/>
  </w:num>
  <w:num w:numId="20" w16cid:durableId="1998995134">
    <w:abstractNumId w:val="2"/>
  </w:num>
  <w:num w:numId="21" w16cid:durableId="1367099799">
    <w:abstractNumId w:val="15"/>
  </w:num>
  <w:num w:numId="22" w16cid:durableId="1647199752">
    <w:abstractNumId w:val="43"/>
  </w:num>
  <w:num w:numId="23" w16cid:durableId="1548374241">
    <w:abstractNumId w:val="29"/>
  </w:num>
  <w:num w:numId="24" w16cid:durableId="319160488">
    <w:abstractNumId w:val="30"/>
  </w:num>
  <w:num w:numId="25" w16cid:durableId="1642881769">
    <w:abstractNumId w:val="34"/>
  </w:num>
  <w:num w:numId="26" w16cid:durableId="1576550235">
    <w:abstractNumId w:val="17"/>
  </w:num>
  <w:num w:numId="27" w16cid:durableId="1010134420">
    <w:abstractNumId w:val="11"/>
  </w:num>
  <w:num w:numId="28" w16cid:durableId="1201895816">
    <w:abstractNumId w:val="22"/>
  </w:num>
  <w:num w:numId="29" w16cid:durableId="1626886832">
    <w:abstractNumId w:val="21"/>
  </w:num>
  <w:num w:numId="30" w16cid:durableId="862672327">
    <w:abstractNumId w:val="12"/>
  </w:num>
  <w:num w:numId="31" w16cid:durableId="1116487904">
    <w:abstractNumId w:val="5"/>
  </w:num>
  <w:num w:numId="32" w16cid:durableId="1810397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1014383196">
    <w:abstractNumId w:val="37"/>
  </w:num>
  <w:num w:numId="34" w16cid:durableId="2108379548">
    <w:abstractNumId w:val="13"/>
  </w:num>
  <w:num w:numId="35" w16cid:durableId="1747652378">
    <w:abstractNumId w:val="40"/>
  </w:num>
  <w:num w:numId="36" w16cid:durableId="1913661905">
    <w:abstractNumId w:val="42"/>
  </w:num>
  <w:num w:numId="37" w16cid:durableId="1281492001">
    <w:abstractNumId w:val="33"/>
  </w:num>
  <w:num w:numId="38" w16cid:durableId="651717846">
    <w:abstractNumId w:val="32"/>
  </w:num>
  <w:num w:numId="39" w16cid:durableId="399449800">
    <w:abstractNumId w:val="6"/>
  </w:num>
  <w:num w:numId="40" w16cid:durableId="1528636266">
    <w:abstractNumId w:val="8"/>
  </w:num>
  <w:num w:numId="41" w16cid:durableId="2043049785">
    <w:abstractNumId w:val="20"/>
  </w:num>
  <w:num w:numId="42" w16cid:durableId="154760751">
    <w:abstractNumId w:val="41"/>
  </w:num>
  <w:num w:numId="43" w16cid:durableId="1174884459">
    <w:abstractNumId w:val="10"/>
  </w:num>
  <w:num w:numId="44" w16cid:durableId="131545396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746"/>
    <w:rsid w:val="00003D32"/>
    <w:rsid w:val="00005D38"/>
    <w:rsid w:val="00010DCF"/>
    <w:rsid w:val="00024CCF"/>
    <w:rsid w:val="00041AD0"/>
    <w:rsid w:val="00046F5C"/>
    <w:rsid w:val="00060DDD"/>
    <w:rsid w:val="00077740"/>
    <w:rsid w:val="0008433B"/>
    <w:rsid w:val="00090E92"/>
    <w:rsid w:val="00092D05"/>
    <w:rsid w:val="00095141"/>
    <w:rsid w:val="00095A31"/>
    <w:rsid w:val="000A6D3B"/>
    <w:rsid w:val="000B018C"/>
    <w:rsid w:val="000B1108"/>
    <w:rsid w:val="000B1EF6"/>
    <w:rsid w:val="000C0D37"/>
    <w:rsid w:val="000C6226"/>
    <w:rsid w:val="000D01A8"/>
    <w:rsid w:val="000D2B64"/>
    <w:rsid w:val="000D4CFC"/>
    <w:rsid w:val="000D769B"/>
    <w:rsid w:val="00102486"/>
    <w:rsid w:val="00105D2A"/>
    <w:rsid w:val="0010697B"/>
    <w:rsid w:val="001077F2"/>
    <w:rsid w:val="0011293F"/>
    <w:rsid w:val="00116A7F"/>
    <w:rsid w:val="00131B28"/>
    <w:rsid w:val="0015097D"/>
    <w:rsid w:val="001620E4"/>
    <w:rsid w:val="0017247C"/>
    <w:rsid w:val="00172DC7"/>
    <w:rsid w:val="0017637F"/>
    <w:rsid w:val="001765FD"/>
    <w:rsid w:val="0018023D"/>
    <w:rsid w:val="0018522F"/>
    <w:rsid w:val="00191653"/>
    <w:rsid w:val="00193B47"/>
    <w:rsid w:val="00197192"/>
    <w:rsid w:val="001A4B8D"/>
    <w:rsid w:val="001A6389"/>
    <w:rsid w:val="001B4236"/>
    <w:rsid w:val="001B594D"/>
    <w:rsid w:val="001C1881"/>
    <w:rsid w:val="001C2526"/>
    <w:rsid w:val="001C4026"/>
    <w:rsid w:val="001C447A"/>
    <w:rsid w:val="001D0152"/>
    <w:rsid w:val="001E1642"/>
    <w:rsid w:val="001E4E4A"/>
    <w:rsid w:val="001F4638"/>
    <w:rsid w:val="002056B5"/>
    <w:rsid w:val="00224EFB"/>
    <w:rsid w:val="002378DE"/>
    <w:rsid w:val="00241EF5"/>
    <w:rsid w:val="00245816"/>
    <w:rsid w:val="00246856"/>
    <w:rsid w:val="0025140C"/>
    <w:rsid w:val="00257CB8"/>
    <w:rsid w:val="00272602"/>
    <w:rsid w:val="002812CD"/>
    <w:rsid w:val="00281D88"/>
    <w:rsid w:val="00282F13"/>
    <w:rsid w:val="00283985"/>
    <w:rsid w:val="002956B7"/>
    <w:rsid w:val="0029756E"/>
    <w:rsid w:val="002A0AFF"/>
    <w:rsid w:val="002C168B"/>
    <w:rsid w:val="002D71C1"/>
    <w:rsid w:val="002E101D"/>
    <w:rsid w:val="002E41D3"/>
    <w:rsid w:val="002E78CF"/>
    <w:rsid w:val="002E79D4"/>
    <w:rsid w:val="002F77F3"/>
    <w:rsid w:val="0031501D"/>
    <w:rsid w:val="003162B1"/>
    <w:rsid w:val="00316E62"/>
    <w:rsid w:val="00322A04"/>
    <w:rsid w:val="00322C1D"/>
    <w:rsid w:val="0032344C"/>
    <w:rsid w:val="00325F55"/>
    <w:rsid w:val="003320FB"/>
    <w:rsid w:val="003372A7"/>
    <w:rsid w:val="00337364"/>
    <w:rsid w:val="00350084"/>
    <w:rsid w:val="00361FEF"/>
    <w:rsid w:val="0036297F"/>
    <w:rsid w:val="0036442F"/>
    <w:rsid w:val="00390C6D"/>
    <w:rsid w:val="00395092"/>
    <w:rsid w:val="00397274"/>
    <w:rsid w:val="00397C47"/>
    <w:rsid w:val="003A398B"/>
    <w:rsid w:val="003D142C"/>
    <w:rsid w:val="003D430A"/>
    <w:rsid w:val="003E491B"/>
    <w:rsid w:val="003F6B16"/>
    <w:rsid w:val="004001F3"/>
    <w:rsid w:val="00405355"/>
    <w:rsid w:val="00405455"/>
    <w:rsid w:val="00407013"/>
    <w:rsid w:val="0041302E"/>
    <w:rsid w:val="004161F3"/>
    <w:rsid w:val="004162C9"/>
    <w:rsid w:val="0041691C"/>
    <w:rsid w:val="00416FFA"/>
    <w:rsid w:val="00422368"/>
    <w:rsid w:val="004306E4"/>
    <w:rsid w:val="00434BE6"/>
    <w:rsid w:val="004407F3"/>
    <w:rsid w:val="00446029"/>
    <w:rsid w:val="004464CF"/>
    <w:rsid w:val="00446C09"/>
    <w:rsid w:val="00447A91"/>
    <w:rsid w:val="00450673"/>
    <w:rsid w:val="00451DF3"/>
    <w:rsid w:val="00455013"/>
    <w:rsid w:val="004602B6"/>
    <w:rsid w:val="00461C49"/>
    <w:rsid w:val="00474DF8"/>
    <w:rsid w:val="004750D3"/>
    <w:rsid w:val="00475E18"/>
    <w:rsid w:val="0049285E"/>
    <w:rsid w:val="0049634C"/>
    <w:rsid w:val="0049745D"/>
    <w:rsid w:val="004A360B"/>
    <w:rsid w:val="004B159E"/>
    <w:rsid w:val="004B2936"/>
    <w:rsid w:val="004B6756"/>
    <w:rsid w:val="004B775F"/>
    <w:rsid w:val="004C2DAC"/>
    <w:rsid w:val="004C56B9"/>
    <w:rsid w:val="004D3772"/>
    <w:rsid w:val="004E11E1"/>
    <w:rsid w:val="004E5D71"/>
    <w:rsid w:val="004E7717"/>
    <w:rsid w:val="004E7E40"/>
    <w:rsid w:val="004F03CD"/>
    <w:rsid w:val="004F049A"/>
    <w:rsid w:val="004F31AE"/>
    <w:rsid w:val="004F53EF"/>
    <w:rsid w:val="00512FE0"/>
    <w:rsid w:val="00516FB9"/>
    <w:rsid w:val="0054104B"/>
    <w:rsid w:val="00541B8D"/>
    <w:rsid w:val="00547AB4"/>
    <w:rsid w:val="00557EEC"/>
    <w:rsid w:val="0056189B"/>
    <w:rsid w:val="00572703"/>
    <w:rsid w:val="00576A4D"/>
    <w:rsid w:val="005848EC"/>
    <w:rsid w:val="005905BF"/>
    <w:rsid w:val="00590D20"/>
    <w:rsid w:val="00595B67"/>
    <w:rsid w:val="00595DF4"/>
    <w:rsid w:val="005A39CA"/>
    <w:rsid w:val="005A3D62"/>
    <w:rsid w:val="005A59B2"/>
    <w:rsid w:val="005B041C"/>
    <w:rsid w:val="005B1624"/>
    <w:rsid w:val="005B6536"/>
    <w:rsid w:val="005C0361"/>
    <w:rsid w:val="005C0C66"/>
    <w:rsid w:val="005D4079"/>
    <w:rsid w:val="005D4870"/>
    <w:rsid w:val="005D7455"/>
    <w:rsid w:val="005E0C0C"/>
    <w:rsid w:val="005E686D"/>
    <w:rsid w:val="005F700E"/>
    <w:rsid w:val="00603215"/>
    <w:rsid w:val="00606D83"/>
    <w:rsid w:val="0061528B"/>
    <w:rsid w:val="0061766E"/>
    <w:rsid w:val="006338EC"/>
    <w:rsid w:val="00635532"/>
    <w:rsid w:val="006426B4"/>
    <w:rsid w:val="00651447"/>
    <w:rsid w:val="00657D41"/>
    <w:rsid w:val="006643CE"/>
    <w:rsid w:val="0067295D"/>
    <w:rsid w:val="00672F62"/>
    <w:rsid w:val="0068497E"/>
    <w:rsid w:val="0069509D"/>
    <w:rsid w:val="006A05A1"/>
    <w:rsid w:val="006A5EEA"/>
    <w:rsid w:val="006B5AA2"/>
    <w:rsid w:val="006C0BF3"/>
    <w:rsid w:val="006C2D89"/>
    <w:rsid w:val="006C360D"/>
    <w:rsid w:val="006C4907"/>
    <w:rsid w:val="006C7AC1"/>
    <w:rsid w:val="006C7EBF"/>
    <w:rsid w:val="006D1B2A"/>
    <w:rsid w:val="006D233A"/>
    <w:rsid w:val="006D60B1"/>
    <w:rsid w:val="006E12B2"/>
    <w:rsid w:val="006E6F6F"/>
    <w:rsid w:val="006F16AE"/>
    <w:rsid w:val="006F72DB"/>
    <w:rsid w:val="007009D1"/>
    <w:rsid w:val="00701254"/>
    <w:rsid w:val="00721683"/>
    <w:rsid w:val="00726DA0"/>
    <w:rsid w:val="00736C92"/>
    <w:rsid w:val="00742E90"/>
    <w:rsid w:val="00750082"/>
    <w:rsid w:val="00751742"/>
    <w:rsid w:val="00752254"/>
    <w:rsid w:val="007578DE"/>
    <w:rsid w:val="0076360C"/>
    <w:rsid w:val="00764055"/>
    <w:rsid w:val="007670CB"/>
    <w:rsid w:val="0077302C"/>
    <w:rsid w:val="00775413"/>
    <w:rsid w:val="007771D8"/>
    <w:rsid w:val="0078332B"/>
    <w:rsid w:val="007868E1"/>
    <w:rsid w:val="00795B32"/>
    <w:rsid w:val="007972CE"/>
    <w:rsid w:val="007A0F84"/>
    <w:rsid w:val="007A1CDE"/>
    <w:rsid w:val="007B3D00"/>
    <w:rsid w:val="007B6D48"/>
    <w:rsid w:val="007C0EBB"/>
    <w:rsid w:val="007C10BE"/>
    <w:rsid w:val="007C3A5D"/>
    <w:rsid w:val="007C581F"/>
    <w:rsid w:val="007C583E"/>
    <w:rsid w:val="007D5BC8"/>
    <w:rsid w:val="007E1ACE"/>
    <w:rsid w:val="007E4DA2"/>
    <w:rsid w:val="00800367"/>
    <w:rsid w:val="008118FD"/>
    <w:rsid w:val="00812F4B"/>
    <w:rsid w:val="00816777"/>
    <w:rsid w:val="008279B6"/>
    <w:rsid w:val="0083713F"/>
    <w:rsid w:val="008446B8"/>
    <w:rsid w:val="00845913"/>
    <w:rsid w:val="00854A38"/>
    <w:rsid w:val="008657A2"/>
    <w:rsid w:val="00875D00"/>
    <w:rsid w:val="00882ABF"/>
    <w:rsid w:val="0088705B"/>
    <w:rsid w:val="008941D2"/>
    <w:rsid w:val="008A00D1"/>
    <w:rsid w:val="008B0CFB"/>
    <w:rsid w:val="008C2344"/>
    <w:rsid w:val="008D1FFE"/>
    <w:rsid w:val="008D4BF6"/>
    <w:rsid w:val="008D68EB"/>
    <w:rsid w:val="008E0953"/>
    <w:rsid w:val="008E56C4"/>
    <w:rsid w:val="008E7312"/>
    <w:rsid w:val="008F7402"/>
    <w:rsid w:val="008F763E"/>
    <w:rsid w:val="009069CA"/>
    <w:rsid w:val="009100F4"/>
    <w:rsid w:val="00910A9F"/>
    <w:rsid w:val="00914C16"/>
    <w:rsid w:val="00926787"/>
    <w:rsid w:val="009372D6"/>
    <w:rsid w:val="009420F3"/>
    <w:rsid w:val="00942534"/>
    <w:rsid w:val="00945331"/>
    <w:rsid w:val="009508C7"/>
    <w:rsid w:val="00952888"/>
    <w:rsid w:val="0095796E"/>
    <w:rsid w:val="00964295"/>
    <w:rsid w:val="009746CE"/>
    <w:rsid w:val="00974DC4"/>
    <w:rsid w:val="00986275"/>
    <w:rsid w:val="009A584E"/>
    <w:rsid w:val="009A6820"/>
    <w:rsid w:val="009A7038"/>
    <w:rsid w:val="009B5C9B"/>
    <w:rsid w:val="009B6450"/>
    <w:rsid w:val="009C36C4"/>
    <w:rsid w:val="009C3A5C"/>
    <w:rsid w:val="009C6602"/>
    <w:rsid w:val="009D79C9"/>
    <w:rsid w:val="009D7A42"/>
    <w:rsid w:val="009F4F87"/>
    <w:rsid w:val="00A01497"/>
    <w:rsid w:val="00A0472E"/>
    <w:rsid w:val="00A120EE"/>
    <w:rsid w:val="00A24C32"/>
    <w:rsid w:val="00A50AA8"/>
    <w:rsid w:val="00A50E51"/>
    <w:rsid w:val="00A60CB5"/>
    <w:rsid w:val="00A62BDF"/>
    <w:rsid w:val="00A75CEE"/>
    <w:rsid w:val="00A75FDF"/>
    <w:rsid w:val="00A9262D"/>
    <w:rsid w:val="00AA0F0F"/>
    <w:rsid w:val="00AB07B9"/>
    <w:rsid w:val="00AB7172"/>
    <w:rsid w:val="00AC1698"/>
    <w:rsid w:val="00AC4D36"/>
    <w:rsid w:val="00AC5986"/>
    <w:rsid w:val="00AD2DFB"/>
    <w:rsid w:val="00AD5ACA"/>
    <w:rsid w:val="00AE043B"/>
    <w:rsid w:val="00AE39FF"/>
    <w:rsid w:val="00AE5242"/>
    <w:rsid w:val="00AF6242"/>
    <w:rsid w:val="00B00D35"/>
    <w:rsid w:val="00B070E8"/>
    <w:rsid w:val="00B12912"/>
    <w:rsid w:val="00B139C1"/>
    <w:rsid w:val="00B158C5"/>
    <w:rsid w:val="00B175CC"/>
    <w:rsid w:val="00B236AB"/>
    <w:rsid w:val="00B3267C"/>
    <w:rsid w:val="00B35290"/>
    <w:rsid w:val="00B46F51"/>
    <w:rsid w:val="00B50786"/>
    <w:rsid w:val="00B575B0"/>
    <w:rsid w:val="00B602A2"/>
    <w:rsid w:val="00B62670"/>
    <w:rsid w:val="00B702A8"/>
    <w:rsid w:val="00B70623"/>
    <w:rsid w:val="00B70B85"/>
    <w:rsid w:val="00B740E5"/>
    <w:rsid w:val="00B7431E"/>
    <w:rsid w:val="00B8010C"/>
    <w:rsid w:val="00B826F5"/>
    <w:rsid w:val="00B869FA"/>
    <w:rsid w:val="00B874EB"/>
    <w:rsid w:val="00B87CBF"/>
    <w:rsid w:val="00B90593"/>
    <w:rsid w:val="00B9097D"/>
    <w:rsid w:val="00B91C60"/>
    <w:rsid w:val="00BA21B7"/>
    <w:rsid w:val="00BA2A61"/>
    <w:rsid w:val="00BB082F"/>
    <w:rsid w:val="00BB3F07"/>
    <w:rsid w:val="00BC4AA5"/>
    <w:rsid w:val="00BC5DA4"/>
    <w:rsid w:val="00BC607F"/>
    <w:rsid w:val="00BD7D53"/>
    <w:rsid w:val="00BE057D"/>
    <w:rsid w:val="00C05082"/>
    <w:rsid w:val="00C06F63"/>
    <w:rsid w:val="00C10335"/>
    <w:rsid w:val="00C128EF"/>
    <w:rsid w:val="00C26C81"/>
    <w:rsid w:val="00C35156"/>
    <w:rsid w:val="00C35562"/>
    <w:rsid w:val="00C3643D"/>
    <w:rsid w:val="00C37E4A"/>
    <w:rsid w:val="00C4082E"/>
    <w:rsid w:val="00C4138E"/>
    <w:rsid w:val="00C52A3D"/>
    <w:rsid w:val="00C562F0"/>
    <w:rsid w:val="00C6238C"/>
    <w:rsid w:val="00C673EC"/>
    <w:rsid w:val="00C950D0"/>
    <w:rsid w:val="00CA0255"/>
    <w:rsid w:val="00CA1B4F"/>
    <w:rsid w:val="00CA4EC0"/>
    <w:rsid w:val="00CA6740"/>
    <w:rsid w:val="00CA6DA6"/>
    <w:rsid w:val="00CB1674"/>
    <w:rsid w:val="00CB542F"/>
    <w:rsid w:val="00CB779A"/>
    <w:rsid w:val="00CC2E68"/>
    <w:rsid w:val="00CC3070"/>
    <w:rsid w:val="00CE4511"/>
    <w:rsid w:val="00CF1BC0"/>
    <w:rsid w:val="00CF266E"/>
    <w:rsid w:val="00CF3049"/>
    <w:rsid w:val="00CF729F"/>
    <w:rsid w:val="00D05BA5"/>
    <w:rsid w:val="00D063E2"/>
    <w:rsid w:val="00D07AE2"/>
    <w:rsid w:val="00D11359"/>
    <w:rsid w:val="00D13A8A"/>
    <w:rsid w:val="00D26C77"/>
    <w:rsid w:val="00D31000"/>
    <w:rsid w:val="00D33FE3"/>
    <w:rsid w:val="00D35A9F"/>
    <w:rsid w:val="00D6214F"/>
    <w:rsid w:val="00D62F36"/>
    <w:rsid w:val="00D65645"/>
    <w:rsid w:val="00D74B2A"/>
    <w:rsid w:val="00D84C1E"/>
    <w:rsid w:val="00D91AE9"/>
    <w:rsid w:val="00D9364A"/>
    <w:rsid w:val="00D947CC"/>
    <w:rsid w:val="00DA3BD9"/>
    <w:rsid w:val="00DA7211"/>
    <w:rsid w:val="00DD1B25"/>
    <w:rsid w:val="00DD4BC2"/>
    <w:rsid w:val="00DE6DE6"/>
    <w:rsid w:val="00DF3350"/>
    <w:rsid w:val="00E04ACA"/>
    <w:rsid w:val="00E0590A"/>
    <w:rsid w:val="00E22E9F"/>
    <w:rsid w:val="00E24BCF"/>
    <w:rsid w:val="00E27E11"/>
    <w:rsid w:val="00E37927"/>
    <w:rsid w:val="00E42792"/>
    <w:rsid w:val="00E42D02"/>
    <w:rsid w:val="00E50156"/>
    <w:rsid w:val="00E561CD"/>
    <w:rsid w:val="00E57A65"/>
    <w:rsid w:val="00E61FB9"/>
    <w:rsid w:val="00E64AA1"/>
    <w:rsid w:val="00E674F3"/>
    <w:rsid w:val="00E90573"/>
    <w:rsid w:val="00E929E5"/>
    <w:rsid w:val="00E93C14"/>
    <w:rsid w:val="00E973DE"/>
    <w:rsid w:val="00E97434"/>
    <w:rsid w:val="00EA330E"/>
    <w:rsid w:val="00ED6A43"/>
    <w:rsid w:val="00ED72E0"/>
    <w:rsid w:val="00ED73DA"/>
    <w:rsid w:val="00EE064F"/>
    <w:rsid w:val="00EE0922"/>
    <w:rsid w:val="00EE0FB1"/>
    <w:rsid w:val="00EE1B3E"/>
    <w:rsid w:val="00EE37D3"/>
    <w:rsid w:val="00EE6623"/>
    <w:rsid w:val="00EE7449"/>
    <w:rsid w:val="00EF2705"/>
    <w:rsid w:val="00EF2E49"/>
    <w:rsid w:val="00EF49F3"/>
    <w:rsid w:val="00F02EED"/>
    <w:rsid w:val="00F06812"/>
    <w:rsid w:val="00F10F35"/>
    <w:rsid w:val="00F1434A"/>
    <w:rsid w:val="00F15464"/>
    <w:rsid w:val="00F16581"/>
    <w:rsid w:val="00F21E34"/>
    <w:rsid w:val="00F32770"/>
    <w:rsid w:val="00F32968"/>
    <w:rsid w:val="00F3655A"/>
    <w:rsid w:val="00F41617"/>
    <w:rsid w:val="00F43A99"/>
    <w:rsid w:val="00F51664"/>
    <w:rsid w:val="00F55C1E"/>
    <w:rsid w:val="00F61F70"/>
    <w:rsid w:val="00F64015"/>
    <w:rsid w:val="00F673E8"/>
    <w:rsid w:val="00F7534D"/>
    <w:rsid w:val="00F872EC"/>
    <w:rsid w:val="00F90412"/>
    <w:rsid w:val="00FA25B4"/>
    <w:rsid w:val="00FA571D"/>
    <w:rsid w:val="00FB24B0"/>
    <w:rsid w:val="00FB7A01"/>
    <w:rsid w:val="00FC001A"/>
    <w:rsid w:val="00FD112B"/>
    <w:rsid w:val="00FE158C"/>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E5242"/>
    <w:pPr>
      <w:tabs>
        <w:tab w:val="center" w:pos="4536"/>
        <w:tab w:val="right" w:pos="9072"/>
      </w:tabs>
    </w:pPr>
  </w:style>
  <w:style w:type="character" w:customStyle="1" w:styleId="NagwekZnak">
    <w:name w:val="Nagłówek Znak"/>
    <w:basedOn w:val="Domylnaczcionkaakapitu"/>
    <w:link w:val="Nagwek"/>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C607F"/>
    <w:rPr>
      <w:rFonts w:ascii="Times New Roman" w:eastAsia="Times New Roman" w:hAnsi="Times New Roman" w:cs="Times New Roman"/>
      <w:sz w:val="24"/>
      <w:szCs w:val="24"/>
    </w:rPr>
  </w:style>
  <w:style w:type="paragraph" w:styleId="Bezodstpw">
    <w:name w:val="No Spacing"/>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character" w:styleId="Odwoaniedokomentarza">
    <w:name w:val="annotation reference"/>
    <w:basedOn w:val="Domylnaczcionkaakapitu"/>
    <w:uiPriority w:val="99"/>
    <w:semiHidden/>
    <w:unhideWhenUsed/>
    <w:rsid w:val="00224EFB"/>
    <w:rPr>
      <w:sz w:val="16"/>
      <w:szCs w:val="16"/>
    </w:rPr>
  </w:style>
  <w:style w:type="paragraph" w:styleId="Tekstkomentarza">
    <w:name w:val="annotation text"/>
    <w:basedOn w:val="Normalny"/>
    <w:link w:val="TekstkomentarzaZnak"/>
    <w:uiPriority w:val="99"/>
    <w:unhideWhenUsed/>
    <w:rsid w:val="00224EFB"/>
  </w:style>
  <w:style w:type="character" w:customStyle="1" w:styleId="TekstkomentarzaZnak">
    <w:name w:val="Tekst komentarza Znak"/>
    <w:basedOn w:val="Domylnaczcionkaakapitu"/>
    <w:link w:val="Tekstkomentarza"/>
    <w:uiPriority w:val="99"/>
    <w:rsid w:val="00224EFB"/>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224EFB"/>
    <w:rPr>
      <w:b/>
      <w:bCs/>
    </w:rPr>
  </w:style>
  <w:style w:type="character" w:customStyle="1" w:styleId="TematkomentarzaZnak">
    <w:name w:val="Temat komentarza Znak"/>
    <w:basedOn w:val="TekstkomentarzaZnak"/>
    <w:link w:val="Tematkomentarza"/>
    <w:uiPriority w:val="99"/>
    <w:semiHidden/>
    <w:rsid w:val="00224EFB"/>
    <w:rPr>
      <w:rFonts w:ascii="Arial" w:hAnsi="Arial" w:cs="Arial"/>
      <w:b/>
      <w:bCs/>
      <w:sz w:val="20"/>
      <w:szCs w:val="20"/>
    </w:rPr>
  </w:style>
  <w:style w:type="paragraph" w:styleId="Poprawka">
    <w:name w:val="Revision"/>
    <w:hidden/>
    <w:uiPriority w:val="99"/>
    <w:semiHidden/>
    <w:rsid w:val="00224EF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974">
      <w:bodyDiv w:val="1"/>
      <w:marLeft w:val="0"/>
      <w:marRight w:val="0"/>
      <w:marTop w:val="0"/>
      <w:marBottom w:val="0"/>
      <w:divBdr>
        <w:top w:val="none" w:sz="0" w:space="0" w:color="auto"/>
        <w:left w:val="none" w:sz="0" w:space="0" w:color="auto"/>
        <w:bottom w:val="none" w:sz="0" w:space="0" w:color="auto"/>
        <w:right w:val="none" w:sz="0" w:space="0" w:color="auto"/>
      </w:divBdr>
    </w:div>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99621294">
      <w:bodyDiv w:val="1"/>
      <w:marLeft w:val="0"/>
      <w:marRight w:val="0"/>
      <w:marTop w:val="0"/>
      <w:marBottom w:val="0"/>
      <w:divBdr>
        <w:top w:val="none" w:sz="0" w:space="0" w:color="auto"/>
        <w:left w:val="none" w:sz="0" w:space="0" w:color="auto"/>
        <w:bottom w:val="none" w:sz="0" w:space="0" w:color="auto"/>
        <w:right w:val="none" w:sz="0" w:space="0" w:color="auto"/>
      </w:divBdr>
    </w:div>
    <w:div w:id="927426858">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2092386008">
      <w:bodyDiv w:val="1"/>
      <w:marLeft w:val="0"/>
      <w:marRight w:val="0"/>
      <w:marTop w:val="0"/>
      <w:marBottom w:val="0"/>
      <w:divBdr>
        <w:top w:val="none" w:sz="0" w:space="0" w:color="auto"/>
        <w:left w:val="none" w:sz="0" w:space="0" w:color="auto"/>
        <w:bottom w:val="none" w:sz="0" w:space="0" w:color="auto"/>
        <w:right w:val="none" w:sz="0" w:space="0" w:color="auto"/>
      </w:divBdr>
    </w:div>
    <w:div w:id="21307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nictwo@lad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podarkaprzestrzenna@lad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nictwo@ladek.pl" TargetMode="Externa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mailto:gospodarkaprzestrzenna@lad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Metadata/LabelInfo.xml><?xml version="1.0" encoding="utf-8"?>
<clbl:labelList xmlns:clbl="http://schemas.microsoft.com/office/2020/mipLabelMetadata">
  <clbl:label id="{b05923b3-4e86-4aa9-9018-d7e3c1e08536}" enabled="1" method="Standard" siteId="{66a13ed4-5c17-4ee8-ba28-778da8cdd7d4}" removed="0"/>
</clbl:labelList>
</file>

<file path=docProps/app.xml><?xml version="1.0" encoding="utf-8"?>
<Properties xmlns="http://schemas.openxmlformats.org/officeDocument/2006/extended-properties" xmlns:vt="http://schemas.openxmlformats.org/officeDocument/2006/docPropsVTypes">
  <Template>Normal</Template>
  <TotalTime>103</TotalTime>
  <Pages>7</Pages>
  <Words>2066</Words>
  <Characters>13577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zamówienia publiczne</cp:lastModifiedBy>
  <cp:revision>15</cp:revision>
  <cp:lastPrinted>2025-04-14T09:07:00Z</cp:lastPrinted>
  <dcterms:created xsi:type="dcterms:W3CDTF">2024-10-07T09:51:00Z</dcterms:created>
  <dcterms:modified xsi:type="dcterms:W3CDTF">2025-04-17T08:48:00Z</dcterms:modified>
</cp:coreProperties>
</file>