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34EA4" w14:textId="77777777" w:rsidR="00F03A83" w:rsidRPr="000F3325" w:rsidRDefault="00F03A83" w:rsidP="00CE3B6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36"/>
          <w:szCs w:val="36"/>
        </w:rPr>
      </w:pPr>
      <w:r w:rsidRPr="000F3325">
        <w:rPr>
          <w:rFonts w:ascii="Times New Roman" w:hAnsi="Times New Roman"/>
          <w:b/>
          <w:bCs/>
          <w:sz w:val="36"/>
          <w:szCs w:val="36"/>
        </w:rPr>
        <w:t xml:space="preserve">SPECYFIKACJA WARUNKÓW ZAMÓWIENIA </w:t>
      </w:r>
      <w:r w:rsidRPr="000F3325">
        <w:rPr>
          <w:rFonts w:ascii="Times New Roman" w:hAnsi="Times New Roman"/>
          <w:bCs/>
          <w:i/>
          <w:sz w:val="36"/>
          <w:szCs w:val="36"/>
        </w:rPr>
        <w:t>(</w:t>
      </w:r>
      <w:r w:rsidRPr="000F3325">
        <w:rPr>
          <w:rFonts w:ascii="Times New Roman" w:hAnsi="Times New Roman"/>
          <w:bCs/>
          <w:i/>
          <w:color w:val="800000"/>
          <w:sz w:val="36"/>
          <w:szCs w:val="36"/>
        </w:rPr>
        <w:t>SWZ</w:t>
      </w:r>
      <w:r w:rsidRPr="000F3325">
        <w:rPr>
          <w:rFonts w:ascii="Times New Roman" w:hAnsi="Times New Roman"/>
          <w:bCs/>
          <w:i/>
          <w:sz w:val="36"/>
          <w:szCs w:val="36"/>
        </w:rPr>
        <w:t>)</w:t>
      </w:r>
    </w:p>
    <w:p w14:paraId="795C993B" w14:textId="77777777" w:rsidR="00F03A83" w:rsidRPr="000F3325" w:rsidRDefault="00F03A83" w:rsidP="00CE3B6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706F65D9" w14:textId="77777777" w:rsidR="00F03A83" w:rsidRPr="000F3325" w:rsidRDefault="00F03A83" w:rsidP="00CE3B6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7CA328B2" w14:textId="77777777" w:rsidR="00F03A83" w:rsidRPr="000F3325" w:rsidRDefault="00F03A83" w:rsidP="00CE3B6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1A5D200A" w14:textId="4627BA73" w:rsidR="00F03A83" w:rsidRPr="000F3325" w:rsidRDefault="00F03A83" w:rsidP="00CE3B62">
      <w:pPr>
        <w:pStyle w:val="Bezodstpw"/>
        <w:spacing w:line="276" w:lineRule="auto"/>
        <w:rPr>
          <w:rFonts w:ascii="Times New Roman" w:hAnsi="Times New Roman"/>
          <w:bCs/>
          <w:color w:val="800000"/>
          <w:sz w:val="24"/>
          <w:szCs w:val="24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 xml:space="preserve">Znak sprawy: </w:t>
      </w:r>
      <w:r w:rsidRPr="000F3325">
        <w:rPr>
          <w:rFonts w:ascii="Times New Roman" w:hAnsi="Times New Roman"/>
          <w:bCs/>
          <w:color w:val="800000"/>
          <w:sz w:val="24"/>
          <w:szCs w:val="24"/>
        </w:rPr>
        <w:t>ZP.271.1.</w:t>
      </w:r>
      <w:r w:rsidR="000F2071">
        <w:rPr>
          <w:rFonts w:ascii="Times New Roman" w:hAnsi="Times New Roman"/>
          <w:bCs/>
          <w:color w:val="800000"/>
          <w:sz w:val="24"/>
          <w:szCs w:val="24"/>
        </w:rPr>
        <w:t>17</w:t>
      </w:r>
      <w:r w:rsidR="00E3446A">
        <w:rPr>
          <w:rFonts w:ascii="Times New Roman" w:hAnsi="Times New Roman"/>
          <w:bCs/>
          <w:color w:val="800000"/>
          <w:sz w:val="24"/>
          <w:szCs w:val="24"/>
        </w:rPr>
        <w:t>.202</w:t>
      </w:r>
      <w:r w:rsidR="00632F9E">
        <w:rPr>
          <w:rFonts w:ascii="Times New Roman" w:hAnsi="Times New Roman"/>
          <w:bCs/>
          <w:color w:val="800000"/>
          <w:sz w:val="24"/>
          <w:szCs w:val="24"/>
        </w:rPr>
        <w:t>5</w:t>
      </w:r>
    </w:p>
    <w:p w14:paraId="01A2DE5A" w14:textId="77777777" w:rsidR="00F03A83" w:rsidRPr="000F3325" w:rsidRDefault="00F03A83" w:rsidP="00CE3B62">
      <w:pPr>
        <w:pStyle w:val="Bezodstpw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038D771" w14:textId="77777777" w:rsidR="00F03A83" w:rsidRPr="000F3325" w:rsidRDefault="00F03A83" w:rsidP="00CE3B62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AE0575" w14:textId="77777777" w:rsidR="00F03A83" w:rsidRPr="000F3325" w:rsidRDefault="00F03A83" w:rsidP="00CE3B62">
      <w:pPr>
        <w:pStyle w:val="Tekstpodstawowy21"/>
        <w:spacing w:line="276" w:lineRule="auto"/>
        <w:rPr>
          <w:color w:val="800000"/>
          <w:szCs w:val="24"/>
        </w:rPr>
      </w:pPr>
      <w:r w:rsidRPr="000F3325">
        <w:rPr>
          <w:b/>
          <w:szCs w:val="24"/>
        </w:rPr>
        <w:t>Tryb udzielenia zamówienia:</w:t>
      </w:r>
      <w:r w:rsidRPr="000F3325">
        <w:rPr>
          <w:szCs w:val="24"/>
        </w:rPr>
        <w:t xml:space="preserve"> </w:t>
      </w:r>
      <w:r>
        <w:rPr>
          <w:szCs w:val="24"/>
        </w:rPr>
        <w:t>robota budowlana</w:t>
      </w:r>
      <w:r w:rsidRPr="000F3325">
        <w:rPr>
          <w:color w:val="800000"/>
          <w:szCs w:val="24"/>
        </w:rPr>
        <w:t>/tryb podstawowy bez negocjacji</w:t>
      </w:r>
    </w:p>
    <w:p w14:paraId="52144506" w14:textId="77777777" w:rsidR="00F03A83" w:rsidRPr="000F3325" w:rsidRDefault="00F03A83" w:rsidP="00CE3B62">
      <w:pPr>
        <w:pStyle w:val="Tekstpodstawowy21"/>
        <w:spacing w:line="276" w:lineRule="auto"/>
        <w:rPr>
          <w:color w:val="800000"/>
          <w:szCs w:val="24"/>
        </w:rPr>
      </w:pPr>
    </w:p>
    <w:p w14:paraId="6EA8EA31" w14:textId="77777777" w:rsidR="00F03A83" w:rsidRPr="000F3325" w:rsidRDefault="00F03A83" w:rsidP="00CE3B62">
      <w:pPr>
        <w:pStyle w:val="Tekstpodstawowy21"/>
        <w:spacing w:line="276" w:lineRule="auto"/>
        <w:rPr>
          <w:color w:val="800000"/>
          <w:szCs w:val="24"/>
        </w:rPr>
      </w:pPr>
    </w:p>
    <w:p w14:paraId="612D5308" w14:textId="77777777" w:rsidR="0052361C" w:rsidRPr="0052361C" w:rsidRDefault="00F03A83" w:rsidP="0052361C">
      <w:pPr>
        <w:pStyle w:val="Akapitzlist1"/>
        <w:ind w:left="0"/>
        <w:jc w:val="center"/>
      </w:pPr>
      <w:r w:rsidRPr="0052361C">
        <w:rPr>
          <w:b/>
        </w:rPr>
        <w:t>Tytuł:</w:t>
      </w:r>
    </w:p>
    <w:p w14:paraId="14A20EB1" w14:textId="77777777" w:rsidR="002777CF" w:rsidRDefault="000F2071" w:rsidP="0048664A">
      <w:pPr>
        <w:pStyle w:val="Akapitzlist1"/>
        <w:ind w:left="0"/>
        <w:jc w:val="center"/>
        <w:rPr>
          <w:b/>
        </w:rPr>
      </w:pPr>
      <w:bookmarkStart w:id="0" w:name="_Hlk194567719"/>
      <w:r w:rsidRPr="006B5C46">
        <w:rPr>
          <w:b/>
        </w:rPr>
        <w:t>„</w:t>
      </w:r>
      <w:r w:rsidRPr="00063E2E">
        <w:rPr>
          <w:b/>
        </w:rPr>
        <w:t xml:space="preserve">000-601-006 Inwestycje drogowe na terenie dróg wewnętrznych – Przebudowa </w:t>
      </w:r>
    </w:p>
    <w:p w14:paraId="22D75637" w14:textId="23873251" w:rsidR="0052361C" w:rsidRPr="0052361C" w:rsidRDefault="000F2071" w:rsidP="0048664A">
      <w:pPr>
        <w:pStyle w:val="Akapitzlist1"/>
        <w:ind w:left="0"/>
        <w:jc w:val="center"/>
        <w:rPr>
          <w:b/>
          <w:color w:val="002060"/>
        </w:rPr>
      </w:pPr>
      <w:r w:rsidRPr="00063E2E">
        <w:rPr>
          <w:b/>
        </w:rPr>
        <w:t>ul. K</w:t>
      </w:r>
      <w:proofErr w:type="spellStart"/>
      <w:r w:rsidRPr="00063E2E">
        <w:rPr>
          <w:b/>
        </w:rPr>
        <w:t>ruhel</w:t>
      </w:r>
      <w:proofErr w:type="spellEnd"/>
      <w:r w:rsidRPr="00063E2E">
        <w:rPr>
          <w:b/>
        </w:rPr>
        <w:t xml:space="preserve"> Pełkiński na działkach miejskich – III etap</w:t>
      </w:r>
      <w:r w:rsidRPr="006B5C46">
        <w:rPr>
          <w:b/>
        </w:rPr>
        <w:t>”</w:t>
      </w:r>
    </w:p>
    <w:bookmarkEnd w:id="0"/>
    <w:p w14:paraId="3A133C92" w14:textId="77777777" w:rsidR="00F03A83" w:rsidRPr="000F3325" w:rsidRDefault="00F03A83" w:rsidP="00CE3B62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F07768C" w14:textId="77777777" w:rsidR="00F03A83" w:rsidRDefault="00F03A83" w:rsidP="00CE3B62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C5B939B" w14:textId="77777777" w:rsidR="0048664A" w:rsidRDefault="0048664A" w:rsidP="00CE3B62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03A645E" w14:textId="77777777" w:rsidR="00F03A83" w:rsidRPr="000F3325" w:rsidRDefault="00F03A83" w:rsidP="00CE3B62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  <w:u w:val="single"/>
        </w:rPr>
        <w:t xml:space="preserve">Zatwierdził: </w:t>
      </w:r>
    </w:p>
    <w:p w14:paraId="6B2959CA" w14:textId="77777777" w:rsidR="00F03A83" w:rsidRPr="000F3325" w:rsidRDefault="00F03A83" w:rsidP="00CE3B62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C668CF3" w14:textId="77777777" w:rsidR="00F03A83" w:rsidRPr="00A948BF" w:rsidRDefault="00F03A83" w:rsidP="00CE3B62">
      <w:pPr>
        <w:pStyle w:val="Bezodstpw"/>
        <w:spacing w:line="276" w:lineRule="auto"/>
        <w:jc w:val="center"/>
        <w:rPr>
          <w:rFonts w:ascii="Monotype Corsiva" w:hAnsi="Monotype Corsiva"/>
          <w:b/>
          <w:bCs/>
          <w:color w:val="002060"/>
          <w:sz w:val="36"/>
          <w:szCs w:val="36"/>
        </w:rPr>
      </w:pPr>
      <w:r>
        <w:rPr>
          <w:rFonts w:ascii="Monotype Corsiva" w:hAnsi="Monotype Corsiva"/>
          <w:b/>
          <w:bCs/>
          <w:color w:val="002060"/>
          <w:sz w:val="36"/>
          <w:szCs w:val="36"/>
        </w:rPr>
        <w:t xml:space="preserve">Zastępca </w:t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>Burmistrz</w:t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>a</w:t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 xml:space="preserve"> Miasta Jarosławia</w:t>
      </w:r>
    </w:p>
    <w:p w14:paraId="753A15C6" w14:textId="77777777" w:rsidR="00F03A83" w:rsidRPr="00A948BF" w:rsidRDefault="00F03A83" w:rsidP="00CE3B62">
      <w:pPr>
        <w:pStyle w:val="Bezodstpw"/>
        <w:spacing w:line="276" w:lineRule="auto"/>
        <w:jc w:val="center"/>
        <w:rPr>
          <w:rFonts w:ascii="Monotype Corsiva" w:hAnsi="Monotype Corsiva"/>
          <w:b/>
          <w:bCs/>
          <w:color w:val="002060"/>
          <w:sz w:val="16"/>
          <w:szCs w:val="16"/>
        </w:rPr>
      </w:pPr>
    </w:p>
    <w:p w14:paraId="5062426B" w14:textId="15C808F9" w:rsidR="00F03A83" w:rsidRPr="00E9346F" w:rsidRDefault="00F03A83" w:rsidP="00CE3B62">
      <w:pPr>
        <w:pStyle w:val="Bezodstpw"/>
        <w:spacing w:line="276" w:lineRule="auto"/>
        <w:rPr>
          <w:rFonts w:ascii="Monotype Corsiva" w:hAnsi="Monotype Corsiva"/>
          <w:b/>
          <w:bCs/>
          <w:color w:val="002060"/>
          <w:sz w:val="36"/>
          <w:szCs w:val="36"/>
          <w:u w:val="single"/>
        </w:rPr>
      </w:pP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 xml:space="preserve"> </w:t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="00632F9E">
        <w:rPr>
          <w:rFonts w:ascii="Monotype Corsiva" w:hAnsi="Monotype Corsiva"/>
          <w:b/>
          <w:bCs/>
          <w:color w:val="002060"/>
          <w:sz w:val="36"/>
          <w:szCs w:val="36"/>
        </w:rPr>
        <w:t xml:space="preserve">Patrycja </w:t>
      </w:r>
      <w:proofErr w:type="spellStart"/>
      <w:r w:rsidR="00632F9E">
        <w:rPr>
          <w:rFonts w:ascii="Monotype Corsiva" w:hAnsi="Monotype Corsiva"/>
          <w:b/>
          <w:bCs/>
          <w:color w:val="002060"/>
          <w:sz w:val="36"/>
          <w:szCs w:val="36"/>
        </w:rPr>
        <w:t>Lachnik</w:t>
      </w:r>
      <w:proofErr w:type="spellEnd"/>
    </w:p>
    <w:p w14:paraId="649AD584" w14:textId="77777777" w:rsidR="00F03A83" w:rsidRDefault="00F03A83" w:rsidP="00CE3B62">
      <w:pPr>
        <w:pStyle w:val="Bezodstpw"/>
        <w:spacing w:line="276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14:paraId="22FE1035" w14:textId="77777777" w:rsidR="00F03A83" w:rsidRDefault="00F03A83" w:rsidP="00CE3B6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07C08046" w14:textId="77777777" w:rsidR="0048664A" w:rsidRDefault="0048664A" w:rsidP="00CE3B6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7F05A7B0" w14:textId="77777777" w:rsidR="00F03A83" w:rsidRDefault="00F03A83" w:rsidP="00CE3B6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16FEF5DD" w14:textId="77777777" w:rsidR="00F03A83" w:rsidRPr="000F3325" w:rsidRDefault="00F03A83" w:rsidP="00CE3B6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ZAŁĄCZNIKI</w:t>
      </w:r>
    </w:p>
    <w:p w14:paraId="4E2ADA8E" w14:textId="77777777" w:rsidR="00F03A83" w:rsidRPr="006774D5" w:rsidRDefault="00F03A83" w:rsidP="008F39EC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F3325">
        <w:rPr>
          <w:rFonts w:ascii="Times New Roman" w:hAnsi="Times New Roman"/>
          <w:b/>
          <w:bCs/>
          <w:iCs/>
          <w:sz w:val="24"/>
          <w:szCs w:val="24"/>
        </w:rPr>
        <w:t xml:space="preserve">Nr 1  </w:t>
      </w:r>
      <w:r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B814F5">
        <w:rPr>
          <w:rFonts w:ascii="Times New Roman" w:hAnsi="Times New Roman"/>
          <w:bCs/>
          <w:iCs/>
          <w:sz w:val="24"/>
          <w:szCs w:val="24"/>
        </w:rPr>
        <w:t>Formularz ofertowy</w:t>
      </w:r>
      <w:r w:rsidR="006774D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774D5" w:rsidRPr="00B201E1">
        <w:rPr>
          <w:rFonts w:ascii="Times New Roman" w:hAnsi="Times New Roman"/>
          <w:bCs/>
          <w:i/>
          <w:iCs/>
          <w:sz w:val="24"/>
          <w:szCs w:val="24"/>
        </w:rPr>
        <w:t>(druk)</w:t>
      </w:r>
    </w:p>
    <w:p w14:paraId="5D0F470F" w14:textId="77777777" w:rsidR="00F03A83" w:rsidRPr="006774D5" w:rsidRDefault="00F03A83" w:rsidP="008F39EC">
      <w:pPr>
        <w:pStyle w:val="Bezodstpw"/>
        <w:spacing w:line="276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0F3325">
        <w:rPr>
          <w:rFonts w:ascii="Times New Roman" w:hAnsi="Times New Roman"/>
          <w:b/>
          <w:bCs/>
          <w:iCs/>
          <w:sz w:val="24"/>
          <w:szCs w:val="24"/>
        </w:rPr>
        <w:t xml:space="preserve">Nr 2  </w:t>
      </w:r>
      <w:r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Pr="000F3325">
        <w:rPr>
          <w:rFonts w:ascii="Times New Roman" w:hAnsi="Times New Roman"/>
          <w:bCs/>
          <w:iCs/>
          <w:sz w:val="24"/>
          <w:szCs w:val="24"/>
        </w:rPr>
        <w:t xml:space="preserve">Wzór umowy </w:t>
      </w:r>
    </w:p>
    <w:p w14:paraId="2E26039C" w14:textId="77777777" w:rsidR="00F03A83" w:rsidRPr="000F3325" w:rsidRDefault="00F03A83" w:rsidP="008F39EC">
      <w:pPr>
        <w:pStyle w:val="Bezodstpw"/>
        <w:spacing w:line="276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0F3325">
        <w:rPr>
          <w:rFonts w:ascii="Times New Roman" w:hAnsi="Times New Roman"/>
          <w:b/>
          <w:bCs/>
          <w:iCs/>
          <w:sz w:val="24"/>
          <w:szCs w:val="24"/>
        </w:rPr>
        <w:t>Nr 3</w:t>
      </w:r>
      <w:r w:rsidRPr="000F3325">
        <w:rPr>
          <w:rFonts w:ascii="Times New Roman" w:hAnsi="Times New Roman"/>
          <w:bCs/>
          <w:iCs/>
          <w:sz w:val="24"/>
          <w:szCs w:val="24"/>
        </w:rPr>
        <w:tab/>
        <w:t>Opis przedmiotu zamówienia (OPZ)</w:t>
      </w:r>
      <w:r w:rsidR="006774D5">
        <w:rPr>
          <w:rFonts w:ascii="Times New Roman" w:hAnsi="Times New Roman"/>
          <w:bCs/>
          <w:iCs/>
          <w:sz w:val="24"/>
          <w:szCs w:val="24"/>
        </w:rPr>
        <w:t xml:space="preserve"> / dokumentacja </w:t>
      </w:r>
      <w:r w:rsidR="0048664A">
        <w:rPr>
          <w:rFonts w:ascii="Times New Roman" w:hAnsi="Times New Roman"/>
          <w:bCs/>
          <w:iCs/>
          <w:sz w:val="24"/>
          <w:szCs w:val="24"/>
        </w:rPr>
        <w:t>techniczna</w:t>
      </w:r>
    </w:p>
    <w:p w14:paraId="03654680" w14:textId="77777777" w:rsidR="00F03A83" w:rsidRPr="000F3325" w:rsidRDefault="00F03A83" w:rsidP="008F39EC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bCs/>
          <w:i/>
          <w:iCs/>
        </w:rPr>
      </w:pPr>
      <w:r w:rsidRPr="000F3325">
        <w:rPr>
          <w:b/>
          <w:lang w:eastAsia="ar-SA"/>
        </w:rPr>
        <w:t xml:space="preserve">Nr 4 </w:t>
      </w:r>
      <w:r w:rsidRPr="000F3325">
        <w:rPr>
          <w:lang w:eastAsia="ar-SA"/>
        </w:rPr>
        <w:tab/>
        <w:t xml:space="preserve">Oświadczenie o niepodleganiu wykluczeniu </w:t>
      </w:r>
      <w:r w:rsidR="006774D5" w:rsidRPr="00B201E1">
        <w:rPr>
          <w:bCs/>
          <w:i/>
          <w:iCs/>
        </w:rPr>
        <w:t>(druk)</w:t>
      </w:r>
    </w:p>
    <w:p w14:paraId="5F4E5345" w14:textId="77777777" w:rsidR="00F03A83" w:rsidRDefault="00F03A83" w:rsidP="008F39E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  <w:r w:rsidRPr="000F3325">
        <w:rPr>
          <w:b/>
          <w:bCs/>
          <w:iCs/>
        </w:rPr>
        <w:t>Nr 5</w:t>
      </w:r>
      <w:r w:rsidRPr="000F3325">
        <w:rPr>
          <w:bCs/>
          <w:iCs/>
        </w:rPr>
        <w:tab/>
      </w:r>
      <w:r>
        <w:rPr>
          <w:bCs/>
          <w:iCs/>
        </w:rPr>
        <w:t>Oświadczenie d</w:t>
      </w:r>
      <w:r w:rsidRPr="000F3325">
        <w:rPr>
          <w:bCs/>
          <w:iCs/>
        </w:rPr>
        <w:t>otyczące grupy kapitałowej</w:t>
      </w:r>
      <w:r w:rsidR="006774D5">
        <w:rPr>
          <w:bCs/>
          <w:iCs/>
        </w:rPr>
        <w:t xml:space="preserve"> </w:t>
      </w:r>
      <w:r w:rsidR="006774D5" w:rsidRPr="00B201E1">
        <w:rPr>
          <w:bCs/>
          <w:i/>
          <w:iCs/>
        </w:rPr>
        <w:t>(druk)</w:t>
      </w:r>
    </w:p>
    <w:p w14:paraId="5ADD75CD" w14:textId="77777777" w:rsidR="006774D5" w:rsidRDefault="006774D5" w:rsidP="008F39E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  <w:r w:rsidRPr="006774D5">
        <w:rPr>
          <w:b/>
          <w:bCs/>
          <w:iCs/>
        </w:rPr>
        <w:t>Nr 6</w:t>
      </w:r>
      <w:r>
        <w:rPr>
          <w:b/>
          <w:bCs/>
          <w:iCs/>
        </w:rPr>
        <w:t xml:space="preserve">    </w:t>
      </w:r>
      <w:r>
        <w:rPr>
          <w:bCs/>
          <w:iCs/>
        </w:rPr>
        <w:t xml:space="preserve">Doświadczenie zawodowe Wykonawcy </w:t>
      </w:r>
      <w:r w:rsidRPr="00B201E1">
        <w:rPr>
          <w:bCs/>
          <w:i/>
          <w:iCs/>
        </w:rPr>
        <w:t>(druk)</w:t>
      </w:r>
    </w:p>
    <w:p w14:paraId="7CFD1D59" w14:textId="77777777" w:rsidR="006774D5" w:rsidRDefault="006774D5" w:rsidP="008F39E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  <w:r w:rsidRPr="006774D5">
        <w:rPr>
          <w:b/>
          <w:bCs/>
          <w:iCs/>
        </w:rPr>
        <w:t>Nr 7</w:t>
      </w:r>
      <w:r>
        <w:rPr>
          <w:bCs/>
          <w:iCs/>
        </w:rPr>
        <w:t xml:space="preserve">    Doświadczenie kierownika budowy </w:t>
      </w:r>
      <w:r w:rsidRPr="00B201E1">
        <w:rPr>
          <w:bCs/>
          <w:i/>
          <w:iCs/>
        </w:rPr>
        <w:t>(druk)</w:t>
      </w:r>
    </w:p>
    <w:p w14:paraId="155BE468" w14:textId="77777777" w:rsidR="006774D5" w:rsidRDefault="006774D5" w:rsidP="008F39E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/>
          <w:iCs/>
        </w:rPr>
      </w:pPr>
      <w:r w:rsidRPr="006774D5">
        <w:rPr>
          <w:b/>
          <w:bCs/>
          <w:iCs/>
        </w:rPr>
        <w:t>Nr 8</w:t>
      </w:r>
      <w:r w:rsidR="00A4308B">
        <w:rPr>
          <w:bCs/>
          <w:iCs/>
        </w:rPr>
        <w:t xml:space="preserve">    </w:t>
      </w:r>
      <w:r>
        <w:rPr>
          <w:bCs/>
          <w:iCs/>
        </w:rPr>
        <w:t xml:space="preserve">Wykaz osób </w:t>
      </w:r>
      <w:r w:rsidRPr="00B201E1">
        <w:rPr>
          <w:bCs/>
          <w:i/>
          <w:iCs/>
        </w:rPr>
        <w:t>(druk)</w:t>
      </w:r>
    </w:p>
    <w:p w14:paraId="0156340A" w14:textId="77777777" w:rsidR="00796608" w:rsidRDefault="00796608" w:rsidP="00CE3B62">
      <w:pPr>
        <w:tabs>
          <w:tab w:val="left" w:pos="7350"/>
        </w:tabs>
        <w:spacing w:line="276" w:lineRule="auto"/>
        <w:rPr>
          <w:b/>
          <w:bCs/>
        </w:rPr>
      </w:pPr>
    </w:p>
    <w:p w14:paraId="63171755" w14:textId="77777777" w:rsidR="002C2412" w:rsidRDefault="002C2412" w:rsidP="00CE3B62">
      <w:pPr>
        <w:spacing w:line="276" w:lineRule="auto"/>
        <w:jc w:val="center"/>
        <w:rPr>
          <w:b/>
          <w:bCs/>
        </w:rPr>
      </w:pPr>
    </w:p>
    <w:p w14:paraId="07E6FE76" w14:textId="77777777" w:rsidR="0048664A" w:rsidRDefault="0048664A" w:rsidP="002C2412">
      <w:pPr>
        <w:spacing w:line="276" w:lineRule="auto"/>
        <w:jc w:val="center"/>
        <w:rPr>
          <w:b/>
          <w:bCs/>
        </w:rPr>
      </w:pPr>
    </w:p>
    <w:p w14:paraId="43BCA6FF" w14:textId="77777777" w:rsidR="0048664A" w:rsidRDefault="0048664A" w:rsidP="002C2412">
      <w:pPr>
        <w:spacing w:line="276" w:lineRule="auto"/>
        <w:jc w:val="center"/>
        <w:rPr>
          <w:b/>
          <w:bCs/>
        </w:rPr>
      </w:pPr>
    </w:p>
    <w:p w14:paraId="375F4BF8" w14:textId="77777777" w:rsidR="0048664A" w:rsidRDefault="0048664A" w:rsidP="002C2412">
      <w:pPr>
        <w:spacing w:line="276" w:lineRule="auto"/>
        <w:jc w:val="center"/>
        <w:rPr>
          <w:b/>
          <w:bCs/>
        </w:rPr>
      </w:pPr>
    </w:p>
    <w:p w14:paraId="5DF23FEF" w14:textId="52DB7E80" w:rsidR="0048664A" w:rsidRDefault="00F03A83" w:rsidP="0048664A">
      <w:pPr>
        <w:spacing w:line="276" w:lineRule="auto"/>
        <w:jc w:val="center"/>
        <w:rPr>
          <w:b/>
          <w:bCs/>
        </w:rPr>
      </w:pPr>
      <w:r w:rsidRPr="000F3325">
        <w:rPr>
          <w:b/>
          <w:bCs/>
        </w:rPr>
        <w:t>Jarosław</w:t>
      </w:r>
      <w:r w:rsidRPr="0066325B">
        <w:rPr>
          <w:b/>
          <w:bCs/>
        </w:rPr>
        <w:t xml:space="preserve">, </w:t>
      </w:r>
      <w:r w:rsidR="000F2071">
        <w:rPr>
          <w:b/>
          <w:bCs/>
        </w:rPr>
        <w:t>03</w:t>
      </w:r>
      <w:r w:rsidR="0048664A">
        <w:rPr>
          <w:b/>
          <w:bCs/>
        </w:rPr>
        <w:t xml:space="preserve"> </w:t>
      </w:r>
      <w:r w:rsidR="000F2071">
        <w:rPr>
          <w:b/>
          <w:bCs/>
        </w:rPr>
        <w:t>kwietnia</w:t>
      </w:r>
      <w:r w:rsidR="00E3446A">
        <w:rPr>
          <w:b/>
          <w:bCs/>
        </w:rPr>
        <w:t xml:space="preserve"> 202</w:t>
      </w:r>
      <w:r w:rsidR="00632F9E">
        <w:rPr>
          <w:b/>
          <w:bCs/>
        </w:rPr>
        <w:t>5 r.</w:t>
      </w:r>
    </w:p>
    <w:p w14:paraId="318BA1AC" w14:textId="77777777" w:rsidR="0048664A" w:rsidRDefault="0048664A" w:rsidP="0048664A">
      <w:pPr>
        <w:spacing w:line="276" w:lineRule="auto"/>
        <w:jc w:val="center"/>
        <w:rPr>
          <w:b/>
          <w:bCs/>
        </w:rPr>
      </w:pPr>
    </w:p>
    <w:p w14:paraId="54C601E6" w14:textId="77777777" w:rsidR="0048664A" w:rsidRDefault="0048664A" w:rsidP="002C2412">
      <w:pPr>
        <w:spacing w:line="276" w:lineRule="auto"/>
        <w:jc w:val="center"/>
        <w:rPr>
          <w:b/>
          <w:bCs/>
        </w:rPr>
      </w:pPr>
    </w:p>
    <w:sdt>
      <w:sdtPr>
        <w:rPr>
          <w:rFonts w:ascii="Times New Roman" w:eastAsia="Times New Roman" w:hAnsi="Times New Roman" w:cs="Times New Roman"/>
          <w:b/>
          <w:bCs/>
          <w:i/>
          <w:caps/>
          <w:noProof/>
          <w:color w:val="auto"/>
          <w:sz w:val="24"/>
          <w:szCs w:val="24"/>
        </w:rPr>
        <w:id w:val="1985508524"/>
        <w:docPartObj>
          <w:docPartGallery w:val="Table of Contents"/>
          <w:docPartUnique/>
        </w:docPartObj>
      </w:sdtPr>
      <w:sdtEndPr>
        <w:rPr>
          <w:b w:val="0"/>
          <w:i w:val="0"/>
          <w:sz w:val="20"/>
          <w:szCs w:val="20"/>
        </w:rPr>
      </w:sdtEndPr>
      <w:sdtContent>
        <w:p w14:paraId="4B43BA28" w14:textId="77777777" w:rsidR="00F03A83" w:rsidRPr="002C2456" w:rsidRDefault="00F03A83" w:rsidP="002C2412">
          <w:pPr>
            <w:pStyle w:val="Nagwekspisutreci"/>
            <w:tabs>
              <w:tab w:val="left" w:pos="4635"/>
            </w:tabs>
            <w:spacing w:line="276" w:lineRule="auto"/>
            <w:ind w:left="1276" w:right="709" w:hanging="1276"/>
            <w:jc w:val="both"/>
            <w:rPr>
              <w:rFonts w:ascii="Times New Roman" w:hAnsi="Times New Roman" w:cs="Times New Roman"/>
              <w:i/>
              <w:color w:val="auto"/>
              <w:sz w:val="20"/>
              <w:szCs w:val="24"/>
            </w:rPr>
          </w:pPr>
          <w:r w:rsidRPr="002C2456">
            <w:rPr>
              <w:rFonts w:ascii="Times New Roman" w:hAnsi="Times New Roman" w:cs="Times New Roman"/>
              <w:i/>
              <w:color w:val="auto"/>
              <w:sz w:val="20"/>
              <w:szCs w:val="24"/>
            </w:rPr>
            <w:t>Spis treści</w:t>
          </w:r>
          <w:r w:rsidR="00A13821" w:rsidRPr="002C2456">
            <w:rPr>
              <w:rFonts w:ascii="Times New Roman" w:hAnsi="Times New Roman" w:cs="Times New Roman"/>
              <w:i/>
              <w:color w:val="auto"/>
              <w:sz w:val="20"/>
              <w:szCs w:val="24"/>
            </w:rPr>
            <w:tab/>
          </w:r>
          <w:r w:rsidR="00A13821" w:rsidRPr="002C2456">
            <w:rPr>
              <w:rFonts w:ascii="Times New Roman" w:hAnsi="Times New Roman" w:cs="Times New Roman"/>
              <w:i/>
              <w:color w:val="auto"/>
              <w:sz w:val="20"/>
              <w:szCs w:val="24"/>
            </w:rPr>
            <w:tab/>
          </w:r>
        </w:p>
        <w:p w14:paraId="00497610" w14:textId="77777777" w:rsidR="003811ED" w:rsidRPr="002C2456" w:rsidRDefault="00F03A83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r w:rsidRPr="002C2456">
            <w:rPr>
              <w:b/>
              <w:i/>
              <w:szCs w:val="24"/>
            </w:rPr>
            <w:fldChar w:fldCharType="begin"/>
          </w:r>
          <w:r w:rsidRPr="002C2456">
            <w:rPr>
              <w:i/>
              <w:szCs w:val="24"/>
            </w:rPr>
            <w:instrText xml:space="preserve"> TOC \o "1-3" \h \z \u </w:instrText>
          </w:r>
          <w:r w:rsidRPr="002C2456">
            <w:rPr>
              <w:b/>
              <w:i/>
              <w:szCs w:val="24"/>
            </w:rPr>
            <w:fldChar w:fldCharType="separate"/>
          </w:r>
          <w:hyperlink w:anchor="_Toc132374751" w:history="1">
            <w:r w:rsidR="003811ED" w:rsidRPr="002C2456">
              <w:rPr>
                <w:rStyle w:val="Hipercze"/>
                <w:sz w:val="16"/>
              </w:rPr>
              <w:t>Rozdział I -</w:t>
            </w:r>
            <w:r w:rsidR="003811ED" w:rsidRPr="002C2456">
              <w:rPr>
                <w:webHidden/>
                <w:sz w:val="16"/>
              </w:rPr>
              <w:tab/>
            </w:r>
            <w:r w:rsidR="006B32D2">
              <w:rPr>
                <w:webHidden/>
                <w:sz w:val="16"/>
              </w:rPr>
              <w:t>3</w:t>
            </w:r>
          </w:hyperlink>
        </w:p>
        <w:p w14:paraId="1D42FC03" w14:textId="77777777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52" w:history="1">
            <w:r w:rsidR="003811ED" w:rsidRPr="002C2456">
              <w:rPr>
                <w:rStyle w:val="Hipercze"/>
                <w:sz w:val="16"/>
              </w:rPr>
              <w:t>INFORMACJE OGÓLNE</w:t>
            </w:r>
            <w:r w:rsidR="003811ED" w:rsidRPr="002C2456">
              <w:rPr>
                <w:webHidden/>
                <w:sz w:val="16"/>
              </w:rPr>
              <w:tab/>
            </w:r>
            <w:r w:rsidR="006B32D2">
              <w:rPr>
                <w:webHidden/>
                <w:sz w:val="16"/>
              </w:rPr>
              <w:t>3</w:t>
            </w:r>
          </w:hyperlink>
        </w:p>
        <w:p w14:paraId="2DCABB69" w14:textId="77777777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53" w:history="1">
            <w:r w:rsidR="003811ED" w:rsidRPr="002C2456">
              <w:rPr>
                <w:rStyle w:val="Hipercze"/>
                <w:sz w:val="16"/>
              </w:rPr>
              <w:t>Rozdział II -</w:t>
            </w:r>
            <w:r w:rsidR="003811ED" w:rsidRPr="002C2456">
              <w:rPr>
                <w:webHidden/>
                <w:sz w:val="16"/>
              </w:rPr>
              <w:tab/>
            </w:r>
            <w:r w:rsidR="006B32D2">
              <w:rPr>
                <w:webHidden/>
                <w:sz w:val="16"/>
              </w:rPr>
              <w:t>5</w:t>
            </w:r>
          </w:hyperlink>
        </w:p>
        <w:p w14:paraId="55847579" w14:textId="77777777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54" w:history="1">
            <w:r w:rsidR="003811ED" w:rsidRPr="002C2456">
              <w:rPr>
                <w:rStyle w:val="Hipercze"/>
                <w:sz w:val="16"/>
              </w:rPr>
              <w:t>OPIS PRZEDMIOTU ZAMÓWIENIA</w:t>
            </w:r>
            <w:r w:rsidR="003811ED" w:rsidRPr="002C2456">
              <w:rPr>
                <w:webHidden/>
                <w:sz w:val="16"/>
              </w:rPr>
              <w:tab/>
            </w:r>
            <w:r w:rsidR="006B32D2">
              <w:rPr>
                <w:webHidden/>
                <w:sz w:val="16"/>
              </w:rPr>
              <w:t>5</w:t>
            </w:r>
          </w:hyperlink>
        </w:p>
        <w:p w14:paraId="559B83FD" w14:textId="77777777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55" w:history="1">
            <w:r w:rsidR="003811ED" w:rsidRPr="002C2456">
              <w:rPr>
                <w:rStyle w:val="Hipercze"/>
                <w:sz w:val="16"/>
              </w:rPr>
              <w:t>Rozdział III -</w:t>
            </w:r>
            <w:r w:rsidR="003811ED" w:rsidRPr="002C2456">
              <w:rPr>
                <w:webHidden/>
                <w:sz w:val="16"/>
              </w:rPr>
              <w:tab/>
            </w:r>
            <w:r w:rsidR="006B32D2">
              <w:rPr>
                <w:webHidden/>
                <w:sz w:val="16"/>
              </w:rPr>
              <w:t>6</w:t>
            </w:r>
          </w:hyperlink>
        </w:p>
        <w:p w14:paraId="4A23635E" w14:textId="77777777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56" w:history="1">
            <w:r w:rsidR="003811ED" w:rsidRPr="002C2456">
              <w:rPr>
                <w:rStyle w:val="Hipercze"/>
                <w:sz w:val="16"/>
              </w:rPr>
              <w:t>ZAMÓWIENIA CZĘŚCIOWE / OFERTA WARIANTOWA</w:t>
            </w:r>
            <w:r w:rsidR="003811ED" w:rsidRPr="002C2456">
              <w:rPr>
                <w:webHidden/>
                <w:sz w:val="16"/>
              </w:rPr>
              <w:tab/>
            </w:r>
            <w:r w:rsidR="006B32D2">
              <w:rPr>
                <w:webHidden/>
                <w:sz w:val="16"/>
              </w:rPr>
              <w:t>6</w:t>
            </w:r>
          </w:hyperlink>
        </w:p>
        <w:p w14:paraId="4AA7DA8D" w14:textId="77777777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57" w:history="1">
            <w:r w:rsidR="003811ED" w:rsidRPr="002C2456">
              <w:rPr>
                <w:rStyle w:val="Hipercze"/>
                <w:sz w:val="16"/>
              </w:rPr>
              <w:t>Rozdział IV -</w:t>
            </w:r>
            <w:r w:rsidR="003811ED" w:rsidRPr="002C2456">
              <w:rPr>
                <w:webHidden/>
                <w:sz w:val="16"/>
              </w:rPr>
              <w:tab/>
            </w:r>
            <w:r w:rsidR="006B32D2">
              <w:rPr>
                <w:webHidden/>
                <w:sz w:val="16"/>
              </w:rPr>
              <w:t>7</w:t>
            </w:r>
          </w:hyperlink>
        </w:p>
        <w:p w14:paraId="24781F0D" w14:textId="77777777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58" w:history="1">
            <w:r w:rsidR="003811ED" w:rsidRPr="002C2456">
              <w:rPr>
                <w:rStyle w:val="Hipercze"/>
                <w:sz w:val="16"/>
              </w:rPr>
              <w:t>TERMIN WYKONANIA ZAMÓWIENIA</w:t>
            </w:r>
            <w:r w:rsidR="003811ED" w:rsidRPr="002C2456">
              <w:rPr>
                <w:webHidden/>
                <w:sz w:val="16"/>
              </w:rPr>
              <w:tab/>
            </w:r>
            <w:r w:rsidR="006B32D2">
              <w:rPr>
                <w:webHidden/>
                <w:sz w:val="16"/>
              </w:rPr>
              <w:t>7</w:t>
            </w:r>
          </w:hyperlink>
        </w:p>
        <w:p w14:paraId="2F4C08AB" w14:textId="77777777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59" w:history="1">
            <w:r w:rsidR="003811ED" w:rsidRPr="002C2456">
              <w:rPr>
                <w:rStyle w:val="Hipercze"/>
                <w:sz w:val="16"/>
              </w:rPr>
              <w:t>Rozdział V -</w:t>
            </w:r>
            <w:r w:rsidR="003811ED" w:rsidRPr="002C2456">
              <w:rPr>
                <w:webHidden/>
                <w:sz w:val="16"/>
              </w:rPr>
              <w:tab/>
            </w:r>
            <w:r w:rsidR="006B32D2">
              <w:rPr>
                <w:webHidden/>
                <w:sz w:val="16"/>
              </w:rPr>
              <w:t>7</w:t>
            </w:r>
          </w:hyperlink>
        </w:p>
        <w:p w14:paraId="12F564E3" w14:textId="77777777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60" w:history="1">
            <w:r w:rsidR="003811ED" w:rsidRPr="002C2456">
              <w:rPr>
                <w:rStyle w:val="Hipercze"/>
                <w:sz w:val="18"/>
                <w:szCs w:val="18"/>
              </w:rPr>
              <w:t>WARUNKI</w:t>
            </w:r>
            <w:r w:rsidR="003811ED" w:rsidRPr="002C2456">
              <w:rPr>
                <w:rStyle w:val="Hipercze"/>
                <w:sz w:val="16"/>
              </w:rPr>
              <w:t xml:space="preserve"> UDZIAŁU W POSTĘPOWANIU</w:t>
            </w:r>
            <w:r w:rsidR="003811ED" w:rsidRPr="002C2456">
              <w:rPr>
                <w:webHidden/>
                <w:sz w:val="16"/>
              </w:rPr>
              <w:tab/>
            </w:r>
            <w:r w:rsidR="006B32D2">
              <w:rPr>
                <w:webHidden/>
                <w:sz w:val="16"/>
              </w:rPr>
              <w:t>7</w:t>
            </w:r>
          </w:hyperlink>
        </w:p>
        <w:p w14:paraId="6B2C06FE" w14:textId="77777777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61" w:history="1">
            <w:r w:rsidR="003811ED" w:rsidRPr="002C2456">
              <w:rPr>
                <w:rStyle w:val="Hipercze"/>
                <w:sz w:val="16"/>
              </w:rPr>
              <w:t>Rozdział VI -</w:t>
            </w:r>
            <w:r w:rsidR="003811ED" w:rsidRPr="002C2456">
              <w:rPr>
                <w:webHidden/>
                <w:sz w:val="16"/>
              </w:rPr>
              <w:tab/>
            </w:r>
            <w:r w:rsidR="006B32D2">
              <w:rPr>
                <w:webHidden/>
                <w:sz w:val="16"/>
              </w:rPr>
              <w:t>8</w:t>
            </w:r>
          </w:hyperlink>
        </w:p>
        <w:p w14:paraId="131536C3" w14:textId="77777777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62" w:history="1">
            <w:r w:rsidR="003811ED" w:rsidRPr="002C2456">
              <w:rPr>
                <w:rStyle w:val="Hipercze"/>
                <w:sz w:val="16"/>
              </w:rPr>
              <w:t>PODSTAWY WYKLUCZENIA</w:t>
            </w:r>
            <w:r w:rsidR="003811ED" w:rsidRPr="002C2456">
              <w:rPr>
                <w:webHidden/>
                <w:sz w:val="16"/>
              </w:rPr>
              <w:tab/>
            </w:r>
            <w:r w:rsidR="006B32D2">
              <w:rPr>
                <w:webHidden/>
                <w:sz w:val="16"/>
              </w:rPr>
              <w:t>8</w:t>
            </w:r>
          </w:hyperlink>
        </w:p>
        <w:p w14:paraId="2FE28D50" w14:textId="77777777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63" w:history="1">
            <w:r w:rsidR="003811ED" w:rsidRPr="002C2456">
              <w:rPr>
                <w:rStyle w:val="Hipercze"/>
                <w:sz w:val="16"/>
              </w:rPr>
              <w:t>Rozdział VII -</w:t>
            </w:r>
            <w:r w:rsidR="003811ED" w:rsidRPr="002C2456">
              <w:rPr>
                <w:webHidden/>
                <w:sz w:val="16"/>
              </w:rPr>
              <w:tab/>
            </w:r>
            <w:r w:rsidR="006B32D2">
              <w:rPr>
                <w:webHidden/>
                <w:sz w:val="16"/>
              </w:rPr>
              <w:t>9</w:t>
            </w:r>
          </w:hyperlink>
        </w:p>
        <w:p w14:paraId="215411ED" w14:textId="77777777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64" w:history="1">
            <w:r w:rsidR="003811ED" w:rsidRPr="002C2456">
              <w:rPr>
                <w:rStyle w:val="Hipercze"/>
                <w:sz w:val="16"/>
              </w:rPr>
              <w:t>Oświadczenia i dokumenty, jakie zobowiązani są dostarczyć Wykonawcy w celu potwierdzenia spełniania warunków udziału w postępowaniu oraz wykazania braku podstaw wykluczenia (PODMIOTOWE ŚRODKI DOWODOWE)</w:t>
            </w:r>
            <w:r w:rsidR="003811ED" w:rsidRPr="002C2456">
              <w:rPr>
                <w:webHidden/>
                <w:sz w:val="16"/>
              </w:rPr>
              <w:tab/>
            </w:r>
            <w:r w:rsidR="006B32D2">
              <w:rPr>
                <w:webHidden/>
                <w:sz w:val="16"/>
              </w:rPr>
              <w:t>9</w:t>
            </w:r>
          </w:hyperlink>
        </w:p>
        <w:p w14:paraId="31407F19" w14:textId="20CD5C89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65" w:history="1">
            <w:r w:rsidR="003811ED" w:rsidRPr="002C2456">
              <w:rPr>
                <w:rStyle w:val="Hipercze"/>
                <w:sz w:val="16"/>
              </w:rPr>
              <w:t>Rozdział VIII -</w:t>
            </w:r>
            <w:r w:rsidR="003811ED" w:rsidRPr="002C2456">
              <w:rPr>
                <w:webHidden/>
                <w:sz w:val="16"/>
              </w:rPr>
              <w:tab/>
            </w:r>
            <w:r w:rsidR="003811ED" w:rsidRPr="002C2456">
              <w:rPr>
                <w:webHidden/>
                <w:sz w:val="16"/>
              </w:rPr>
              <w:fldChar w:fldCharType="begin"/>
            </w:r>
            <w:r w:rsidR="003811ED" w:rsidRPr="002C2456">
              <w:rPr>
                <w:webHidden/>
                <w:sz w:val="16"/>
              </w:rPr>
              <w:instrText xml:space="preserve"> PAGEREF _Toc132374765 \h </w:instrText>
            </w:r>
            <w:r w:rsidR="003811ED" w:rsidRPr="002C2456">
              <w:rPr>
                <w:webHidden/>
                <w:sz w:val="16"/>
              </w:rPr>
            </w:r>
            <w:r w:rsidR="003811ED" w:rsidRPr="002C2456">
              <w:rPr>
                <w:webHidden/>
                <w:sz w:val="16"/>
              </w:rPr>
              <w:fldChar w:fldCharType="separate"/>
            </w:r>
            <w:r w:rsidR="004D6F44">
              <w:rPr>
                <w:webHidden/>
                <w:sz w:val="16"/>
              </w:rPr>
              <w:t>10</w:t>
            </w:r>
            <w:r w:rsidR="003811ED" w:rsidRPr="002C2456">
              <w:rPr>
                <w:webHidden/>
                <w:sz w:val="16"/>
              </w:rPr>
              <w:fldChar w:fldCharType="end"/>
            </w:r>
          </w:hyperlink>
        </w:p>
        <w:p w14:paraId="1258BF4C" w14:textId="3FD8BB4D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66" w:history="1">
            <w:r w:rsidR="003811ED" w:rsidRPr="002C2456">
              <w:rPr>
                <w:rStyle w:val="Hipercze"/>
                <w:sz w:val="16"/>
              </w:rPr>
              <w:t>POLEGANIE NA ZASOBACH INNYCH PODMIOTÓW</w:t>
            </w:r>
            <w:r w:rsidR="003811ED" w:rsidRPr="002C2456">
              <w:rPr>
                <w:webHidden/>
                <w:sz w:val="16"/>
              </w:rPr>
              <w:tab/>
            </w:r>
            <w:r w:rsidR="003811ED" w:rsidRPr="002C2456">
              <w:rPr>
                <w:webHidden/>
                <w:sz w:val="16"/>
              </w:rPr>
              <w:fldChar w:fldCharType="begin"/>
            </w:r>
            <w:r w:rsidR="003811ED" w:rsidRPr="002C2456">
              <w:rPr>
                <w:webHidden/>
                <w:sz w:val="16"/>
              </w:rPr>
              <w:instrText xml:space="preserve"> PAGEREF _Toc132374766 \h </w:instrText>
            </w:r>
            <w:r w:rsidR="003811ED" w:rsidRPr="002C2456">
              <w:rPr>
                <w:webHidden/>
                <w:sz w:val="16"/>
              </w:rPr>
            </w:r>
            <w:r w:rsidR="003811ED" w:rsidRPr="002C2456">
              <w:rPr>
                <w:webHidden/>
                <w:sz w:val="16"/>
              </w:rPr>
              <w:fldChar w:fldCharType="separate"/>
            </w:r>
            <w:r w:rsidR="004D6F44">
              <w:rPr>
                <w:webHidden/>
                <w:sz w:val="16"/>
              </w:rPr>
              <w:t>10</w:t>
            </w:r>
            <w:r w:rsidR="003811ED" w:rsidRPr="002C2456">
              <w:rPr>
                <w:webHidden/>
                <w:sz w:val="16"/>
              </w:rPr>
              <w:fldChar w:fldCharType="end"/>
            </w:r>
          </w:hyperlink>
        </w:p>
        <w:p w14:paraId="71AF7895" w14:textId="395E4DF6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67" w:history="1">
            <w:r w:rsidR="003811ED" w:rsidRPr="002C2456">
              <w:rPr>
                <w:rStyle w:val="Hipercze"/>
                <w:sz w:val="16"/>
              </w:rPr>
              <w:t>Rozdział IX -</w:t>
            </w:r>
            <w:r w:rsidR="003811ED" w:rsidRPr="002C2456">
              <w:rPr>
                <w:webHidden/>
                <w:sz w:val="16"/>
              </w:rPr>
              <w:tab/>
            </w:r>
            <w:r w:rsidR="003811ED" w:rsidRPr="002C2456">
              <w:rPr>
                <w:webHidden/>
                <w:sz w:val="16"/>
              </w:rPr>
              <w:fldChar w:fldCharType="begin"/>
            </w:r>
            <w:r w:rsidR="003811ED" w:rsidRPr="002C2456">
              <w:rPr>
                <w:webHidden/>
                <w:sz w:val="16"/>
              </w:rPr>
              <w:instrText xml:space="preserve"> PAGEREF _Toc132374767 \h </w:instrText>
            </w:r>
            <w:r w:rsidR="003811ED" w:rsidRPr="002C2456">
              <w:rPr>
                <w:webHidden/>
                <w:sz w:val="16"/>
              </w:rPr>
            </w:r>
            <w:r w:rsidR="003811ED" w:rsidRPr="002C2456">
              <w:rPr>
                <w:webHidden/>
                <w:sz w:val="16"/>
              </w:rPr>
              <w:fldChar w:fldCharType="separate"/>
            </w:r>
            <w:r w:rsidR="004D6F44">
              <w:rPr>
                <w:webHidden/>
                <w:sz w:val="16"/>
              </w:rPr>
              <w:t>11</w:t>
            </w:r>
            <w:r w:rsidR="003811ED" w:rsidRPr="002C2456">
              <w:rPr>
                <w:webHidden/>
                <w:sz w:val="16"/>
              </w:rPr>
              <w:fldChar w:fldCharType="end"/>
            </w:r>
          </w:hyperlink>
        </w:p>
        <w:p w14:paraId="73B1F23F" w14:textId="77C4CEDB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68" w:history="1">
            <w:r w:rsidR="003811ED" w:rsidRPr="002C2456">
              <w:rPr>
                <w:rStyle w:val="Hipercze"/>
                <w:sz w:val="16"/>
              </w:rPr>
              <w:t>OFERTA WSPÓLNA</w:t>
            </w:r>
            <w:r w:rsidR="003811ED" w:rsidRPr="002C2456">
              <w:rPr>
                <w:webHidden/>
                <w:sz w:val="16"/>
              </w:rPr>
              <w:tab/>
            </w:r>
            <w:r w:rsidR="003811ED" w:rsidRPr="002C2456">
              <w:rPr>
                <w:webHidden/>
                <w:sz w:val="16"/>
              </w:rPr>
              <w:fldChar w:fldCharType="begin"/>
            </w:r>
            <w:r w:rsidR="003811ED" w:rsidRPr="002C2456">
              <w:rPr>
                <w:webHidden/>
                <w:sz w:val="16"/>
              </w:rPr>
              <w:instrText xml:space="preserve"> PAGEREF _Toc132374768 \h </w:instrText>
            </w:r>
            <w:r w:rsidR="003811ED" w:rsidRPr="002C2456">
              <w:rPr>
                <w:webHidden/>
                <w:sz w:val="16"/>
              </w:rPr>
            </w:r>
            <w:r w:rsidR="003811ED" w:rsidRPr="002C2456">
              <w:rPr>
                <w:webHidden/>
                <w:sz w:val="16"/>
              </w:rPr>
              <w:fldChar w:fldCharType="separate"/>
            </w:r>
            <w:r w:rsidR="004D6F44">
              <w:rPr>
                <w:webHidden/>
                <w:sz w:val="16"/>
              </w:rPr>
              <w:t>11</w:t>
            </w:r>
            <w:r w:rsidR="003811ED" w:rsidRPr="002C2456">
              <w:rPr>
                <w:webHidden/>
                <w:sz w:val="16"/>
              </w:rPr>
              <w:fldChar w:fldCharType="end"/>
            </w:r>
          </w:hyperlink>
        </w:p>
        <w:p w14:paraId="0CA7607D" w14:textId="509028A7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69" w:history="1">
            <w:r w:rsidR="003811ED" w:rsidRPr="002C2456">
              <w:rPr>
                <w:rStyle w:val="Hipercze"/>
                <w:sz w:val="16"/>
              </w:rPr>
              <w:t>Rozdział X -</w:t>
            </w:r>
            <w:r w:rsidR="003811ED" w:rsidRPr="002C2456">
              <w:rPr>
                <w:webHidden/>
                <w:sz w:val="16"/>
              </w:rPr>
              <w:tab/>
            </w:r>
            <w:r w:rsidR="003811ED" w:rsidRPr="002C2456">
              <w:rPr>
                <w:webHidden/>
                <w:sz w:val="16"/>
              </w:rPr>
              <w:fldChar w:fldCharType="begin"/>
            </w:r>
            <w:r w:rsidR="003811ED" w:rsidRPr="002C2456">
              <w:rPr>
                <w:webHidden/>
                <w:sz w:val="16"/>
              </w:rPr>
              <w:instrText xml:space="preserve"> PAGEREF _Toc132374769 \h </w:instrText>
            </w:r>
            <w:r w:rsidR="003811ED" w:rsidRPr="002C2456">
              <w:rPr>
                <w:webHidden/>
                <w:sz w:val="16"/>
              </w:rPr>
            </w:r>
            <w:r w:rsidR="003811ED" w:rsidRPr="002C2456">
              <w:rPr>
                <w:webHidden/>
                <w:sz w:val="16"/>
              </w:rPr>
              <w:fldChar w:fldCharType="separate"/>
            </w:r>
            <w:r w:rsidR="004D6F44">
              <w:rPr>
                <w:webHidden/>
                <w:sz w:val="16"/>
              </w:rPr>
              <w:t>12</w:t>
            </w:r>
            <w:r w:rsidR="003811ED" w:rsidRPr="002C2456">
              <w:rPr>
                <w:webHidden/>
                <w:sz w:val="16"/>
              </w:rPr>
              <w:fldChar w:fldCharType="end"/>
            </w:r>
          </w:hyperlink>
        </w:p>
        <w:p w14:paraId="0C2D49CB" w14:textId="204F9894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70" w:history="1">
            <w:r w:rsidR="003811ED" w:rsidRPr="002C2456">
              <w:rPr>
                <w:rStyle w:val="Hipercze"/>
                <w:sz w:val="16"/>
              </w:rPr>
              <w:t>INFORMACJE O ŚRODKACH KOMUNIKACJI ELEKTRONICZNEJ, przy użyciu których Zamawiający będzie komunikował się z Wykonawcami, oraz informacje o wymaganiach technicznych i organizacyjnych sporządzania, wysyłania i odbierania korespondencji elektronicznej</w:t>
            </w:r>
            <w:r w:rsidR="003811ED" w:rsidRPr="002C2456">
              <w:rPr>
                <w:webHidden/>
                <w:sz w:val="16"/>
              </w:rPr>
              <w:tab/>
            </w:r>
            <w:r w:rsidR="003811ED" w:rsidRPr="002C2456">
              <w:rPr>
                <w:webHidden/>
                <w:sz w:val="16"/>
              </w:rPr>
              <w:fldChar w:fldCharType="begin"/>
            </w:r>
            <w:r w:rsidR="003811ED" w:rsidRPr="002C2456">
              <w:rPr>
                <w:webHidden/>
                <w:sz w:val="16"/>
              </w:rPr>
              <w:instrText xml:space="preserve"> PAGEREF _Toc132374770 \h </w:instrText>
            </w:r>
            <w:r w:rsidR="003811ED" w:rsidRPr="002C2456">
              <w:rPr>
                <w:webHidden/>
                <w:sz w:val="16"/>
              </w:rPr>
            </w:r>
            <w:r w:rsidR="003811ED" w:rsidRPr="002C2456">
              <w:rPr>
                <w:webHidden/>
                <w:sz w:val="16"/>
              </w:rPr>
              <w:fldChar w:fldCharType="separate"/>
            </w:r>
            <w:r w:rsidR="004D6F44">
              <w:rPr>
                <w:webHidden/>
                <w:sz w:val="16"/>
              </w:rPr>
              <w:t>12</w:t>
            </w:r>
            <w:r w:rsidR="003811ED" w:rsidRPr="002C2456">
              <w:rPr>
                <w:webHidden/>
                <w:sz w:val="16"/>
              </w:rPr>
              <w:fldChar w:fldCharType="end"/>
            </w:r>
          </w:hyperlink>
        </w:p>
        <w:p w14:paraId="4074B4EE" w14:textId="3087728C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71" w:history="1">
            <w:r w:rsidR="003811ED" w:rsidRPr="002C2456">
              <w:rPr>
                <w:rStyle w:val="Hipercze"/>
                <w:sz w:val="16"/>
              </w:rPr>
              <w:t>Rozdział XI -</w:t>
            </w:r>
            <w:r w:rsidR="003811ED" w:rsidRPr="002C2456">
              <w:rPr>
                <w:webHidden/>
                <w:sz w:val="16"/>
              </w:rPr>
              <w:tab/>
            </w:r>
            <w:r w:rsidR="003811ED" w:rsidRPr="002C2456">
              <w:rPr>
                <w:webHidden/>
                <w:sz w:val="16"/>
              </w:rPr>
              <w:fldChar w:fldCharType="begin"/>
            </w:r>
            <w:r w:rsidR="003811ED" w:rsidRPr="002C2456">
              <w:rPr>
                <w:webHidden/>
                <w:sz w:val="16"/>
              </w:rPr>
              <w:instrText xml:space="preserve"> PAGEREF _Toc132374771 \h </w:instrText>
            </w:r>
            <w:r w:rsidR="003811ED" w:rsidRPr="002C2456">
              <w:rPr>
                <w:webHidden/>
                <w:sz w:val="16"/>
              </w:rPr>
            </w:r>
            <w:r w:rsidR="003811ED" w:rsidRPr="002C2456">
              <w:rPr>
                <w:webHidden/>
                <w:sz w:val="16"/>
              </w:rPr>
              <w:fldChar w:fldCharType="separate"/>
            </w:r>
            <w:r w:rsidR="004D6F44">
              <w:rPr>
                <w:webHidden/>
                <w:sz w:val="16"/>
              </w:rPr>
              <w:t>14</w:t>
            </w:r>
            <w:r w:rsidR="003811ED" w:rsidRPr="002C2456">
              <w:rPr>
                <w:webHidden/>
                <w:sz w:val="16"/>
              </w:rPr>
              <w:fldChar w:fldCharType="end"/>
            </w:r>
          </w:hyperlink>
        </w:p>
        <w:p w14:paraId="584DF38A" w14:textId="20B769DE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72" w:history="1">
            <w:r w:rsidR="003811ED" w:rsidRPr="002C2456">
              <w:rPr>
                <w:rStyle w:val="Hipercze"/>
                <w:sz w:val="16"/>
              </w:rPr>
              <w:t>OPIS SPOSOBU PRZYGOTOWANIA OFERTY</w:t>
            </w:r>
            <w:r w:rsidR="003811ED" w:rsidRPr="002C2456">
              <w:rPr>
                <w:webHidden/>
                <w:sz w:val="16"/>
              </w:rPr>
              <w:tab/>
            </w:r>
            <w:r w:rsidR="003811ED" w:rsidRPr="002C2456">
              <w:rPr>
                <w:webHidden/>
                <w:sz w:val="16"/>
              </w:rPr>
              <w:fldChar w:fldCharType="begin"/>
            </w:r>
            <w:r w:rsidR="003811ED" w:rsidRPr="002C2456">
              <w:rPr>
                <w:webHidden/>
                <w:sz w:val="16"/>
              </w:rPr>
              <w:instrText xml:space="preserve"> PAGEREF _Toc132374772 \h </w:instrText>
            </w:r>
            <w:r w:rsidR="003811ED" w:rsidRPr="002C2456">
              <w:rPr>
                <w:webHidden/>
                <w:sz w:val="16"/>
              </w:rPr>
            </w:r>
            <w:r w:rsidR="003811ED" w:rsidRPr="002C2456">
              <w:rPr>
                <w:webHidden/>
                <w:sz w:val="16"/>
              </w:rPr>
              <w:fldChar w:fldCharType="separate"/>
            </w:r>
            <w:r w:rsidR="004D6F44">
              <w:rPr>
                <w:webHidden/>
                <w:sz w:val="16"/>
              </w:rPr>
              <w:t>14</w:t>
            </w:r>
            <w:r w:rsidR="003811ED" w:rsidRPr="002C2456">
              <w:rPr>
                <w:webHidden/>
                <w:sz w:val="16"/>
              </w:rPr>
              <w:fldChar w:fldCharType="end"/>
            </w:r>
          </w:hyperlink>
        </w:p>
        <w:p w14:paraId="4184D03F" w14:textId="4225CC3B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73" w:history="1">
            <w:r w:rsidR="003811ED" w:rsidRPr="002C2456">
              <w:rPr>
                <w:rStyle w:val="Hipercze"/>
                <w:sz w:val="16"/>
              </w:rPr>
              <w:t>Rozdział XII -</w:t>
            </w:r>
            <w:r w:rsidR="003811ED" w:rsidRPr="002C2456">
              <w:rPr>
                <w:webHidden/>
                <w:sz w:val="16"/>
              </w:rPr>
              <w:tab/>
            </w:r>
            <w:r w:rsidR="003811ED" w:rsidRPr="002C2456">
              <w:rPr>
                <w:webHidden/>
                <w:sz w:val="16"/>
              </w:rPr>
              <w:fldChar w:fldCharType="begin"/>
            </w:r>
            <w:r w:rsidR="003811ED" w:rsidRPr="002C2456">
              <w:rPr>
                <w:webHidden/>
                <w:sz w:val="16"/>
              </w:rPr>
              <w:instrText xml:space="preserve"> PAGEREF _Toc132374773 \h </w:instrText>
            </w:r>
            <w:r w:rsidR="003811ED" w:rsidRPr="002C2456">
              <w:rPr>
                <w:webHidden/>
                <w:sz w:val="16"/>
              </w:rPr>
            </w:r>
            <w:r w:rsidR="003811ED" w:rsidRPr="002C2456">
              <w:rPr>
                <w:webHidden/>
                <w:sz w:val="16"/>
              </w:rPr>
              <w:fldChar w:fldCharType="separate"/>
            </w:r>
            <w:r w:rsidR="004D6F44">
              <w:rPr>
                <w:webHidden/>
                <w:sz w:val="16"/>
              </w:rPr>
              <w:t>16</w:t>
            </w:r>
            <w:r w:rsidR="003811ED" w:rsidRPr="002C2456">
              <w:rPr>
                <w:webHidden/>
                <w:sz w:val="16"/>
              </w:rPr>
              <w:fldChar w:fldCharType="end"/>
            </w:r>
          </w:hyperlink>
        </w:p>
        <w:p w14:paraId="1F35D5EF" w14:textId="34207845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74" w:history="1">
            <w:r w:rsidR="003811ED" w:rsidRPr="002C2456">
              <w:rPr>
                <w:rStyle w:val="Hipercze"/>
                <w:sz w:val="16"/>
              </w:rPr>
              <w:t>OPIS SPOSOBU OBLICZENIA CENY</w:t>
            </w:r>
            <w:r w:rsidR="003811ED" w:rsidRPr="002C2456">
              <w:rPr>
                <w:webHidden/>
                <w:sz w:val="16"/>
              </w:rPr>
              <w:tab/>
            </w:r>
            <w:r w:rsidR="003811ED" w:rsidRPr="002C2456">
              <w:rPr>
                <w:webHidden/>
                <w:sz w:val="16"/>
              </w:rPr>
              <w:fldChar w:fldCharType="begin"/>
            </w:r>
            <w:r w:rsidR="003811ED" w:rsidRPr="002C2456">
              <w:rPr>
                <w:webHidden/>
                <w:sz w:val="16"/>
              </w:rPr>
              <w:instrText xml:space="preserve"> PAGEREF _Toc132374774 \h </w:instrText>
            </w:r>
            <w:r w:rsidR="003811ED" w:rsidRPr="002C2456">
              <w:rPr>
                <w:webHidden/>
                <w:sz w:val="16"/>
              </w:rPr>
            </w:r>
            <w:r w:rsidR="003811ED" w:rsidRPr="002C2456">
              <w:rPr>
                <w:webHidden/>
                <w:sz w:val="16"/>
              </w:rPr>
              <w:fldChar w:fldCharType="separate"/>
            </w:r>
            <w:r w:rsidR="004D6F44">
              <w:rPr>
                <w:webHidden/>
                <w:sz w:val="16"/>
              </w:rPr>
              <w:t>16</w:t>
            </w:r>
            <w:r w:rsidR="003811ED" w:rsidRPr="002C2456">
              <w:rPr>
                <w:webHidden/>
                <w:sz w:val="16"/>
              </w:rPr>
              <w:fldChar w:fldCharType="end"/>
            </w:r>
          </w:hyperlink>
        </w:p>
        <w:p w14:paraId="6F5CEB84" w14:textId="4E76C49F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75" w:history="1">
            <w:r w:rsidR="003811ED" w:rsidRPr="002C2456">
              <w:rPr>
                <w:rStyle w:val="Hipercze"/>
                <w:sz w:val="16"/>
              </w:rPr>
              <w:t>Rozdział XIII -</w:t>
            </w:r>
            <w:r w:rsidR="003811ED" w:rsidRPr="002C2456">
              <w:rPr>
                <w:webHidden/>
                <w:sz w:val="16"/>
              </w:rPr>
              <w:tab/>
            </w:r>
            <w:r w:rsidR="003811ED" w:rsidRPr="002C2456">
              <w:rPr>
                <w:webHidden/>
                <w:sz w:val="16"/>
              </w:rPr>
              <w:fldChar w:fldCharType="begin"/>
            </w:r>
            <w:r w:rsidR="003811ED" w:rsidRPr="002C2456">
              <w:rPr>
                <w:webHidden/>
                <w:sz w:val="16"/>
              </w:rPr>
              <w:instrText xml:space="preserve"> PAGEREF _Toc132374775 \h </w:instrText>
            </w:r>
            <w:r w:rsidR="003811ED" w:rsidRPr="002C2456">
              <w:rPr>
                <w:webHidden/>
                <w:sz w:val="16"/>
              </w:rPr>
            </w:r>
            <w:r w:rsidR="003811ED" w:rsidRPr="002C2456">
              <w:rPr>
                <w:webHidden/>
                <w:sz w:val="16"/>
              </w:rPr>
              <w:fldChar w:fldCharType="separate"/>
            </w:r>
            <w:r w:rsidR="004D6F44">
              <w:rPr>
                <w:webHidden/>
                <w:sz w:val="16"/>
              </w:rPr>
              <w:t>16</w:t>
            </w:r>
            <w:r w:rsidR="003811ED" w:rsidRPr="002C2456">
              <w:rPr>
                <w:webHidden/>
                <w:sz w:val="16"/>
              </w:rPr>
              <w:fldChar w:fldCharType="end"/>
            </w:r>
          </w:hyperlink>
        </w:p>
        <w:p w14:paraId="5AC421E9" w14:textId="6FB6BB80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76" w:history="1">
            <w:r w:rsidR="003811ED" w:rsidRPr="002C2456">
              <w:rPr>
                <w:rStyle w:val="Hipercze"/>
                <w:sz w:val="16"/>
              </w:rPr>
              <w:t>WADIUM</w:t>
            </w:r>
            <w:r w:rsidR="003811ED" w:rsidRPr="002C2456">
              <w:rPr>
                <w:webHidden/>
                <w:sz w:val="16"/>
              </w:rPr>
              <w:tab/>
            </w:r>
            <w:r w:rsidR="003811ED" w:rsidRPr="002C2456">
              <w:rPr>
                <w:webHidden/>
                <w:sz w:val="16"/>
              </w:rPr>
              <w:fldChar w:fldCharType="begin"/>
            </w:r>
            <w:r w:rsidR="003811ED" w:rsidRPr="002C2456">
              <w:rPr>
                <w:webHidden/>
                <w:sz w:val="16"/>
              </w:rPr>
              <w:instrText xml:space="preserve"> PAGEREF _Toc132374776 \h </w:instrText>
            </w:r>
            <w:r w:rsidR="003811ED" w:rsidRPr="002C2456">
              <w:rPr>
                <w:webHidden/>
                <w:sz w:val="16"/>
              </w:rPr>
            </w:r>
            <w:r w:rsidR="003811ED" w:rsidRPr="002C2456">
              <w:rPr>
                <w:webHidden/>
                <w:sz w:val="16"/>
              </w:rPr>
              <w:fldChar w:fldCharType="separate"/>
            </w:r>
            <w:r w:rsidR="004D6F44">
              <w:rPr>
                <w:webHidden/>
                <w:sz w:val="16"/>
              </w:rPr>
              <w:t>16</w:t>
            </w:r>
            <w:r w:rsidR="003811ED" w:rsidRPr="002C2456">
              <w:rPr>
                <w:webHidden/>
                <w:sz w:val="16"/>
              </w:rPr>
              <w:fldChar w:fldCharType="end"/>
            </w:r>
          </w:hyperlink>
        </w:p>
        <w:p w14:paraId="3155C455" w14:textId="60AA2EC2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77" w:history="1">
            <w:r w:rsidR="003811ED" w:rsidRPr="002C2456">
              <w:rPr>
                <w:rStyle w:val="Hipercze"/>
                <w:sz w:val="16"/>
              </w:rPr>
              <w:t>Rozdział XIV -</w:t>
            </w:r>
            <w:r w:rsidR="003811ED" w:rsidRPr="002C2456">
              <w:rPr>
                <w:webHidden/>
                <w:sz w:val="16"/>
              </w:rPr>
              <w:tab/>
            </w:r>
            <w:r w:rsidR="003811ED" w:rsidRPr="002C2456">
              <w:rPr>
                <w:webHidden/>
                <w:sz w:val="16"/>
              </w:rPr>
              <w:fldChar w:fldCharType="begin"/>
            </w:r>
            <w:r w:rsidR="003811ED" w:rsidRPr="002C2456">
              <w:rPr>
                <w:webHidden/>
                <w:sz w:val="16"/>
              </w:rPr>
              <w:instrText xml:space="preserve"> PAGEREF _Toc132374777 \h </w:instrText>
            </w:r>
            <w:r w:rsidR="003811ED" w:rsidRPr="002C2456">
              <w:rPr>
                <w:webHidden/>
                <w:sz w:val="16"/>
              </w:rPr>
            </w:r>
            <w:r w:rsidR="003811ED" w:rsidRPr="002C2456">
              <w:rPr>
                <w:webHidden/>
                <w:sz w:val="16"/>
              </w:rPr>
              <w:fldChar w:fldCharType="separate"/>
            </w:r>
            <w:r w:rsidR="004D6F44">
              <w:rPr>
                <w:webHidden/>
                <w:sz w:val="16"/>
              </w:rPr>
              <w:t>17</w:t>
            </w:r>
            <w:r w:rsidR="003811ED" w:rsidRPr="002C2456">
              <w:rPr>
                <w:webHidden/>
                <w:sz w:val="16"/>
              </w:rPr>
              <w:fldChar w:fldCharType="end"/>
            </w:r>
          </w:hyperlink>
        </w:p>
        <w:p w14:paraId="4259BECE" w14:textId="114B486F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78" w:history="1">
            <w:r w:rsidR="003811ED" w:rsidRPr="002C2456">
              <w:rPr>
                <w:rStyle w:val="Hipercze"/>
                <w:sz w:val="16"/>
              </w:rPr>
              <w:t>OPIS KRYTERIÓW OCENY OFERT, WRAZ Z PODANIEM WAG TYCH KRYTERIÓW I SPOSOBU OCENY OFERT</w:t>
            </w:r>
            <w:r w:rsidR="003811ED" w:rsidRPr="002C2456">
              <w:rPr>
                <w:webHidden/>
                <w:sz w:val="16"/>
              </w:rPr>
              <w:tab/>
            </w:r>
            <w:r w:rsidR="003811ED" w:rsidRPr="002C2456">
              <w:rPr>
                <w:webHidden/>
                <w:sz w:val="16"/>
              </w:rPr>
              <w:fldChar w:fldCharType="begin"/>
            </w:r>
            <w:r w:rsidR="003811ED" w:rsidRPr="002C2456">
              <w:rPr>
                <w:webHidden/>
                <w:sz w:val="16"/>
              </w:rPr>
              <w:instrText xml:space="preserve"> PAGEREF _Toc132374778 \h </w:instrText>
            </w:r>
            <w:r w:rsidR="003811ED" w:rsidRPr="002C2456">
              <w:rPr>
                <w:webHidden/>
                <w:sz w:val="16"/>
              </w:rPr>
            </w:r>
            <w:r w:rsidR="003811ED" w:rsidRPr="002C2456">
              <w:rPr>
                <w:webHidden/>
                <w:sz w:val="16"/>
              </w:rPr>
              <w:fldChar w:fldCharType="separate"/>
            </w:r>
            <w:r w:rsidR="004D6F44">
              <w:rPr>
                <w:webHidden/>
                <w:sz w:val="16"/>
              </w:rPr>
              <w:t>17</w:t>
            </w:r>
            <w:r w:rsidR="003811ED" w:rsidRPr="002C2456">
              <w:rPr>
                <w:webHidden/>
                <w:sz w:val="16"/>
              </w:rPr>
              <w:fldChar w:fldCharType="end"/>
            </w:r>
          </w:hyperlink>
        </w:p>
        <w:p w14:paraId="07F9BB15" w14:textId="77777777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79" w:history="1">
            <w:r w:rsidR="003811ED" w:rsidRPr="002C2456">
              <w:rPr>
                <w:rStyle w:val="Hipercze"/>
                <w:sz w:val="16"/>
              </w:rPr>
              <w:t>Rozdział XV -</w:t>
            </w:r>
            <w:r w:rsidR="003811ED" w:rsidRPr="002C2456">
              <w:rPr>
                <w:webHidden/>
                <w:sz w:val="16"/>
              </w:rPr>
              <w:tab/>
            </w:r>
            <w:r w:rsidR="006B32D2">
              <w:rPr>
                <w:webHidden/>
                <w:sz w:val="16"/>
              </w:rPr>
              <w:t>18</w:t>
            </w:r>
          </w:hyperlink>
        </w:p>
        <w:p w14:paraId="128ACABB" w14:textId="77777777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80" w:history="1">
            <w:r w:rsidR="003811ED" w:rsidRPr="002C2456">
              <w:rPr>
                <w:rStyle w:val="Hipercze"/>
                <w:sz w:val="16"/>
              </w:rPr>
              <w:t>SPOSÓB ORAZ TERMIN SKŁADANIA I OTWARCIA OFERT</w:t>
            </w:r>
            <w:r w:rsidR="003811ED" w:rsidRPr="002C2456">
              <w:rPr>
                <w:webHidden/>
                <w:sz w:val="16"/>
              </w:rPr>
              <w:tab/>
            </w:r>
            <w:r w:rsidR="006B32D2">
              <w:rPr>
                <w:webHidden/>
                <w:sz w:val="16"/>
              </w:rPr>
              <w:t>18</w:t>
            </w:r>
          </w:hyperlink>
        </w:p>
        <w:p w14:paraId="719020F4" w14:textId="77777777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81" w:history="1">
            <w:r w:rsidR="003811ED" w:rsidRPr="002C2456">
              <w:rPr>
                <w:rStyle w:val="Hipercze"/>
                <w:sz w:val="16"/>
              </w:rPr>
              <w:t>Rozdział XVI -</w:t>
            </w:r>
            <w:r w:rsidR="003811ED" w:rsidRPr="002C2456">
              <w:rPr>
                <w:webHidden/>
                <w:sz w:val="16"/>
              </w:rPr>
              <w:tab/>
            </w:r>
            <w:r w:rsidR="006B32D2">
              <w:rPr>
                <w:webHidden/>
                <w:sz w:val="16"/>
              </w:rPr>
              <w:t>18</w:t>
            </w:r>
          </w:hyperlink>
        </w:p>
        <w:p w14:paraId="414D133F" w14:textId="77777777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82" w:history="1">
            <w:r w:rsidR="003811ED" w:rsidRPr="002C2456">
              <w:rPr>
                <w:rStyle w:val="Hipercze"/>
                <w:sz w:val="16"/>
              </w:rPr>
              <w:t>TERMIN ZWIĄZANIA OFERTĄ</w:t>
            </w:r>
            <w:r w:rsidR="003811ED" w:rsidRPr="002C2456">
              <w:rPr>
                <w:webHidden/>
                <w:sz w:val="16"/>
              </w:rPr>
              <w:tab/>
            </w:r>
            <w:r w:rsidR="006B32D2">
              <w:rPr>
                <w:webHidden/>
                <w:sz w:val="16"/>
              </w:rPr>
              <w:t>18</w:t>
            </w:r>
          </w:hyperlink>
        </w:p>
        <w:p w14:paraId="44E83339" w14:textId="2B049EAE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83" w:history="1">
            <w:r w:rsidR="003811ED" w:rsidRPr="002C2456">
              <w:rPr>
                <w:rStyle w:val="Hipercze"/>
                <w:sz w:val="16"/>
              </w:rPr>
              <w:t>Rozdział XVII -</w:t>
            </w:r>
            <w:r w:rsidR="003811ED" w:rsidRPr="002C2456">
              <w:rPr>
                <w:webHidden/>
                <w:sz w:val="16"/>
              </w:rPr>
              <w:tab/>
            </w:r>
            <w:r w:rsidR="006B32D2">
              <w:rPr>
                <w:webHidden/>
                <w:sz w:val="16"/>
              </w:rPr>
              <w:t>1</w:t>
            </w:r>
            <w:r w:rsidR="00F60C11">
              <w:rPr>
                <w:webHidden/>
                <w:sz w:val="16"/>
              </w:rPr>
              <w:t>9</w:t>
            </w:r>
          </w:hyperlink>
        </w:p>
        <w:p w14:paraId="1B01FBA9" w14:textId="4CEF7633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84" w:history="1">
            <w:r w:rsidR="003811ED" w:rsidRPr="002C2456">
              <w:rPr>
                <w:rStyle w:val="Hipercze"/>
                <w:sz w:val="16"/>
              </w:rPr>
              <w:t>INFORMACJE O FORMALNOŚCIACH, JAKIE POWINNY BYĆ DOPEŁNIONE PO WYBORZE OFERTY W CELU ZAWARCIA UMOWY W SPRAWIE ZAMÓWIENIA PUBLICZNEGO</w:t>
            </w:r>
            <w:r w:rsidR="003811ED" w:rsidRPr="002C2456">
              <w:rPr>
                <w:webHidden/>
                <w:sz w:val="16"/>
              </w:rPr>
              <w:tab/>
            </w:r>
            <w:r w:rsidR="006B32D2">
              <w:rPr>
                <w:webHidden/>
                <w:sz w:val="16"/>
              </w:rPr>
              <w:t>1</w:t>
            </w:r>
            <w:r w:rsidR="00F60C11">
              <w:rPr>
                <w:webHidden/>
                <w:sz w:val="16"/>
              </w:rPr>
              <w:t>9</w:t>
            </w:r>
          </w:hyperlink>
        </w:p>
        <w:p w14:paraId="36202FBA" w14:textId="77777777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85" w:history="1">
            <w:r w:rsidR="003811ED" w:rsidRPr="002C2456">
              <w:rPr>
                <w:rStyle w:val="Hipercze"/>
                <w:sz w:val="16"/>
              </w:rPr>
              <w:t>Rozdział XVIII -</w:t>
            </w:r>
            <w:r w:rsidR="003811ED" w:rsidRPr="002C2456">
              <w:rPr>
                <w:webHidden/>
                <w:sz w:val="16"/>
              </w:rPr>
              <w:tab/>
            </w:r>
            <w:r w:rsidR="006B32D2">
              <w:rPr>
                <w:webHidden/>
                <w:sz w:val="16"/>
              </w:rPr>
              <w:t>19</w:t>
            </w:r>
          </w:hyperlink>
        </w:p>
        <w:p w14:paraId="0BD3C84B" w14:textId="77777777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86" w:history="1">
            <w:r w:rsidR="003811ED" w:rsidRPr="002C2456">
              <w:rPr>
                <w:rStyle w:val="Hipercze"/>
                <w:sz w:val="16"/>
              </w:rPr>
              <w:t>Projektowane postanowienia umowy w sprawie zamówienia publicznego, które zostaną wprowadzone do treści umowy</w:t>
            </w:r>
            <w:r w:rsidR="003811ED" w:rsidRPr="002C2456">
              <w:rPr>
                <w:webHidden/>
                <w:sz w:val="16"/>
              </w:rPr>
              <w:tab/>
            </w:r>
            <w:r w:rsidR="006B32D2">
              <w:rPr>
                <w:webHidden/>
                <w:sz w:val="16"/>
              </w:rPr>
              <w:t>19</w:t>
            </w:r>
          </w:hyperlink>
        </w:p>
        <w:p w14:paraId="56B790EE" w14:textId="77777777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87" w:history="1">
            <w:r w:rsidR="003811ED" w:rsidRPr="002C2456">
              <w:rPr>
                <w:rStyle w:val="Hipercze"/>
                <w:sz w:val="16"/>
              </w:rPr>
              <w:t>Rozdział XIX -</w:t>
            </w:r>
            <w:r w:rsidR="003811ED" w:rsidRPr="002C2456">
              <w:rPr>
                <w:webHidden/>
                <w:sz w:val="16"/>
              </w:rPr>
              <w:tab/>
            </w:r>
            <w:r w:rsidR="006B32D2">
              <w:rPr>
                <w:webHidden/>
                <w:sz w:val="16"/>
              </w:rPr>
              <w:t>19</w:t>
            </w:r>
          </w:hyperlink>
        </w:p>
        <w:p w14:paraId="5B3FD054" w14:textId="77777777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88" w:history="1">
            <w:r w:rsidR="003811ED" w:rsidRPr="002C2456">
              <w:rPr>
                <w:rStyle w:val="Hipercze"/>
                <w:sz w:val="16"/>
              </w:rPr>
              <w:t>ZABEZPIECZENIE NALEŻYTEGO WYKONANIA UMOWY</w:t>
            </w:r>
            <w:r w:rsidR="003811ED" w:rsidRPr="002C2456">
              <w:rPr>
                <w:webHidden/>
                <w:sz w:val="16"/>
              </w:rPr>
              <w:tab/>
            </w:r>
            <w:r w:rsidR="006B32D2">
              <w:rPr>
                <w:webHidden/>
                <w:sz w:val="16"/>
              </w:rPr>
              <w:t>19</w:t>
            </w:r>
          </w:hyperlink>
        </w:p>
        <w:p w14:paraId="3A280680" w14:textId="2EF73BAE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89" w:history="1">
            <w:r w:rsidR="003811ED" w:rsidRPr="002C2456">
              <w:rPr>
                <w:rStyle w:val="Hipercze"/>
                <w:sz w:val="16"/>
              </w:rPr>
              <w:t>Rozdział XX -</w:t>
            </w:r>
            <w:r w:rsidR="003811ED" w:rsidRPr="002C2456">
              <w:rPr>
                <w:webHidden/>
                <w:sz w:val="16"/>
              </w:rPr>
              <w:tab/>
            </w:r>
            <w:r w:rsidR="003811ED" w:rsidRPr="002C2456">
              <w:rPr>
                <w:webHidden/>
                <w:sz w:val="16"/>
              </w:rPr>
              <w:fldChar w:fldCharType="begin"/>
            </w:r>
            <w:r w:rsidR="003811ED" w:rsidRPr="002C2456">
              <w:rPr>
                <w:webHidden/>
                <w:sz w:val="16"/>
              </w:rPr>
              <w:instrText xml:space="preserve"> PAGEREF _Toc132374789 \h </w:instrText>
            </w:r>
            <w:r w:rsidR="003811ED" w:rsidRPr="002C2456">
              <w:rPr>
                <w:webHidden/>
                <w:sz w:val="16"/>
              </w:rPr>
            </w:r>
            <w:r w:rsidR="003811ED" w:rsidRPr="002C2456">
              <w:rPr>
                <w:webHidden/>
                <w:sz w:val="16"/>
              </w:rPr>
              <w:fldChar w:fldCharType="separate"/>
            </w:r>
            <w:r w:rsidR="004D6F44">
              <w:rPr>
                <w:webHidden/>
                <w:sz w:val="16"/>
              </w:rPr>
              <w:t>20</w:t>
            </w:r>
            <w:r w:rsidR="003811ED" w:rsidRPr="002C2456">
              <w:rPr>
                <w:webHidden/>
                <w:sz w:val="16"/>
              </w:rPr>
              <w:fldChar w:fldCharType="end"/>
            </w:r>
          </w:hyperlink>
        </w:p>
        <w:p w14:paraId="2C8E2A21" w14:textId="2B802B39" w:rsidR="003811ED" w:rsidRPr="002C2456" w:rsidRDefault="00000000">
          <w:pPr>
            <w:pStyle w:val="Spistreci1"/>
            <w:rPr>
              <w:rFonts w:asciiTheme="minorHAnsi" w:eastAsiaTheme="minorEastAsia" w:hAnsiTheme="minorHAnsi" w:cstheme="minorBidi"/>
              <w:bCs w:val="0"/>
              <w:caps w:val="0"/>
              <w:sz w:val="18"/>
              <w:szCs w:val="22"/>
            </w:rPr>
          </w:pPr>
          <w:hyperlink w:anchor="_Toc132374790" w:history="1">
            <w:r w:rsidR="003811ED" w:rsidRPr="002C2456">
              <w:rPr>
                <w:rStyle w:val="Hipercze"/>
                <w:sz w:val="16"/>
              </w:rPr>
              <w:t xml:space="preserve">ŚRODKI OCHRONY </w:t>
            </w:r>
            <w:r w:rsidR="003811ED" w:rsidRPr="002C2456">
              <w:rPr>
                <w:rStyle w:val="Hipercze"/>
                <w:sz w:val="18"/>
                <w:szCs w:val="18"/>
              </w:rPr>
              <w:t>PRAWNEJ</w:t>
            </w:r>
            <w:r w:rsidR="003811ED" w:rsidRPr="002C2456">
              <w:rPr>
                <w:webHidden/>
                <w:sz w:val="16"/>
              </w:rPr>
              <w:tab/>
            </w:r>
            <w:r w:rsidR="003811ED" w:rsidRPr="002C2456">
              <w:rPr>
                <w:webHidden/>
                <w:sz w:val="16"/>
              </w:rPr>
              <w:fldChar w:fldCharType="begin"/>
            </w:r>
            <w:r w:rsidR="003811ED" w:rsidRPr="002C2456">
              <w:rPr>
                <w:webHidden/>
                <w:sz w:val="16"/>
              </w:rPr>
              <w:instrText xml:space="preserve"> PAGEREF _Toc132374790 \h </w:instrText>
            </w:r>
            <w:r w:rsidR="003811ED" w:rsidRPr="002C2456">
              <w:rPr>
                <w:webHidden/>
                <w:sz w:val="16"/>
              </w:rPr>
            </w:r>
            <w:r w:rsidR="003811ED" w:rsidRPr="002C2456">
              <w:rPr>
                <w:webHidden/>
                <w:sz w:val="16"/>
              </w:rPr>
              <w:fldChar w:fldCharType="separate"/>
            </w:r>
            <w:r w:rsidR="004D6F44">
              <w:rPr>
                <w:webHidden/>
                <w:sz w:val="16"/>
              </w:rPr>
              <w:t>20</w:t>
            </w:r>
            <w:r w:rsidR="003811ED" w:rsidRPr="002C2456">
              <w:rPr>
                <w:webHidden/>
                <w:sz w:val="16"/>
              </w:rPr>
              <w:fldChar w:fldCharType="end"/>
            </w:r>
          </w:hyperlink>
        </w:p>
        <w:p w14:paraId="64F2EE5B" w14:textId="77777777" w:rsidR="00F03A83" w:rsidRPr="000F3325" w:rsidRDefault="00F03A83" w:rsidP="002C2412">
          <w:pPr>
            <w:pStyle w:val="Spistreci1"/>
            <w:sectPr w:rsidR="00F03A83" w:rsidRPr="000F3325" w:rsidSect="000F0F91">
              <w:footerReference w:type="default" r:id="rId8"/>
              <w:headerReference w:type="first" r:id="rId9"/>
              <w:footerReference w:type="first" r:id="rId10"/>
              <w:pgSz w:w="11906" w:h="16838" w:code="9"/>
              <w:pgMar w:top="1418" w:right="1418" w:bottom="1418" w:left="1418" w:header="567" w:footer="709" w:gutter="0"/>
              <w:cols w:space="708"/>
              <w:titlePg/>
              <w:docGrid w:linePitch="360"/>
            </w:sectPr>
          </w:pPr>
          <w:r w:rsidRPr="002C2456">
            <w:rPr>
              <w:b/>
              <w:sz w:val="16"/>
            </w:rPr>
            <w:fldChar w:fldCharType="end"/>
          </w:r>
        </w:p>
      </w:sdtContent>
    </w:sdt>
    <w:p w14:paraId="56AF0601" w14:textId="77777777" w:rsidR="00F03A83" w:rsidRPr="000F3325" w:rsidRDefault="00F03A83" w:rsidP="00FA3D89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B050"/>
        <w:tabs>
          <w:tab w:val="left" w:pos="1560"/>
        </w:tabs>
        <w:spacing w:line="276" w:lineRule="auto"/>
        <w:ind w:left="1560" w:hanging="1560"/>
        <w:jc w:val="left"/>
      </w:pPr>
      <w:bookmarkStart w:id="1" w:name="_Toc132374751"/>
      <w:bookmarkStart w:id="2" w:name="_Toc321297755"/>
      <w:bookmarkStart w:id="3" w:name="_Toc360626577"/>
      <w:bookmarkStart w:id="4" w:name="_Toc132374752"/>
      <w:bookmarkEnd w:id="1"/>
      <w:r w:rsidRPr="000F3325">
        <w:lastRenderedPageBreak/>
        <w:t>INFORMACJE OGÓLNE</w:t>
      </w:r>
      <w:bookmarkEnd w:id="2"/>
      <w:bookmarkEnd w:id="3"/>
      <w:bookmarkEnd w:id="4"/>
    </w:p>
    <w:p w14:paraId="13863240" w14:textId="77777777" w:rsidR="00F03A83" w:rsidRPr="000F3325" w:rsidRDefault="00F03A83" w:rsidP="00CE3B62">
      <w:pPr>
        <w:spacing w:line="276" w:lineRule="auto"/>
        <w:jc w:val="both"/>
        <w:rPr>
          <w:bCs/>
          <w:iCs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1"/>
        <w:gridCol w:w="5805"/>
      </w:tblGrid>
      <w:tr w:rsidR="00F03A83" w:rsidRPr="000F3325" w14:paraId="42D9AD91" w14:textId="77777777" w:rsidTr="000F0F91">
        <w:trPr>
          <w:trHeight w:val="1123"/>
        </w:trPr>
        <w:tc>
          <w:tcPr>
            <w:tcW w:w="3681" w:type="dxa"/>
            <w:vAlign w:val="center"/>
          </w:tcPr>
          <w:p w14:paraId="1E428B95" w14:textId="77777777" w:rsidR="00F03A83" w:rsidRPr="000F3325" w:rsidRDefault="00F03A83" w:rsidP="00CE3B62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ZAMAWIAJĄCY:</w:t>
            </w:r>
          </w:p>
        </w:tc>
        <w:tc>
          <w:tcPr>
            <w:tcW w:w="5805" w:type="dxa"/>
            <w:vAlign w:val="center"/>
          </w:tcPr>
          <w:p w14:paraId="79F18DCB" w14:textId="77777777" w:rsidR="00F03A83" w:rsidRPr="000F3325" w:rsidRDefault="00F03A83" w:rsidP="00CE3B62">
            <w:pPr>
              <w:spacing w:line="276" w:lineRule="auto"/>
              <w:jc w:val="center"/>
              <w:rPr>
                <w:b/>
                <w:color w:val="002060"/>
              </w:rPr>
            </w:pPr>
            <w:r w:rsidRPr="000F3325">
              <w:rPr>
                <w:b/>
                <w:color w:val="002060"/>
              </w:rPr>
              <w:t>Gmina Miejska Jarosław</w:t>
            </w:r>
          </w:p>
        </w:tc>
      </w:tr>
      <w:tr w:rsidR="00F03A83" w:rsidRPr="000F2071" w14:paraId="6973DD96" w14:textId="77777777" w:rsidTr="000F0F91">
        <w:trPr>
          <w:trHeight w:val="1123"/>
        </w:trPr>
        <w:tc>
          <w:tcPr>
            <w:tcW w:w="3681" w:type="dxa"/>
            <w:vAlign w:val="center"/>
          </w:tcPr>
          <w:p w14:paraId="33E4613A" w14:textId="77777777" w:rsidR="00F03A83" w:rsidRPr="000F3325" w:rsidRDefault="00F03A83" w:rsidP="00CE3B62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Siedziba:</w:t>
            </w:r>
          </w:p>
          <w:p w14:paraId="5B72C7D5" w14:textId="77777777" w:rsidR="00F03A83" w:rsidRPr="000F3325" w:rsidRDefault="00F03A83" w:rsidP="00CE3B62">
            <w:pPr>
              <w:spacing w:line="276" w:lineRule="auto"/>
              <w:ind w:firstLine="28"/>
              <w:jc w:val="center"/>
              <w:rPr>
                <w:bCs/>
                <w:iCs/>
              </w:rPr>
            </w:pPr>
          </w:p>
        </w:tc>
        <w:tc>
          <w:tcPr>
            <w:tcW w:w="5805" w:type="dxa"/>
            <w:vAlign w:val="center"/>
          </w:tcPr>
          <w:p w14:paraId="5D692772" w14:textId="77777777" w:rsidR="00F03A83" w:rsidRPr="000F3325" w:rsidRDefault="00F03A83" w:rsidP="00CE3B62">
            <w:pPr>
              <w:spacing w:line="276" w:lineRule="auto"/>
              <w:jc w:val="center"/>
              <w:rPr>
                <w:b/>
                <w:color w:val="002060"/>
              </w:rPr>
            </w:pPr>
          </w:p>
          <w:p w14:paraId="261B1DED" w14:textId="77777777" w:rsidR="00F03A83" w:rsidRPr="000F3325" w:rsidRDefault="00F03A83" w:rsidP="00CE3B62">
            <w:pPr>
              <w:spacing w:line="276" w:lineRule="auto"/>
              <w:jc w:val="center"/>
            </w:pPr>
            <w:r w:rsidRPr="000F3325">
              <w:rPr>
                <w:b/>
                <w:color w:val="002060"/>
              </w:rPr>
              <w:t>Rynek 1, 37-500 Jarosław</w:t>
            </w:r>
          </w:p>
          <w:p w14:paraId="7957DAF2" w14:textId="77777777" w:rsidR="00F03A83" w:rsidRPr="000F3325" w:rsidRDefault="00F03A83" w:rsidP="00CE3B6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0F3325">
              <w:rPr>
                <w:rFonts w:eastAsiaTheme="minorHAnsi"/>
                <w:lang w:eastAsia="en-US"/>
              </w:rPr>
              <w:t>NIP: 792-20-31-550</w:t>
            </w:r>
          </w:p>
          <w:p w14:paraId="3A776B8D" w14:textId="77777777" w:rsidR="00F03A83" w:rsidRPr="000F3325" w:rsidRDefault="00F03A83" w:rsidP="00CE3B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3325">
              <w:rPr>
                <w:rFonts w:eastAsiaTheme="minorHAnsi"/>
                <w:color w:val="000000"/>
                <w:lang w:eastAsia="en-US"/>
              </w:rPr>
              <w:t>tel. (16) 624 87 01</w:t>
            </w:r>
          </w:p>
          <w:p w14:paraId="1265E0F5" w14:textId="77777777" w:rsidR="00F03A83" w:rsidRPr="00632F9E" w:rsidRDefault="00F03A83" w:rsidP="00CE3B62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632F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e-mail: </w:t>
            </w:r>
            <w:hyperlink r:id="rId11" w:history="1">
              <w:r w:rsidRPr="00632F9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GB"/>
                </w:rPr>
                <w:t>kancelaria@um.jaroslaw.pl</w:t>
              </w:r>
            </w:hyperlink>
          </w:p>
        </w:tc>
      </w:tr>
      <w:tr w:rsidR="00F03A83" w:rsidRPr="000F3325" w14:paraId="4C052BB5" w14:textId="77777777" w:rsidTr="000F0F91">
        <w:trPr>
          <w:trHeight w:val="1123"/>
        </w:trPr>
        <w:tc>
          <w:tcPr>
            <w:tcW w:w="3681" w:type="dxa"/>
            <w:vAlign w:val="center"/>
          </w:tcPr>
          <w:p w14:paraId="1D08A161" w14:textId="77777777" w:rsidR="00F03A83" w:rsidRPr="000F3325" w:rsidRDefault="00F03A83" w:rsidP="00CE3B62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Godziny urzędowania Zamawiającego:</w:t>
            </w:r>
          </w:p>
        </w:tc>
        <w:tc>
          <w:tcPr>
            <w:tcW w:w="5805" w:type="dxa"/>
            <w:vAlign w:val="center"/>
          </w:tcPr>
          <w:p w14:paraId="582C7958" w14:textId="77777777" w:rsidR="00632F9E" w:rsidRDefault="00632F9E" w:rsidP="00632F9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poniedziałek, środa, czwartek</w:t>
            </w:r>
            <w:r w:rsidRPr="000F3325">
              <w:rPr>
                <w:rFonts w:ascii="Times New Roman" w:hAnsi="Times New Roman"/>
                <w:bCs/>
                <w:sz w:val="24"/>
                <w:szCs w:val="24"/>
              </w:rPr>
              <w:t xml:space="preserve"> od godz. 7:30 do 15:30.</w:t>
            </w:r>
          </w:p>
          <w:p w14:paraId="3D380A7F" w14:textId="77777777" w:rsidR="00632F9E" w:rsidRDefault="00632F9E" w:rsidP="00632F9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wtorek</w:t>
            </w:r>
            <w:r w:rsidRPr="000F3325">
              <w:rPr>
                <w:rFonts w:ascii="Times New Roman" w:hAnsi="Times New Roman"/>
                <w:bCs/>
                <w:sz w:val="24"/>
                <w:szCs w:val="24"/>
              </w:rPr>
              <w:t xml:space="preserve"> od godz. 7:30 do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0F332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0F3325">
              <w:rPr>
                <w:rFonts w:ascii="Times New Roman" w:hAnsi="Times New Roman"/>
                <w:bCs/>
                <w:sz w:val="24"/>
                <w:szCs w:val="24"/>
              </w:rPr>
              <w:t>0.</w:t>
            </w:r>
          </w:p>
          <w:p w14:paraId="6F23D091" w14:textId="29F788B3" w:rsidR="00F03A83" w:rsidRPr="000F3325" w:rsidRDefault="00632F9E" w:rsidP="00632F9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Cs/>
                <w:sz w:val="24"/>
                <w:szCs w:val="24"/>
              </w:rPr>
              <w:t>piąt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ek</w:t>
            </w:r>
            <w:r w:rsidRPr="000F3325">
              <w:rPr>
                <w:rFonts w:ascii="Times New Roman" w:hAnsi="Times New Roman"/>
                <w:bCs/>
                <w:sz w:val="24"/>
                <w:szCs w:val="24"/>
              </w:rPr>
              <w:t xml:space="preserve"> od godz. 7:30 do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F332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0F3325">
              <w:rPr>
                <w:rFonts w:ascii="Times New Roman" w:hAnsi="Times New Roman"/>
                <w:bCs/>
                <w:sz w:val="24"/>
                <w:szCs w:val="24"/>
              </w:rPr>
              <w:t>0.</w:t>
            </w:r>
          </w:p>
        </w:tc>
      </w:tr>
      <w:tr w:rsidR="00F03A83" w:rsidRPr="000F3325" w14:paraId="53A03551" w14:textId="77777777" w:rsidTr="000F0F91">
        <w:trPr>
          <w:trHeight w:val="1123"/>
        </w:trPr>
        <w:tc>
          <w:tcPr>
            <w:tcW w:w="3681" w:type="dxa"/>
            <w:vAlign w:val="center"/>
          </w:tcPr>
          <w:p w14:paraId="7D6AA148" w14:textId="77777777" w:rsidR="00F03A83" w:rsidRPr="000F3325" w:rsidRDefault="00F03A83" w:rsidP="00CE3B62">
            <w:pPr>
              <w:spacing w:line="276" w:lineRule="auto"/>
              <w:ind w:firstLine="28"/>
              <w:jc w:val="center"/>
              <w:rPr>
                <w:b/>
                <w:bCs/>
              </w:rPr>
            </w:pPr>
            <w:r w:rsidRPr="000F3325">
              <w:rPr>
                <w:b/>
                <w:bCs/>
              </w:rPr>
              <w:t>Osob</w:t>
            </w:r>
            <w:r>
              <w:rPr>
                <w:b/>
                <w:bCs/>
              </w:rPr>
              <w:t>y</w:t>
            </w:r>
            <w:r w:rsidRPr="000F3325">
              <w:rPr>
                <w:b/>
                <w:bCs/>
              </w:rPr>
              <w:t xml:space="preserve"> uprawnion</w:t>
            </w:r>
            <w:r>
              <w:rPr>
                <w:b/>
                <w:bCs/>
              </w:rPr>
              <w:t>e</w:t>
            </w:r>
            <w:r w:rsidRPr="000F3325">
              <w:rPr>
                <w:b/>
                <w:bCs/>
              </w:rPr>
              <w:t xml:space="preserve"> </w:t>
            </w:r>
          </w:p>
          <w:p w14:paraId="7EBA41E3" w14:textId="77777777" w:rsidR="00F03A83" w:rsidRPr="000F3325" w:rsidRDefault="00F03A83" w:rsidP="00CE3B62">
            <w:pPr>
              <w:spacing w:line="276" w:lineRule="auto"/>
              <w:ind w:firstLine="28"/>
              <w:jc w:val="center"/>
              <w:rPr>
                <w:bCs/>
                <w:iCs/>
              </w:rPr>
            </w:pPr>
            <w:r w:rsidRPr="000F3325">
              <w:rPr>
                <w:b/>
                <w:bCs/>
              </w:rPr>
              <w:t>do komunikowania się z Wykonawcami:</w:t>
            </w:r>
          </w:p>
        </w:tc>
        <w:tc>
          <w:tcPr>
            <w:tcW w:w="5805" w:type="dxa"/>
            <w:vAlign w:val="center"/>
          </w:tcPr>
          <w:p w14:paraId="4A7E8FAF" w14:textId="77777777" w:rsidR="00F03A83" w:rsidRPr="000F3325" w:rsidRDefault="00F03A83" w:rsidP="00CE3B62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45B0DE7" w14:textId="77777777" w:rsidR="00F03A83" w:rsidRPr="000F3325" w:rsidRDefault="00F03A83" w:rsidP="00CE3B62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Piotr Chrzan, Paweł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Dernoga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Marcin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Giliciński</w:t>
            </w:r>
            <w:proofErr w:type="spellEnd"/>
          </w:p>
          <w:p w14:paraId="6431553F" w14:textId="77777777" w:rsidR="00F03A83" w:rsidRPr="000F3325" w:rsidRDefault="00F03A83" w:rsidP="00CE3B62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3A83" w:rsidRPr="000F3325" w14:paraId="02ED8031" w14:textId="77777777" w:rsidTr="000F0F91">
        <w:trPr>
          <w:trHeight w:val="1123"/>
        </w:trPr>
        <w:tc>
          <w:tcPr>
            <w:tcW w:w="3681" w:type="dxa"/>
            <w:vAlign w:val="center"/>
          </w:tcPr>
          <w:p w14:paraId="442A3FB0" w14:textId="77777777" w:rsidR="00F03A83" w:rsidRPr="000F3325" w:rsidRDefault="00F03A83" w:rsidP="00CE3B62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 prowadzonego postępowania:</w:t>
            </w:r>
          </w:p>
        </w:tc>
        <w:tc>
          <w:tcPr>
            <w:tcW w:w="5805" w:type="dxa"/>
            <w:vAlign w:val="center"/>
          </w:tcPr>
          <w:p w14:paraId="23DA25EB" w14:textId="77777777" w:rsidR="00F03A83" w:rsidRPr="000F3325" w:rsidRDefault="00F03A83" w:rsidP="00CE3B62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25B">
              <w:rPr>
                <w:rStyle w:val="Hipercze"/>
                <w:rFonts w:ascii="Times New Roman" w:eastAsiaTheme="minorHAnsi" w:hAnsi="Times New Roman"/>
                <w:sz w:val="24"/>
                <w:szCs w:val="24"/>
                <w:lang w:eastAsia="en-US"/>
              </w:rPr>
              <w:t>https://platformazakup</w:t>
            </w:r>
            <w:r>
              <w:rPr>
                <w:rStyle w:val="Hipercze"/>
                <w:rFonts w:ascii="Times New Roman" w:eastAsiaTheme="minorHAnsi" w:hAnsi="Times New Roman"/>
                <w:sz w:val="24"/>
                <w:szCs w:val="24"/>
                <w:lang w:eastAsia="en-US"/>
              </w:rPr>
              <w:t>owa.pl/pn/um_jaroslaw/</w:t>
            </w:r>
          </w:p>
        </w:tc>
      </w:tr>
    </w:tbl>
    <w:p w14:paraId="6C5B86C7" w14:textId="77777777" w:rsidR="00F03A83" w:rsidRPr="000F3325" w:rsidRDefault="00F03A83" w:rsidP="00CE3B62">
      <w:pPr>
        <w:spacing w:line="276" w:lineRule="auto"/>
        <w:jc w:val="both"/>
        <w:rPr>
          <w:bCs/>
          <w:iCs/>
        </w:rPr>
      </w:pPr>
    </w:p>
    <w:p w14:paraId="0E4E7C3B" w14:textId="0274B805" w:rsidR="00F03A83" w:rsidRPr="000F3325" w:rsidRDefault="00F03A83" w:rsidP="00271CD6">
      <w:pPr>
        <w:numPr>
          <w:ilvl w:val="0"/>
          <w:numId w:val="2"/>
        </w:numPr>
        <w:spacing w:line="276" w:lineRule="auto"/>
        <w:ind w:left="284" w:hanging="284"/>
        <w:jc w:val="both"/>
        <w:rPr>
          <w:bCs/>
          <w:iCs/>
        </w:rPr>
      </w:pPr>
      <w:r w:rsidRPr="000F3325">
        <w:rPr>
          <w:b/>
          <w:bCs/>
          <w:iCs/>
        </w:rPr>
        <w:t xml:space="preserve">Postępowanie o udzielenie zamówienia publicznego prowadzone jest w trybie podstawowym, </w:t>
      </w:r>
      <w:r w:rsidRPr="000F3325">
        <w:rPr>
          <w:bCs/>
          <w:iCs/>
        </w:rPr>
        <w:t>na podstawie art. 275 pkt 1 ustawy z dnia 11 września 2019</w:t>
      </w:r>
      <w:r>
        <w:rPr>
          <w:bCs/>
          <w:iCs/>
        </w:rPr>
        <w:t xml:space="preserve"> </w:t>
      </w:r>
      <w:r w:rsidRPr="000F3325">
        <w:rPr>
          <w:bCs/>
          <w:iCs/>
        </w:rPr>
        <w:t xml:space="preserve">r. Prawo zamówień publicznych </w:t>
      </w:r>
      <w:r w:rsidR="006774D5">
        <w:rPr>
          <w:bCs/>
          <w:iCs/>
        </w:rPr>
        <w:t xml:space="preserve">                </w:t>
      </w:r>
      <w:r w:rsidRPr="000F3325">
        <w:rPr>
          <w:bCs/>
          <w:iCs/>
        </w:rPr>
        <w:t>(</w:t>
      </w:r>
      <w:r>
        <w:rPr>
          <w:bCs/>
          <w:i/>
          <w:iCs/>
        </w:rPr>
        <w:t>Dz. U. z 202</w:t>
      </w:r>
      <w:r w:rsidR="00632F9E">
        <w:rPr>
          <w:bCs/>
          <w:i/>
          <w:iCs/>
        </w:rPr>
        <w:t>4</w:t>
      </w:r>
      <w:r>
        <w:rPr>
          <w:bCs/>
          <w:i/>
          <w:iCs/>
        </w:rPr>
        <w:t xml:space="preserve"> </w:t>
      </w:r>
      <w:r w:rsidRPr="000F3325">
        <w:rPr>
          <w:bCs/>
          <w:i/>
          <w:iCs/>
        </w:rPr>
        <w:t xml:space="preserve">r., poz. </w:t>
      </w:r>
      <w:r w:rsidR="0052361C">
        <w:rPr>
          <w:bCs/>
          <w:i/>
          <w:iCs/>
        </w:rPr>
        <w:t>1</w:t>
      </w:r>
      <w:r w:rsidR="00632F9E">
        <w:rPr>
          <w:bCs/>
          <w:i/>
          <w:iCs/>
        </w:rPr>
        <w:t>320</w:t>
      </w:r>
      <w:r w:rsidRPr="000F3325">
        <w:rPr>
          <w:bCs/>
          <w:i/>
          <w:iCs/>
        </w:rPr>
        <w:t xml:space="preserve"> </w:t>
      </w:r>
      <w:proofErr w:type="spellStart"/>
      <w:r w:rsidR="006774D5">
        <w:rPr>
          <w:bCs/>
          <w:i/>
          <w:iCs/>
        </w:rPr>
        <w:t>t.j</w:t>
      </w:r>
      <w:proofErr w:type="spellEnd"/>
      <w:r w:rsidRPr="000F3325">
        <w:rPr>
          <w:bCs/>
          <w:i/>
          <w:iCs/>
        </w:rPr>
        <w:t>.</w:t>
      </w:r>
      <w:r w:rsidRPr="000F3325">
        <w:rPr>
          <w:bCs/>
          <w:iCs/>
        </w:rPr>
        <w:t xml:space="preserve">) zwanej </w:t>
      </w:r>
      <w:proofErr w:type="spellStart"/>
      <w:r w:rsidRPr="000F3325">
        <w:rPr>
          <w:bCs/>
          <w:iCs/>
        </w:rPr>
        <w:t>uPzp</w:t>
      </w:r>
      <w:proofErr w:type="spellEnd"/>
      <w:r w:rsidRPr="000F3325">
        <w:rPr>
          <w:bCs/>
          <w:iCs/>
        </w:rPr>
        <w:t>.</w:t>
      </w:r>
    </w:p>
    <w:p w14:paraId="74009841" w14:textId="77777777" w:rsidR="00F03A83" w:rsidRPr="000F3325" w:rsidRDefault="00F03A83" w:rsidP="00271CD6">
      <w:pPr>
        <w:numPr>
          <w:ilvl w:val="0"/>
          <w:numId w:val="2"/>
        </w:numPr>
        <w:spacing w:line="276" w:lineRule="auto"/>
        <w:ind w:left="284" w:hanging="284"/>
        <w:jc w:val="both"/>
        <w:rPr>
          <w:bCs/>
          <w:iCs/>
        </w:rPr>
      </w:pPr>
      <w:r w:rsidRPr="000F3325">
        <w:rPr>
          <w:b/>
          <w:bCs/>
          <w:iCs/>
        </w:rPr>
        <w:t>Zamawiający nie przewiduje wyboru oferty najkorzystniejszej z możliwością prowadzenia negocjacji.</w:t>
      </w:r>
    </w:p>
    <w:p w14:paraId="55DDF7FD" w14:textId="77777777" w:rsidR="00F03A83" w:rsidRPr="000F3325" w:rsidRDefault="00F03A83" w:rsidP="00271CD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Szacunkowa wartość przedmiotowego zamówienia nie przekracza progów unijnych o jakich mowa w art. 3 </w:t>
      </w:r>
      <w:proofErr w:type="spellStart"/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uPzp</w:t>
      </w:r>
      <w:proofErr w:type="spellEnd"/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3F7F80D9" w14:textId="77777777" w:rsidR="00F03A83" w:rsidRPr="000F3325" w:rsidRDefault="00F03A83" w:rsidP="00271CD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 xml:space="preserve">Do prowadzonego postępowania zastosowanie mają także akty wykonawcze do wymienionej </w:t>
      </w:r>
      <w:proofErr w:type="spellStart"/>
      <w:r w:rsidRPr="000F3325">
        <w:rPr>
          <w:rFonts w:ascii="Times New Roman" w:hAnsi="Times New Roman"/>
          <w:bCs/>
          <w:iCs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bCs/>
          <w:iCs/>
          <w:sz w:val="24"/>
          <w:szCs w:val="24"/>
        </w:rPr>
        <w:t>, w szczególności:</w:t>
      </w:r>
    </w:p>
    <w:p w14:paraId="197ED9CE" w14:textId="77777777" w:rsidR="00F03A83" w:rsidRPr="000F3325" w:rsidRDefault="00F03A83" w:rsidP="00CE3B62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>Rozporządzenie Ministra Rozwoju, Pracy i Technologii z dnia 23 grudnia 2020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F3325">
        <w:rPr>
          <w:rFonts w:ascii="Times New Roman" w:hAnsi="Times New Roman"/>
          <w:bCs/>
          <w:iCs/>
          <w:sz w:val="24"/>
          <w:szCs w:val="24"/>
        </w:rPr>
        <w:t>r. w sprawie podmiotowych środków dowodowych oraz innych dokumentów lub oświadczeń, jakich może żądać zamawiający od wykonawcy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 xml:space="preserve">, zwane dalej Rozporządzeniem dot. podmiotowych środków dowodowych; </w:t>
      </w:r>
    </w:p>
    <w:p w14:paraId="32766690" w14:textId="77777777" w:rsidR="00F03A83" w:rsidRPr="000F3325" w:rsidRDefault="00F03A83" w:rsidP="00CE3B62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>Rozporządzenie Prezesa Rady Ministrów z dnia 30 grudnia 2020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F3325">
        <w:rPr>
          <w:rFonts w:ascii="Times New Roman" w:hAnsi="Times New Roman"/>
          <w:bCs/>
          <w:iCs/>
          <w:sz w:val="24"/>
          <w:szCs w:val="24"/>
        </w:rPr>
        <w:t>r. w sprawie sposobu sporządzania i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F3325">
        <w:rPr>
          <w:rFonts w:ascii="Times New Roman" w:hAnsi="Times New Roman"/>
          <w:bCs/>
          <w:iCs/>
          <w:sz w:val="24"/>
          <w:szCs w:val="24"/>
        </w:rPr>
        <w:t xml:space="preserve">przekazywania informacji oraz wymagań technicznych dla dokumentów elektronicznych oraz środków komunikacji elektronicznej w postępowaniu o udzielenie zamówienia publicznego lub konkursie),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zwane dalej Rozporządzeniem dot. środków komunikacji elektronicznej.</w:t>
      </w:r>
    </w:p>
    <w:p w14:paraId="03497B08" w14:textId="77777777" w:rsidR="00F03A83" w:rsidRPr="000F3325" w:rsidRDefault="00F03A83" w:rsidP="00271CD6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0F3325">
        <w:t>Jako podstawowy dokument do sporządzenia Oferty należy traktować niniejszą SWZ (Specyfikację Warunków Zamówienia) wraz ze wszystkimi dokumentami zamieszczonymi na stronie internetowej Zamawiającego, w tym ewentualnymi Informacjami dla Wykonawców.</w:t>
      </w:r>
    </w:p>
    <w:p w14:paraId="350197C8" w14:textId="77777777" w:rsidR="00F03A83" w:rsidRPr="000F3325" w:rsidRDefault="00F03A83" w:rsidP="00271CD6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0F3325">
        <w:t>Do czynno</w:t>
      </w:r>
      <w:r w:rsidRPr="000F3325">
        <w:rPr>
          <w:rFonts w:eastAsia="TimesNewRoman"/>
        </w:rPr>
        <w:t>ś</w:t>
      </w:r>
      <w:r w:rsidRPr="000F3325">
        <w:t>ci podejmowanych przez Zamawiaj</w:t>
      </w:r>
      <w:r w:rsidRPr="000F3325">
        <w:rPr>
          <w:rFonts w:eastAsia="TimesNewRoman"/>
        </w:rPr>
        <w:t>ą</w:t>
      </w:r>
      <w:r w:rsidRPr="000F3325">
        <w:t>cego i Wykonawcę stosowa</w:t>
      </w:r>
      <w:r w:rsidRPr="000F3325">
        <w:rPr>
          <w:rFonts w:eastAsia="TimesNewRoman"/>
        </w:rPr>
        <w:t xml:space="preserve">ć </w:t>
      </w:r>
      <w:r w:rsidRPr="000F3325">
        <w:t>si</w:t>
      </w:r>
      <w:r w:rsidRPr="000F3325">
        <w:rPr>
          <w:rFonts w:eastAsia="TimesNewRoman"/>
        </w:rPr>
        <w:t xml:space="preserve">ę </w:t>
      </w:r>
      <w:r w:rsidRPr="000F3325">
        <w:t>b</w:t>
      </w:r>
      <w:r w:rsidRPr="000F3325">
        <w:rPr>
          <w:rFonts w:eastAsia="TimesNewRoman"/>
        </w:rPr>
        <w:t>ę</w:t>
      </w:r>
      <w:r w:rsidRPr="000F3325">
        <w:t>dzie przepisy ustawy z dnia 23 kwietnia 1964 r. Kodeks cywilny</w:t>
      </w:r>
      <w:r w:rsidRPr="000F3325">
        <w:rPr>
          <w:i/>
          <w:iCs/>
        </w:rPr>
        <w:t xml:space="preserve">, </w:t>
      </w:r>
      <w:r w:rsidRPr="000F3325">
        <w:t xml:space="preserve"> je</w:t>
      </w:r>
      <w:r w:rsidRPr="000F3325">
        <w:rPr>
          <w:rFonts w:eastAsia="TimesNewRoman"/>
        </w:rPr>
        <w:t>ż</w:t>
      </w:r>
      <w:r w:rsidRPr="000F3325">
        <w:t xml:space="preserve">eli przepisy </w:t>
      </w:r>
      <w:proofErr w:type="spellStart"/>
      <w:r w:rsidRPr="000F3325">
        <w:t>uPzp</w:t>
      </w:r>
      <w:proofErr w:type="spellEnd"/>
      <w:r w:rsidRPr="000F3325">
        <w:t xml:space="preserve"> nie stanowi</w:t>
      </w:r>
      <w:r w:rsidRPr="000F3325">
        <w:rPr>
          <w:rFonts w:eastAsia="TimesNewRoman"/>
        </w:rPr>
        <w:t xml:space="preserve">ą </w:t>
      </w:r>
      <w:r w:rsidRPr="000F3325">
        <w:t>inaczej.</w:t>
      </w:r>
    </w:p>
    <w:p w14:paraId="19289E24" w14:textId="77777777" w:rsidR="00271CD6" w:rsidRPr="00E03870" w:rsidRDefault="00E031F3" w:rsidP="00271CD6">
      <w:pPr>
        <w:numPr>
          <w:ilvl w:val="0"/>
          <w:numId w:val="2"/>
        </w:numPr>
        <w:spacing w:before="60" w:line="276" w:lineRule="auto"/>
        <w:ind w:left="284" w:hanging="284"/>
        <w:jc w:val="both"/>
        <w:rPr>
          <w:b/>
          <w:color w:val="385623"/>
          <w:u w:val="single"/>
        </w:rPr>
      </w:pPr>
      <w:bookmarkStart w:id="5" w:name="_Toc321297756"/>
      <w:bookmarkStart w:id="6" w:name="_Toc360626578"/>
      <w:r>
        <w:rPr>
          <w:b/>
          <w:color w:val="385623"/>
          <w:u w:val="single"/>
        </w:rPr>
        <w:lastRenderedPageBreak/>
        <w:t>INFORMACJE DOTYCZĄCE PRZETWARZANIA DANYCH OSOBOWYCH</w:t>
      </w:r>
    </w:p>
    <w:p w14:paraId="46478453" w14:textId="77777777" w:rsidR="00271CD6" w:rsidRPr="00C95AEA" w:rsidRDefault="00271CD6" w:rsidP="004572C4">
      <w:pPr>
        <w:pStyle w:val="Akapitzlist"/>
        <w:numPr>
          <w:ilvl w:val="1"/>
          <w:numId w:val="35"/>
        </w:numPr>
        <w:jc w:val="both"/>
        <w:rPr>
          <w:rFonts w:ascii="Times New Roman" w:hAnsi="Times New Roman"/>
          <w:sz w:val="24"/>
        </w:rPr>
      </w:pPr>
      <w:r w:rsidRPr="00F35FED">
        <w:rPr>
          <w:rFonts w:ascii="Times New Roman" w:hAnsi="Times New Roman"/>
          <w:sz w:val="24"/>
        </w:rPr>
        <w:t>W związku z przepisami Rozporządzenia Parlamentu Europejskiego i Rady (UE) 2016/679 z</w:t>
      </w:r>
      <w:r>
        <w:rPr>
          <w:rFonts w:ascii="Times New Roman" w:hAnsi="Times New Roman"/>
          <w:sz w:val="24"/>
        </w:rPr>
        <w:t> </w:t>
      </w:r>
      <w:r w:rsidRPr="00F35FED">
        <w:rPr>
          <w:rFonts w:ascii="Times New Roman" w:hAnsi="Times New Roman"/>
          <w:sz w:val="24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>
        <w:rPr>
          <w:rFonts w:ascii="Times New Roman" w:hAnsi="Times New Roman"/>
          <w:sz w:val="24"/>
        </w:rPr>
        <w:t> </w:t>
      </w:r>
      <w:r w:rsidRPr="00F35FED">
        <w:rPr>
          <w:rFonts w:ascii="Times New Roman" w:hAnsi="Times New Roman"/>
          <w:sz w:val="24"/>
        </w:rPr>
        <w:t>04.05.2016, str. 1), dalej „RODO”, Zamawiający wymaga, aby Wykonawca złożył oświadczenie w zakresie wypełnienia obowiązków informacyjnych przewidzianych w</w:t>
      </w:r>
      <w:r>
        <w:rPr>
          <w:rFonts w:ascii="Times New Roman" w:hAnsi="Times New Roman"/>
          <w:sz w:val="24"/>
        </w:rPr>
        <w:t xml:space="preserve"> </w:t>
      </w:r>
      <w:r w:rsidRPr="00F35FED">
        <w:rPr>
          <w:rFonts w:ascii="Times New Roman" w:hAnsi="Times New Roman"/>
          <w:sz w:val="24"/>
        </w:rPr>
        <w:t xml:space="preserve">art. 13 i/lub art. 14 RODO względem osób fizycznych, od których dane osobowe bezpośrednio lub pośrednio pozyskał na potrzeby niniejszego postępowania (zgodnie ze wzorem określonym </w:t>
      </w:r>
      <w:r w:rsidRPr="007A246E">
        <w:rPr>
          <w:rFonts w:ascii="Times New Roman" w:hAnsi="Times New Roman"/>
          <w:sz w:val="24"/>
        </w:rPr>
        <w:t xml:space="preserve">w pkt 5 </w:t>
      </w:r>
      <w:r w:rsidRPr="00F35FED">
        <w:rPr>
          <w:rFonts w:ascii="Times New Roman" w:hAnsi="Times New Roman"/>
          <w:sz w:val="24"/>
        </w:rPr>
        <w:t>Formularza oferty).</w:t>
      </w:r>
    </w:p>
    <w:p w14:paraId="40AC354D" w14:textId="77777777" w:rsidR="00271CD6" w:rsidRPr="002C2211" w:rsidRDefault="00271CD6" w:rsidP="004572C4">
      <w:pPr>
        <w:pStyle w:val="Akapitzlist"/>
        <w:numPr>
          <w:ilvl w:val="1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F35FED">
        <w:rPr>
          <w:rFonts w:ascii="Times New Roman" w:hAnsi="Times New Roman"/>
          <w:sz w:val="24"/>
          <w:szCs w:val="24"/>
        </w:rPr>
        <w:t>Ponadto, w związku z przetwarzaniem przez Zamawiającego danych osobowych w ramach przedmiotowego postępowania Zamawiający w pkt 7.3 (poniżej) zamieszcza klauzulę informacyjną przewidzianą w art. 13 RODO.</w:t>
      </w:r>
    </w:p>
    <w:p w14:paraId="298599F3" w14:textId="77777777" w:rsidR="00271CD6" w:rsidRPr="00EF288D" w:rsidRDefault="00271CD6" w:rsidP="00271CD6">
      <w:pPr>
        <w:pStyle w:val="Akapitzlist"/>
        <w:ind w:left="716" w:hanging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80CCF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  </w:t>
      </w:r>
      <w:r w:rsidR="00E031F3">
        <w:rPr>
          <w:rFonts w:ascii="Times New Roman" w:hAnsi="Times New Roman"/>
          <w:sz w:val="24"/>
          <w:szCs w:val="24"/>
        </w:rPr>
        <w:t>Zgodnie z art. 13 ust. 1 i 2 ogólnego</w:t>
      </w:r>
      <w:r w:rsidRPr="00EF288D">
        <w:rPr>
          <w:rFonts w:ascii="Times New Roman" w:hAnsi="Times New Roman"/>
          <w:sz w:val="24"/>
          <w:szCs w:val="24"/>
        </w:rPr>
        <w:t xml:space="preserve"> rozporządzenia </w:t>
      </w:r>
      <w:r w:rsidR="00E031F3">
        <w:rPr>
          <w:rFonts w:ascii="Times New Roman" w:hAnsi="Times New Roman"/>
          <w:sz w:val="24"/>
          <w:szCs w:val="24"/>
        </w:rPr>
        <w:t>o ochronie danych</w:t>
      </w:r>
      <w:r w:rsidRPr="00EF288D">
        <w:rPr>
          <w:rFonts w:ascii="Times New Roman" w:hAnsi="Times New Roman"/>
          <w:sz w:val="24"/>
          <w:szCs w:val="24"/>
        </w:rPr>
        <w:t xml:space="preserve"> - informuje, że:</w:t>
      </w:r>
    </w:p>
    <w:p w14:paraId="056FC3FE" w14:textId="77777777" w:rsidR="00271CD6" w:rsidRDefault="00271CD6" w:rsidP="004572C4">
      <w:pPr>
        <w:pStyle w:val="Akapitzlist"/>
        <w:numPr>
          <w:ilvl w:val="0"/>
          <w:numId w:val="33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>administratorem Pani/Pana danych osobowych jest Burmistrz Miasta Jarosławia, ul. Rynek 1, 37-500 Jarosław; o celach i sposobach przetwarzania danych osobowych podawanych w</w:t>
      </w:r>
      <w:r>
        <w:rPr>
          <w:rFonts w:ascii="Times New Roman" w:hAnsi="Times New Roman"/>
          <w:sz w:val="24"/>
          <w:szCs w:val="24"/>
        </w:rPr>
        <w:t> </w:t>
      </w:r>
      <w:r w:rsidRPr="00AE61BD">
        <w:rPr>
          <w:rFonts w:ascii="Times New Roman" w:hAnsi="Times New Roman"/>
          <w:sz w:val="24"/>
          <w:szCs w:val="24"/>
        </w:rPr>
        <w:t>związku z realizacją procedur udzielania zamówień publicznych Gminy Miejskiej Jarosław decyduje ona</w:t>
      </w:r>
      <w:r>
        <w:rPr>
          <w:rFonts w:ascii="Times New Roman" w:hAnsi="Times New Roman"/>
          <w:sz w:val="24"/>
          <w:szCs w:val="24"/>
        </w:rPr>
        <w:t xml:space="preserve"> sama jako Administrator danych;</w:t>
      </w:r>
    </w:p>
    <w:p w14:paraId="2BBE8A0B" w14:textId="77777777" w:rsidR="00271CD6" w:rsidRPr="00AE61BD" w:rsidRDefault="00271CD6" w:rsidP="004572C4">
      <w:pPr>
        <w:pStyle w:val="Akapitzlist"/>
        <w:numPr>
          <w:ilvl w:val="0"/>
          <w:numId w:val="33"/>
        </w:numPr>
        <w:ind w:left="993" w:hanging="283"/>
        <w:jc w:val="both"/>
        <w:rPr>
          <w:rStyle w:val="Hipercze"/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 xml:space="preserve"> kontakt z przedstawicielami Administratora możliwy jest poprzez adres e-mail: </w:t>
      </w:r>
      <w:hyperlink r:id="rId12" w:history="1">
        <w:r w:rsidRPr="00AE61BD">
          <w:rPr>
            <w:rStyle w:val="Hipercze"/>
            <w:rFonts w:ascii="Times New Roman" w:eastAsiaTheme="minorHAnsi" w:hAnsi="Times New Roman"/>
            <w:sz w:val="24"/>
            <w:szCs w:val="24"/>
          </w:rPr>
          <w:t>iod@um.jaroslaw.pl</w:t>
        </w:r>
      </w:hyperlink>
    </w:p>
    <w:p w14:paraId="47C28643" w14:textId="77777777" w:rsidR="00271CD6" w:rsidRDefault="00271CD6" w:rsidP="004572C4">
      <w:pPr>
        <w:pStyle w:val="Akapitzlist"/>
        <w:numPr>
          <w:ilvl w:val="0"/>
          <w:numId w:val="33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 xml:space="preserve">Pani/Pana dane osobowe przetwarzane będą na podstawie art. 6 ust. 1 lit. c RODO w celu wyłonienia wykonawcy w przedmiotowym postępowaniu o zamówienie publiczne przeprowadzane zgodnie z </w:t>
      </w:r>
      <w:proofErr w:type="spellStart"/>
      <w:r w:rsidRPr="00AE61BD">
        <w:rPr>
          <w:rFonts w:ascii="Times New Roman" w:hAnsi="Times New Roman"/>
          <w:sz w:val="24"/>
          <w:szCs w:val="24"/>
        </w:rPr>
        <w:t>uPzp</w:t>
      </w:r>
      <w:proofErr w:type="spellEnd"/>
      <w:r w:rsidRPr="00AE61BD">
        <w:rPr>
          <w:rFonts w:ascii="Times New Roman" w:hAnsi="Times New Roman"/>
          <w:sz w:val="24"/>
          <w:szCs w:val="24"/>
        </w:rPr>
        <w:t xml:space="preserve"> oraz w pozost</w:t>
      </w:r>
      <w:r>
        <w:rPr>
          <w:rFonts w:ascii="Times New Roman" w:hAnsi="Times New Roman"/>
          <w:sz w:val="24"/>
          <w:szCs w:val="24"/>
        </w:rPr>
        <w:t xml:space="preserve">ałych celach określonych w </w:t>
      </w:r>
      <w:proofErr w:type="spellStart"/>
      <w:r>
        <w:rPr>
          <w:rFonts w:ascii="Times New Roman" w:hAnsi="Times New Roman"/>
          <w:sz w:val="24"/>
          <w:szCs w:val="24"/>
        </w:rPr>
        <w:t>uPzp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CA59002" w14:textId="77777777" w:rsidR="00271CD6" w:rsidRDefault="00271CD6" w:rsidP="004572C4">
      <w:pPr>
        <w:pStyle w:val="Akapitzlist"/>
        <w:numPr>
          <w:ilvl w:val="0"/>
          <w:numId w:val="33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 xml:space="preserve">Pani/Pana dane osobowe będą przechowywane, zgodnie z art. 78 ust. 1 </w:t>
      </w:r>
      <w:proofErr w:type="spellStart"/>
      <w:r w:rsidRPr="00AE61BD">
        <w:rPr>
          <w:rFonts w:ascii="Times New Roman" w:hAnsi="Times New Roman"/>
          <w:sz w:val="24"/>
          <w:szCs w:val="24"/>
        </w:rPr>
        <w:t>uPzp</w:t>
      </w:r>
      <w:proofErr w:type="spellEnd"/>
      <w:r w:rsidRPr="00AE61BD">
        <w:rPr>
          <w:rFonts w:ascii="Times New Roman" w:hAnsi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umowy, okres przechowywania wynika również z ustawy z dnia 14 lipca 1983 r. o narodowym zasobie archiwalnym i archiwach; postępowania o zamówienie publiczne finansowane ze środków pochodzących z funduszy Unii Europejskiej (UE) przechowywane będą również przez okres wynikający z umów o dofinansowanie projektów finansowany</w:t>
      </w:r>
      <w:r>
        <w:rPr>
          <w:rFonts w:ascii="Times New Roman" w:hAnsi="Times New Roman"/>
          <w:sz w:val="24"/>
          <w:szCs w:val="24"/>
        </w:rPr>
        <w:t>ch ze środków pochodzących z UE;</w:t>
      </w:r>
    </w:p>
    <w:p w14:paraId="46926422" w14:textId="77777777" w:rsidR="00271CD6" w:rsidRDefault="00271CD6" w:rsidP="004572C4">
      <w:pPr>
        <w:pStyle w:val="Akapitzlist"/>
        <w:numPr>
          <w:ilvl w:val="0"/>
          <w:numId w:val="33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74 </w:t>
      </w:r>
      <w:proofErr w:type="spellStart"/>
      <w:r w:rsidRPr="00AE61BD">
        <w:rPr>
          <w:rFonts w:ascii="Times New Roman" w:hAnsi="Times New Roman"/>
          <w:sz w:val="24"/>
          <w:szCs w:val="24"/>
        </w:rPr>
        <w:t>uPzp</w:t>
      </w:r>
      <w:proofErr w:type="spellEnd"/>
      <w:r w:rsidRPr="00AE61BD">
        <w:rPr>
          <w:rFonts w:ascii="Times New Roman" w:hAnsi="Times New Roman"/>
          <w:sz w:val="24"/>
          <w:szCs w:val="24"/>
        </w:rPr>
        <w:t>;  ponadto dane osobowe mogą zostać przekazane na zasadach wynikających z ustawy z dnia 6 września 2001 r. o</w:t>
      </w:r>
      <w:r>
        <w:rPr>
          <w:rFonts w:ascii="Times New Roman" w:hAnsi="Times New Roman"/>
          <w:sz w:val="24"/>
          <w:szCs w:val="24"/>
        </w:rPr>
        <w:t> </w:t>
      </w:r>
      <w:r w:rsidRPr="00AE61BD">
        <w:rPr>
          <w:rFonts w:ascii="Times New Roman" w:hAnsi="Times New Roman"/>
          <w:sz w:val="24"/>
          <w:szCs w:val="24"/>
        </w:rPr>
        <w:t>dostępie d</w:t>
      </w:r>
      <w:r>
        <w:rPr>
          <w:rFonts w:ascii="Times New Roman" w:hAnsi="Times New Roman"/>
          <w:sz w:val="24"/>
          <w:szCs w:val="24"/>
        </w:rPr>
        <w:t>o informacji publicznej;</w:t>
      </w:r>
    </w:p>
    <w:p w14:paraId="79184A29" w14:textId="77777777" w:rsidR="00271CD6" w:rsidRPr="00AE61BD" w:rsidRDefault="00271CD6" w:rsidP="004572C4">
      <w:pPr>
        <w:pStyle w:val="Akapitzlist"/>
        <w:numPr>
          <w:ilvl w:val="0"/>
          <w:numId w:val="33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>posiada Pani/Pan:</w:t>
      </w:r>
    </w:p>
    <w:p w14:paraId="33E1F09F" w14:textId="77777777" w:rsidR="00271CD6" w:rsidRPr="000F3325" w:rsidRDefault="00271CD6" w:rsidP="004572C4">
      <w:pPr>
        <w:pStyle w:val="Akapitzlist"/>
        <w:numPr>
          <w:ilvl w:val="2"/>
          <w:numId w:val="37"/>
        </w:numPr>
        <w:ind w:hanging="231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15 RODO prawo dostępu do treści swoich danych osobowych Pani/Pana dotyczących; </w:t>
      </w:r>
    </w:p>
    <w:p w14:paraId="7DD8C2A0" w14:textId="77777777" w:rsidR="00271CD6" w:rsidRPr="000F3325" w:rsidRDefault="00271CD6" w:rsidP="004572C4">
      <w:pPr>
        <w:pStyle w:val="Akapitzlist"/>
        <w:numPr>
          <w:ilvl w:val="2"/>
          <w:numId w:val="37"/>
        </w:numPr>
        <w:ind w:hanging="231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16 RODO prawo do sprostowania Pani/Pana danych osobowych; </w:t>
      </w:r>
    </w:p>
    <w:p w14:paraId="7FAF5D2C" w14:textId="77777777" w:rsidR="00271CD6" w:rsidRPr="000F3325" w:rsidRDefault="00271CD6" w:rsidP="004572C4">
      <w:pPr>
        <w:pStyle w:val="Akapitzlist"/>
        <w:numPr>
          <w:ilvl w:val="2"/>
          <w:numId w:val="37"/>
        </w:numPr>
        <w:ind w:hanging="231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0596544E" w14:textId="77777777" w:rsidR="00271CD6" w:rsidRPr="00AE61BD" w:rsidRDefault="00271CD6" w:rsidP="004572C4">
      <w:pPr>
        <w:pStyle w:val="Akapitzlist"/>
        <w:numPr>
          <w:ilvl w:val="2"/>
          <w:numId w:val="37"/>
        </w:numPr>
        <w:ind w:hanging="231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732CD66D" w14:textId="77777777" w:rsidR="00271CD6" w:rsidRPr="000F3325" w:rsidRDefault="00271CD6" w:rsidP="004572C4">
      <w:pPr>
        <w:pStyle w:val="Akapitzlist"/>
        <w:numPr>
          <w:ilvl w:val="1"/>
          <w:numId w:val="34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nie przysługuje Pani/Panu:</w:t>
      </w:r>
    </w:p>
    <w:p w14:paraId="1A2B063E" w14:textId="77777777" w:rsidR="00271CD6" w:rsidRPr="000F3325" w:rsidRDefault="00271CD6" w:rsidP="004572C4">
      <w:pPr>
        <w:pStyle w:val="Akapitzlist"/>
        <w:numPr>
          <w:ilvl w:val="2"/>
          <w:numId w:val="34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lastRenderedPageBreak/>
        <w:t>w związku z art. 17 ust. 3 lit. b, d lub e RODO prawo do usunięcia danych osobowych;</w:t>
      </w:r>
    </w:p>
    <w:p w14:paraId="7F9B28B3" w14:textId="77777777" w:rsidR="00271CD6" w:rsidRPr="000F3325" w:rsidRDefault="00271CD6" w:rsidP="004572C4">
      <w:pPr>
        <w:pStyle w:val="Akapitzlist"/>
        <w:numPr>
          <w:ilvl w:val="2"/>
          <w:numId w:val="34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7E75535C" w14:textId="77777777" w:rsidR="00271CD6" w:rsidRPr="00AE61BD" w:rsidRDefault="00271CD6" w:rsidP="004572C4">
      <w:pPr>
        <w:pStyle w:val="Akapitzlist"/>
        <w:numPr>
          <w:ilvl w:val="2"/>
          <w:numId w:val="34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21 RODO prawo sprzeciwu, wobec przetwarzania danych osobowych, gdyż podstawą prawną przetwarzania Pani/Pana danych osobowych </w:t>
      </w:r>
      <w:r>
        <w:rPr>
          <w:rFonts w:ascii="Times New Roman" w:hAnsi="Times New Roman"/>
          <w:sz w:val="24"/>
          <w:szCs w:val="24"/>
        </w:rPr>
        <w:t>jest art. 6 ust. 1 lit. c RODO;</w:t>
      </w:r>
    </w:p>
    <w:p w14:paraId="760BE5D5" w14:textId="77777777" w:rsidR="00271CD6" w:rsidRPr="00AE61BD" w:rsidRDefault="00271CD6" w:rsidP="004572C4">
      <w:pPr>
        <w:pStyle w:val="Akapitzlist"/>
        <w:numPr>
          <w:ilvl w:val="1"/>
          <w:numId w:val="34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 w tym również w formie profilowania, stosowanie do art. 22 RODO;</w:t>
      </w:r>
    </w:p>
    <w:p w14:paraId="417D0E7F" w14:textId="77777777" w:rsidR="00271CD6" w:rsidRPr="000F3325" w:rsidRDefault="00271CD6" w:rsidP="004572C4">
      <w:pPr>
        <w:pStyle w:val="Akapitzlist"/>
        <w:numPr>
          <w:ilvl w:val="1"/>
          <w:numId w:val="34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Pani/Pana dane osobowe będą przekazywane do państwa trzeciego (poza UE) /organizacji międzynarodowej na zasadach określonych w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. Może Pan/ Pani uzyskać kopię danych osobowych przekazywanych do państwa trzeciego na zasadach wynikających z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5A1EA30" w14:textId="77777777" w:rsidR="00271CD6" w:rsidRPr="00271CD6" w:rsidRDefault="00271CD6" w:rsidP="004572C4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vanish/>
          <w:sz w:val="2"/>
          <w:szCs w:val="2"/>
        </w:rPr>
      </w:pPr>
    </w:p>
    <w:p w14:paraId="5FA21B49" w14:textId="77777777" w:rsidR="00271CD6" w:rsidRPr="00271CD6" w:rsidRDefault="00271CD6" w:rsidP="004572C4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vanish/>
          <w:sz w:val="2"/>
          <w:szCs w:val="2"/>
        </w:rPr>
      </w:pPr>
    </w:p>
    <w:p w14:paraId="68FDB66E" w14:textId="77777777" w:rsidR="00271CD6" w:rsidRPr="00271CD6" w:rsidRDefault="00271CD6" w:rsidP="004572C4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vanish/>
          <w:sz w:val="2"/>
          <w:szCs w:val="2"/>
        </w:rPr>
      </w:pPr>
    </w:p>
    <w:p w14:paraId="684C7DEA" w14:textId="77777777" w:rsidR="00271CD6" w:rsidRPr="00680CCF" w:rsidRDefault="00271CD6" w:rsidP="001976C2">
      <w:pPr>
        <w:pStyle w:val="Akapitzlist"/>
        <w:numPr>
          <w:ilvl w:val="1"/>
          <w:numId w:val="3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O</w:t>
      </w:r>
      <w:r w:rsidRPr="00680CCF">
        <w:rPr>
          <w:rFonts w:ascii="Times New Roman" w:hAnsi="Times New Roman"/>
          <w:sz w:val="24"/>
        </w:rPr>
        <w:t>bowiązek podania przez Panią/Pana danych osobowych jest wymogiem ustawowym wynikającym z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680CCF">
        <w:rPr>
          <w:rFonts w:ascii="Times New Roman" w:hAnsi="Times New Roman"/>
          <w:sz w:val="24"/>
        </w:rPr>
        <w:t>uPzp</w:t>
      </w:r>
      <w:proofErr w:type="spellEnd"/>
      <w:r w:rsidRPr="00680CCF">
        <w:rPr>
          <w:rFonts w:ascii="Times New Roman" w:hAnsi="Times New Roman"/>
          <w:sz w:val="24"/>
        </w:rPr>
        <w:t>, związanym z udziałem w postępowaniu o udzielenie zamówienia publicznego i jest warunkiem zawarcia umowy o zamówienie publiczne.</w:t>
      </w:r>
    </w:p>
    <w:p w14:paraId="59875FAF" w14:textId="77777777" w:rsidR="00F03A83" w:rsidRPr="003E1354" w:rsidRDefault="00F03A83" w:rsidP="001976C2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B050"/>
        <w:tabs>
          <w:tab w:val="left" w:pos="1560"/>
        </w:tabs>
        <w:spacing w:line="276" w:lineRule="auto"/>
        <w:ind w:left="1560" w:hanging="1560"/>
        <w:jc w:val="left"/>
      </w:pPr>
      <w:bookmarkStart w:id="7" w:name="_Toc132374753"/>
      <w:bookmarkStart w:id="8" w:name="_Toc132374754"/>
      <w:bookmarkEnd w:id="7"/>
      <w:r w:rsidRPr="000F3325">
        <w:t>OPIS PRZEDMIOTU ZAMÓWIENIA</w:t>
      </w:r>
      <w:bookmarkStart w:id="9" w:name="_Toc321297757"/>
      <w:bookmarkStart w:id="10" w:name="_Toc360626579"/>
      <w:bookmarkEnd w:id="5"/>
      <w:bookmarkEnd w:id="6"/>
      <w:bookmarkEnd w:id="8"/>
    </w:p>
    <w:p w14:paraId="68FD9BB6" w14:textId="112B2F4D" w:rsidR="000F2071" w:rsidRPr="000F2071" w:rsidRDefault="00210A6D" w:rsidP="000F2071">
      <w:pPr>
        <w:pStyle w:val="Akapitzlist"/>
        <w:numPr>
          <w:ilvl w:val="0"/>
          <w:numId w:val="21"/>
        </w:numPr>
        <w:spacing w:after="0" w:line="240" w:lineRule="auto"/>
        <w:ind w:left="42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2071">
        <w:rPr>
          <w:rFonts w:ascii="Times New Roman" w:hAnsi="Times New Roman"/>
          <w:sz w:val="24"/>
          <w:szCs w:val="24"/>
        </w:rPr>
        <w:t>Przedmiotem zamówienia jest</w:t>
      </w:r>
      <w:r w:rsidR="006D5A9D" w:rsidRPr="000F2071">
        <w:rPr>
          <w:rFonts w:ascii="Times New Roman" w:hAnsi="Times New Roman"/>
          <w:sz w:val="24"/>
          <w:szCs w:val="24"/>
        </w:rPr>
        <w:t xml:space="preserve">: </w:t>
      </w:r>
      <w:r w:rsidR="000F2071" w:rsidRPr="000F2071">
        <w:rPr>
          <w:rFonts w:ascii="Times New Roman" w:hAnsi="Times New Roman"/>
          <w:b/>
          <w:sz w:val="24"/>
          <w:szCs w:val="24"/>
        </w:rPr>
        <w:t xml:space="preserve">„000-601-006 Inwestycje drogowe na terenie dróg wewnętrznych – Przebudowa ul. </w:t>
      </w:r>
      <w:proofErr w:type="spellStart"/>
      <w:r w:rsidR="000F2071" w:rsidRPr="000F2071">
        <w:rPr>
          <w:rFonts w:ascii="Times New Roman" w:hAnsi="Times New Roman"/>
          <w:b/>
          <w:sz w:val="24"/>
          <w:szCs w:val="24"/>
        </w:rPr>
        <w:t>Kruhel</w:t>
      </w:r>
      <w:proofErr w:type="spellEnd"/>
      <w:r w:rsidR="000F2071" w:rsidRPr="000F2071">
        <w:rPr>
          <w:rFonts w:ascii="Times New Roman" w:hAnsi="Times New Roman"/>
          <w:b/>
          <w:sz w:val="24"/>
          <w:szCs w:val="24"/>
        </w:rPr>
        <w:t xml:space="preserve"> Pełkiński na działkach miejskich – III etap”</w:t>
      </w:r>
    </w:p>
    <w:p w14:paraId="6558F1FA" w14:textId="77777777" w:rsidR="0052361C" w:rsidRPr="0052361C" w:rsidRDefault="00F03A83" w:rsidP="0052361C">
      <w:pPr>
        <w:pStyle w:val="Akapitzlist"/>
        <w:numPr>
          <w:ilvl w:val="0"/>
          <w:numId w:val="21"/>
        </w:numPr>
        <w:spacing w:before="120" w:after="0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361C">
        <w:rPr>
          <w:rFonts w:ascii="Times New Roman" w:hAnsi="Times New Roman"/>
          <w:b/>
          <w:sz w:val="24"/>
          <w:szCs w:val="24"/>
        </w:rPr>
        <w:t>Kod</w:t>
      </w:r>
      <w:r w:rsidR="006774D5">
        <w:rPr>
          <w:rFonts w:ascii="Times New Roman" w:hAnsi="Times New Roman"/>
          <w:b/>
          <w:sz w:val="24"/>
          <w:szCs w:val="24"/>
        </w:rPr>
        <w:t>y</w:t>
      </w:r>
      <w:r w:rsidRPr="0052361C">
        <w:rPr>
          <w:rFonts w:ascii="Times New Roman" w:hAnsi="Times New Roman"/>
          <w:b/>
          <w:sz w:val="24"/>
          <w:szCs w:val="24"/>
        </w:rPr>
        <w:t xml:space="preserve"> CPV:</w:t>
      </w:r>
      <w:r w:rsidRPr="0052361C">
        <w:rPr>
          <w:rFonts w:ascii="Times New Roman" w:hAnsi="Times New Roman"/>
          <w:sz w:val="24"/>
          <w:szCs w:val="24"/>
        </w:rPr>
        <w:t xml:space="preserve"> </w:t>
      </w:r>
      <w:r w:rsidR="00AD3CE4" w:rsidRPr="0052361C">
        <w:rPr>
          <w:rFonts w:ascii="Times New Roman" w:hAnsi="Times New Roman"/>
          <w:sz w:val="24"/>
          <w:szCs w:val="24"/>
        </w:rPr>
        <w:t>4</w:t>
      </w:r>
      <w:r w:rsidR="006774D5">
        <w:rPr>
          <w:rFonts w:ascii="Times New Roman" w:hAnsi="Times New Roman"/>
          <w:sz w:val="24"/>
          <w:szCs w:val="24"/>
        </w:rPr>
        <w:t>5</w:t>
      </w:r>
      <w:r w:rsidR="002C2456">
        <w:rPr>
          <w:rFonts w:ascii="Times New Roman" w:hAnsi="Times New Roman"/>
          <w:sz w:val="24"/>
          <w:szCs w:val="24"/>
        </w:rPr>
        <w:t>233120</w:t>
      </w:r>
      <w:r w:rsidR="006774D5">
        <w:rPr>
          <w:rFonts w:ascii="Times New Roman" w:hAnsi="Times New Roman"/>
          <w:sz w:val="24"/>
          <w:szCs w:val="24"/>
        </w:rPr>
        <w:t xml:space="preserve"> – </w:t>
      </w:r>
      <w:r w:rsidR="002C2456">
        <w:rPr>
          <w:rFonts w:ascii="Times New Roman" w:hAnsi="Times New Roman"/>
          <w:sz w:val="24"/>
          <w:szCs w:val="24"/>
        </w:rPr>
        <w:t>6</w:t>
      </w:r>
      <w:r w:rsidR="006774D5">
        <w:rPr>
          <w:rFonts w:ascii="Times New Roman" w:hAnsi="Times New Roman"/>
          <w:sz w:val="24"/>
          <w:szCs w:val="24"/>
        </w:rPr>
        <w:t xml:space="preserve"> – roboty </w:t>
      </w:r>
      <w:r w:rsidR="002C2456">
        <w:rPr>
          <w:rFonts w:ascii="Times New Roman" w:hAnsi="Times New Roman"/>
          <w:sz w:val="24"/>
          <w:szCs w:val="24"/>
        </w:rPr>
        <w:t>w zakresie budowy dróg</w:t>
      </w:r>
      <w:r w:rsidR="006774D5">
        <w:rPr>
          <w:rFonts w:ascii="Times New Roman" w:hAnsi="Times New Roman"/>
          <w:sz w:val="24"/>
          <w:szCs w:val="24"/>
        </w:rPr>
        <w:t>,</w:t>
      </w:r>
      <w:r w:rsidR="0052361C" w:rsidRPr="0052361C">
        <w:rPr>
          <w:rFonts w:ascii="Times New Roman" w:hAnsi="Times New Roman"/>
          <w:sz w:val="24"/>
          <w:szCs w:val="24"/>
        </w:rPr>
        <w:t xml:space="preserve"> </w:t>
      </w:r>
      <w:r w:rsidR="002C2456">
        <w:rPr>
          <w:rFonts w:ascii="Times New Roman" w:hAnsi="Times New Roman"/>
          <w:sz w:val="24"/>
          <w:szCs w:val="24"/>
        </w:rPr>
        <w:t>451</w:t>
      </w:r>
      <w:r w:rsidR="0052361C" w:rsidRPr="0052361C">
        <w:rPr>
          <w:rFonts w:ascii="Times New Roman" w:hAnsi="Times New Roman"/>
          <w:sz w:val="24"/>
          <w:szCs w:val="24"/>
        </w:rPr>
        <w:t>00000-</w:t>
      </w:r>
      <w:r w:rsidR="002C2456">
        <w:rPr>
          <w:rFonts w:ascii="Times New Roman" w:hAnsi="Times New Roman"/>
          <w:sz w:val="24"/>
          <w:szCs w:val="24"/>
        </w:rPr>
        <w:t>8 – przygotowanie terenu pod budowę.</w:t>
      </w:r>
    </w:p>
    <w:p w14:paraId="2047E6E1" w14:textId="1AA9776D" w:rsidR="00F03A83" w:rsidRDefault="00F03A83" w:rsidP="00271CD6">
      <w:pPr>
        <w:pStyle w:val="Akapitzlist"/>
        <w:numPr>
          <w:ilvl w:val="0"/>
          <w:numId w:val="21"/>
        </w:numPr>
        <w:spacing w:after="0"/>
        <w:ind w:left="426" w:hanging="283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Szczegółowy</w:t>
      </w:r>
      <w:r w:rsidRPr="000F332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82E58" w:rsidRPr="00DF2DE9">
        <w:rPr>
          <w:rFonts w:ascii="Times New Roman" w:hAnsi="Times New Roman"/>
          <w:sz w:val="24"/>
          <w:szCs w:val="24"/>
        </w:rPr>
        <w:t xml:space="preserve">opis przedmiotu zamówienia znajduje się odpowiednio w </w:t>
      </w:r>
      <w:r w:rsidR="00B82E58">
        <w:rPr>
          <w:rFonts w:ascii="Times New Roman" w:hAnsi="Times New Roman"/>
          <w:sz w:val="24"/>
          <w:szCs w:val="24"/>
        </w:rPr>
        <w:t>Załączniku</w:t>
      </w:r>
      <w:r w:rsidR="00B82E58" w:rsidRPr="00DF2DE9">
        <w:rPr>
          <w:rFonts w:ascii="Times New Roman" w:hAnsi="Times New Roman"/>
          <w:sz w:val="24"/>
          <w:szCs w:val="24"/>
        </w:rPr>
        <w:t xml:space="preserve"> nr </w:t>
      </w:r>
      <w:r w:rsidR="00B82E58">
        <w:rPr>
          <w:rFonts w:ascii="Times New Roman" w:hAnsi="Times New Roman"/>
          <w:sz w:val="24"/>
          <w:szCs w:val="24"/>
        </w:rPr>
        <w:t>3 do SWZ – dokumentacja techniczna.</w:t>
      </w:r>
    </w:p>
    <w:p w14:paraId="154385C4" w14:textId="77777777" w:rsidR="00A87D06" w:rsidRPr="00A87D06" w:rsidRDefault="00A87D06" w:rsidP="00A87D06">
      <w:pPr>
        <w:pStyle w:val="Akapitzlist"/>
        <w:numPr>
          <w:ilvl w:val="0"/>
          <w:numId w:val="21"/>
        </w:numPr>
        <w:spacing w:after="0"/>
        <w:ind w:left="426" w:hanging="283"/>
        <w:jc w:val="both"/>
        <w:rPr>
          <w:rFonts w:ascii="Times New Roman" w:hAnsi="Times New Roman"/>
          <w:sz w:val="28"/>
          <w:szCs w:val="28"/>
        </w:rPr>
      </w:pPr>
      <w:r w:rsidRPr="00A87D06">
        <w:rPr>
          <w:rFonts w:ascii="Times New Roman" w:hAnsi="Times New Roman"/>
          <w:sz w:val="24"/>
          <w:szCs w:val="24"/>
        </w:rPr>
        <w:t>Szczegółowy</w:t>
      </w:r>
      <w:r w:rsidRPr="00A87D06">
        <w:rPr>
          <w:rFonts w:ascii="Times New Roman" w:hAnsi="Times New Roman"/>
          <w:sz w:val="24"/>
          <w:szCs w:val="24"/>
          <w:lang w:eastAsia="ar-SA"/>
        </w:rPr>
        <w:t xml:space="preserve"> zakres wykonania przedmiotu zamówienia, będący projektowanymi postanowieniami umowy w sprawie zamówienia publicznego, znajduje się we wzorze umowy, stanowiącym </w:t>
      </w:r>
      <w:r w:rsidRPr="00A87D06">
        <w:rPr>
          <w:rFonts w:ascii="Times New Roman" w:hAnsi="Times New Roman"/>
          <w:i/>
          <w:sz w:val="24"/>
          <w:szCs w:val="24"/>
          <w:lang w:eastAsia="ar-SA"/>
        </w:rPr>
        <w:t>Załącznik nr 2 SWZ</w:t>
      </w:r>
      <w:r w:rsidRPr="00A87D06">
        <w:rPr>
          <w:rFonts w:ascii="Times New Roman" w:hAnsi="Times New Roman"/>
          <w:sz w:val="24"/>
          <w:szCs w:val="24"/>
          <w:lang w:eastAsia="ar-SA"/>
        </w:rPr>
        <w:t>.</w:t>
      </w:r>
    </w:p>
    <w:p w14:paraId="5A6F6A6C" w14:textId="77777777" w:rsidR="00A87D06" w:rsidRPr="00A87D06" w:rsidRDefault="00A87D06" w:rsidP="00A87D06">
      <w:pPr>
        <w:pStyle w:val="Akapitzlist"/>
        <w:numPr>
          <w:ilvl w:val="0"/>
          <w:numId w:val="21"/>
        </w:numPr>
        <w:spacing w:after="0"/>
        <w:ind w:left="426" w:hanging="283"/>
        <w:jc w:val="both"/>
        <w:rPr>
          <w:rFonts w:ascii="Times New Roman" w:hAnsi="Times New Roman"/>
          <w:sz w:val="32"/>
          <w:szCs w:val="32"/>
        </w:rPr>
      </w:pPr>
      <w:r w:rsidRPr="00A87D06">
        <w:rPr>
          <w:rFonts w:ascii="Times New Roman" w:hAnsi="Times New Roman"/>
          <w:sz w:val="24"/>
          <w:szCs w:val="24"/>
        </w:rPr>
        <w:t xml:space="preserve">Wszystkie wskazane z nazwy materiały i przyjęte technologie użyte w dokumentacji wskazanej w załączniku nr 3 do SWZ należy rozumieć jako określenie wymaganych parametrów technicznych lub standardów jakościowych. Oznacza to, że Zamawiający dopuszcza składanie ofert równoważnych dla nazwanych materiałów i urządzeń, wymienionych w dokumentacji technicznej z zachowaniem ich wymogów w zakresie jakości. </w:t>
      </w:r>
    </w:p>
    <w:p w14:paraId="7F52903D" w14:textId="77777777" w:rsidR="00A87D06" w:rsidRPr="00A87D06" w:rsidRDefault="00A87D06" w:rsidP="00A87D06">
      <w:pPr>
        <w:pStyle w:val="Akapitzlist"/>
        <w:numPr>
          <w:ilvl w:val="0"/>
          <w:numId w:val="21"/>
        </w:numPr>
        <w:spacing w:after="0"/>
        <w:ind w:left="426" w:hanging="283"/>
        <w:jc w:val="both"/>
        <w:rPr>
          <w:rFonts w:ascii="Times New Roman" w:hAnsi="Times New Roman"/>
          <w:sz w:val="36"/>
          <w:szCs w:val="36"/>
        </w:rPr>
      </w:pPr>
      <w:r w:rsidRPr="00A87D06">
        <w:rPr>
          <w:rFonts w:ascii="Times New Roman" w:hAnsi="Times New Roman"/>
          <w:sz w:val="24"/>
          <w:szCs w:val="24"/>
        </w:rPr>
        <w:t xml:space="preserve">Przedstawione parametry przedmiotu zamówienia stanowią minimum techniczne i jakościowe oczekiwane przez Zamawiającego i będą stanowiły podstawę oceny ewentualnych materiałów równoważnych. Materiały przed wbudowaniem będą przedstawione Zamawiającemu do akceptacji. </w:t>
      </w:r>
    </w:p>
    <w:p w14:paraId="1D7480A7" w14:textId="24393DBC" w:rsidR="00A87D06" w:rsidRPr="00A87D06" w:rsidRDefault="00A87D06" w:rsidP="00A87D06">
      <w:pPr>
        <w:pStyle w:val="Akapitzlist"/>
        <w:numPr>
          <w:ilvl w:val="0"/>
          <w:numId w:val="21"/>
        </w:numPr>
        <w:spacing w:after="0"/>
        <w:ind w:left="426" w:hanging="283"/>
        <w:jc w:val="both"/>
        <w:rPr>
          <w:rFonts w:ascii="Times New Roman" w:hAnsi="Times New Roman"/>
          <w:sz w:val="40"/>
          <w:szCs w:val="40"/>
        </w:rPr>
      </w:pPr>
      <w:r w:rsidRPr="00A87D06">
        <w:rPr>
          <w:rFonts w:ascii="Times New Roman" w:hAnsi="Times New Roman"/>
          <w:sz w:val="24"/>
          <w:szCs w:val="24"/>
        </w:rPr>
        <w:t>W przypadku przywołania w opisie przedmiotu zamówienia norm, ocen technicznych, specyfikacji technicznych i systemów referencji technicznych, o których mowa w art. 101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87D06">
        <w:rPr>
          <w:rFonts w:ascii="Times New Roman" w:hAnsi="Times New Roman"/>
          <w:sz w:val="24"/>
          <w:szCs w:val="24"/>
        </w:rPr>
        <w:t xml:space="preserve"> ust.1-3 ustawy </w:t>
      </w:r>
      <w:proofErr w:type="spellStart"/>
      <w:r w:rsidRPr="00A87D06">
        <w:rPr>
          <w:rFonts w:ascii="Times New Roman" w:hAnsi="Times New Roman"/>
          <w:sz w:val="24"/>
          <w:szCs w:val="24"/>
        </w:rPr>
        <w:t>Pzp</w:t>
      </w:r>
      <w:proofErr w:type="spellEnd"/>
      <w:r w:rsidRPr="00A87D06">
        <w:rPr>
          <w:rFonts w:ascii="Times New Roman" w:hAnsi="Times New Roman"/>
          <w:sz w:val="24"/>
          <w:szCs w:val="24"/>
        </w:rPr>
        <w:t xml:space="preserve">, Zamawiający dopuszcza rozwiązania równoważne opisywanym. </w:t>
      </w:r>
    </w:p>
    <w:p w14:paraId="19785053" w14:textId="28E7F420" w:rsidR="00A87D06" w:rsidRPr="00A87D06" w:rsidRDefault="00A87D06" w:rsidP="00A87D06">
      <w:pPr>
        <w:pStyle w:val="Akapitzlist"/>
        <w:numPr>
          <w:ilvl w:val="0"/>
          <w:numId w:val="21"/>
        </w:numPr>
        <w:spacing w:after="0"/>
        <w:ind w:left="426" w:hanging="283"/>
        <w:jc w:val="both"/>
        <w:rPr>
          <w:rFonts w:ascii="Times New Roman" w:hAnsi="Times New Roman"/>
          <w:sz w:val="44"/>
          <w:szCs w:val="44"/>
        </w:rPr>
      </w:pPr>
      <w:r w:rsidRPr="00A87D06">
        <w:rPr>
          <w:rFonts w:ascii="Times New Roman" w:hAnsi="Times New Roman"/>
          <w:sz w:val="24"/>
          <w:szCs w:val="24"/>
        </w:rPr>
        <w:t xml:space="preserve">Wymagany przez Zamawiającego minimalny okres gwarancji na realizację przedmiotu zamówienia - 60 miesięcy. Szczegóły dotyczące rękojmi i gwarancji znajdują się w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87D06">
        <w:rPr>
          <w:rFonts w:ascii="Times New Roman" w:hAnsi="Times New Roman"/>
          <w:sz w:val="24"/>
          <w:szCs w:val="24"/>
        </w:rPr>
        <w:t>paragrafie 14 wzoru umowy (zał. nr 2 do SWZ). Zamawiający w kryteriach oceny ofert będzie oceniał wydłużenie okresu gwarancji.</w:t>
      </w:r>
    </w:p>
    <w:p w14:paraId="37AE48D5" w14:textId="77777777" w:rsidR="00A87D06" w:rsidRPr="00A87D06" w:rsidRDefault="00A87D06" w:rsidP="00A87D06">
      <w:pPr>
        <w:pStyle w:val="Akapitzlist"/>
        <w:numPr>
          <w:ilvl w:val="0"/>
          <w:numId w:val="21"/>
        </w:numPr>
        <w:spacing w:after="0"/>
        <w:ind w:left="426" w:hanging="283"/>
        <w:jc w:val="both"/>
        <w:rPr>
          <w:rFonts w:ascii="Times New Roman" w:hAnsi="Times New Roman"/>
          <w:sz w:val="48"/>
          <w:szCs w:val="48"/>
        </w:rPr>
      </w:pPr>
      <w:r w:rsidRPr="00A87D06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Oferta musi być jednoznaczna i kompleksowa, tj. obejmować cały asortyment przedmiotu zamówienia. </w:t>
      </w:r>
      <w:r w:rsidRPr="00A87D06">
        <w:rPr>
          <w:rFonts w:ascii="Times New Roman" w:hAnsi="Times New Roman"/>
          <w:sz w:val="24"/>
          <w:szCs w:val="24"/>
        </w:rPr>
        <w:t>Przedmiot zamówienia musi być kompletny oraz musi odpowiadać treści specyfikacji warunków zamówienia. Oferowany przedmiot zamówienia musi spełniać wymogi Zamawiającego. Wykonawca na etapie realizacji zamówienia, wykonuje przedmiot zamówienia zgodnie z wymogami Zamawiającego. Treść Oferty musi być zgodna z wymaganiami Zamawiającego określonymi w dokumentach zamówienia.</w:t>
      </w:r>
    </w:p>
    <w:p w14:paraId="1BE64794" w14:textId="77777777" w:rsidR="00F0097B" w:rsidRPr="003C4C58" w:rsidRDefault="00F0097B" w:rsidP="00F0097B">
      <w:pPr>
        <w:jc w:val="both"/>
        <w:rPr>
          <w:sz w:val="12"/>
          <w:szCs w:val="12"/>
        </w:rPr>
      </w:pPr>
    </w:p>
    <w:p w14:paraId="6C54B814" w14:textId="77777777" w:rsidR="00F03A83" w:rsidRPr="000F3325" w:rsidRDefault="00F03A83" w:rsidP="00FA3D89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B050"/>
        <w:tabs>
          <w:tab w:val="left" w:pos="1560"/>
        </w:tabs>
        <w:spacing w:line="276" w:lineRule="auto"/>
        <w:ind w:left="1560" w:hanging="1560"/>
        <w:jc w:val="left"/>
      </w:pPr>
      <w:bookmarkStart w:id="11" w:name="_Toc132374755"/>
      <w:bookmarkStart w:id="12" w:name="_Toc132374756"/>
      <w:bookmarkEnd w:id="11"/>
      <w:r w:rsidRPr="000F3325">
        <w:lastRenderedPageBreak/>
        <w:t>ZAMÓWIENIA CZĘŚCIOWE / OFERTA WARIANTOWA</w:t>
      </w:r>
      <w:bookmarkEnd w:id="12"/>
      <w:r w:rsidRPr="000F3325">
        <w:t xml:space="preserve"> </w:t>
      </w:r>
      <w:bookmarkEnd w:id="9"/>
      <w:bookmarkEnd w:id="10"/>
    </w:p>
    <w:p w14:paraId="0926C3C4" w14:textId="12FE8AC0" w:rsidR="00F03A83" w:rsidRDefault="00B814F5" w:rsidP="00B82E58">
      <w:pPr>
        <w:numPr>
          <w:ilvl w:val="0"/>
          <w:numId w:val="3"/>
        </w:numPr>
        <w:spacing w:after="100" w:afterAutospacing="1" w:line="276" w:lineRule="auto"/>
        <w:ind w:left="426" w:hanging="352"/>
        <w:jc w:val="both"/>
      </w:pPr>
      <w:r>
        <w:t>Zamawiający</w:t>
      </w:r>
      <w:r w:rsidR="00340D3B">
        <w:t xml:space="preserve"> nie</w:t>
      </w:r>
      <w:r w:rsidR="00F03A83" w:rsidRPr="0073588A">
        <w:t xml:space="preserve"> dopuszcza składani</w:t>
      </w:r>
      <w:r w:rsidR="00340D3B">
        <w:t>a</w:t>
      </w:r>
      <w:r w:rsidR="00F03A83" w:rsidRPr="0073588A">
        <w:t xml:space="preserve"> ofert częściowych</w:t>
      </w:r>
      <w:r w:rsidR="00F03A83" w:rsidRPr="000F3325">
        <w:t>.</w:t>
      </w:r>
      <w:r w:rsidR="00E92433">
        <w:t xml:space="preserve"> </w:t>
      </w:r>
      <w:r w:rsidR="00340D3B">
        <w:t>Podzielenie zamówienia na części wiązałoby się większym kosztem jak również utrudnieniami organizacyjnymi</w:t>
      </w:r>
      <w:r>
        <w:t>.</w:t>
      </w:r>
    </w:p>
    <w:p w14:paraId="560B47AE" w14:textId="14766FCD" w:rsidR="00B82E58" w:rsidRDefault="00B82E58" w:rsidP="00B82E58">
      <w:pPr>
        <w:numPr>
          <w:ilvl w:val="0"/>
          <w:numId w:val="3"/>
        </w:numPr>
        <w:spacing w:after="100" w:afterAutospacing="1" w:line="276" w:lineRule="auto"/>
        <w:ind w:left="426" w:hanging="352"/>
        <w:jc w:val="both"/>
      </w:pPr>
      <w:r>
        <w:t>Zamawiający nie</w:t>
      </w:r>
      <w:r w:rsidRPr="0073588A">
        <w:t xml:space="preserve"> dopuszcza składani</w:t>
      </w:r>
      <w:r>
        <w:t>a</w:t>
      </w:r>
      <w:r w:rsidRPr="0073588A">
        <w:t xml:space="preserve"> ofert </w:t>
      </w:r>
      <w:r>
        <w:t>wariantowych</w:t>
      </w:r>
      <w:r w:rsidRPr="000F3325">
        <w:t>.</w:t>
      </w:r>
    </w:p>
    <w:p w14:paraId="3D9B4405" w14:textId="68B571A5" w:rsidR="00B82E58" w:rsidRDefault="00B82E58" w:rsidP="00B82E58">
      <w:pPr>
        <w:numPr>
          <w:ilvl w:val="0"/>
          <w:numId w:val="3"/>
        </w:numPr>
        <w:spacing w:after="100" w:afterAutospacing="1" w:line="276" w:lineRule="auto"/>
        <w:ind w:left="426" w:hanging="352"/>
        <w:jc w:val="both"/>
      </w:pPr>
      <w:r w:rsidRPr="00B82E58">
        <w:t xml:space="preserve">Zamawiający przewiduje wymagania w zakresie zatrudnienia na podstawie stosunku pracy, w okolicznościach o których mowa w art. 95 </w:t>
      </w:r>
      <w:proofErr w:type="spellStart"/>
      <w:r w:rsidRPr="00B82E58">
        <w:t>uPzp</w:t>
      </w:r>
      <w:proofErr w:type="spellEnd"/>
      <w:r w:rsidRPr="00B82E58">
        <w:t xml:space="preserve">.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2019 r. poz. 1040, 1043 i 1495) obejmują następujące rodzaje czynności: prace opisane w kosztorysie ofertowym branży drogowej. </w:t>
      </w:r>
    </w:p>
    <w:p w14:paraId="07DBCF6F" w14:textId="69C79746" w:rsidR="00B82E58" w:rsidRPr="008630E2" w:rsidRDefault="00B82E58" w:rsidP="00B82E58">
      <w:pPr>
        <w:numPr>
          <w:ilvl w:val="0"/>
          <w:numId w:val="3"/>
        </w:numPr>
        <w:spacing w:after="100" w:afterAutospacing="1" w:line="276" w:lineRule="auto"/>
        <w:ind w:left="426" w:hanging="352"/>
        <w:jc w:val="both"/>
      </w:pPr>
      <w:r w:rsidRPr="00B82E58">
        <w:t xml:space="preserve">Wykaz pracowników wykonujących czynności w zakresie realizacji przedmiotu zamówienia stanowi załącznik do umowy. Wykonawca w terminie 10 dni licząc od dnia podpisania umowy będzie zobowiązany do przedstawienia Zamawiającemu dokumentów potwierdzających sposób zatrudnienia osób o których mowa wyżej poprzez przedłożenie oświadczeń w/w zatrudnionych, potwierdzających iż zatrudnieni są oni na podstawie umowy o pracę w rozumieniu przepisów ustawy z dnia 26 czerwca 1974 r. Kodeks Pracy. Wykonawca na każde pisemne żądanie Zamawiającego w terminie 5 dni roboczych przedkładał będzie Zamawiającemu raport stanu i sposobu zatrudnienia osób o których mowa w ust. 6. W przypadku nie przedstawienia w terminach o których mowa wyżej raportu stanu i sposobu zatrudnienia oraz oświadczeń Wykonawca każdorazowo zapłaci Zamawiającemu karę umowną w wysokości </w:t>
      </w:r>
      <w:r w:rsidRPr="00B82E58">
        <w:rPr>
          <w:b/>
        </w:rPr>
        <w:t>1 000 zł</w:t>
      </w:r>
      <w:r w:rsidRPr="00B82E58">
        <w:t xml:space="preserve">. (słownie: jeden tysiąc złotych). W przypadku niezatrudnienia przy realizacji zamówienia liczby osób wymaganej przez Zamawiającego, Wykonawca będzie zobowiązany do zapłacenia kary umownej Zamawiającemu, w wysokości </w:t>
      </w:r>
      <w:r w:rsidRPr="00B82E58">
        <w:rPr>
          <w:b/>
        </w:rPr>
        <w:t>0,02%</w:t>
      </w:r>
      <w:r w:rsidRPr="00B82E58">
        <w:t xml:space="preserve"> całkowitego wynagrodzenia, za każdą niezatrudnioną osobę poniżej liczby wymaganej przez Zamawiającego. W uzasadnionych przypadkach, z przyczyn niezależnych od Wykonawcy, możliwe jest zastąpienie w/w osoby lub osób innymi osobami pod warunkiem że spełnione zostaną wszystkie wymagania co do sposobu zatrudnienia na okres realizacji zamówienia określone przez Wykonawcę w ofercie. Wykonawca wyraża zgodę na potrącanie kar umownych z przysługującego mu wynagrodzenia. Czynności niezbędne do realizacji zamówienia, których dotyczą wymagania zatrudnienia na podstawie stosunku pracy przez Wykonawcę lub podwykonawcę osób wykonujących czynności w trakcie realizacji zamówienia – zgodnie z kosztorysem ofertowym, stanowiącym cześć opisu przedmiotu zamówienia – </w:t>
      </w:r>
      <w:r w:rsidRPr="00B82E58">
        <w:rPr>
          <w:i/>
        </w:rPr>
        <w:t>załącznik nr 3</w:t>
      </w:r>
      <w:r w:rsidRPr="00B82E58">
        <w:t xml:space="preserve"> do SWZ.</w:t>
      </w:r>
    </w:p>
    <w:p w14:paraId="2F30EA48" w14:textId="77777777" w:rsidR="00F03A83" w:rsidRPr="000F3325" w:rsidRDefault="00F03A83" w:rsidP="00CE3B62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F3325">
        <w:t xml:space="preserve">Zamawiający nie zastrzega możliwości ubiegania się o udzielenie zamówienia wyłącznie przez wykonawców, o których mowa w art. 94 </w:t>
      </w:r>
      <w:proofErr w:type="spellStart"/>
      <w:r w:rsidRPr="000F3325">
        <w:t>uPzp</w:t>
      </w:r>
      <w:proofErr w:type="spellEnd"/>
      <w:r w:rsidRPr="000F3325">
        <w:t>.</w:t>
      </w:r>
    </w:p>
    <w:p w14:paraId="029888DA" w14:textId="77777777" w:rsidR="00F03A83" w:rsidRPr="000F3325" w:rsidRDefault="00F03A83" w:rsidP="00CE3B62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F3325">
        <w:t xml:space="preserve">Zamawiający nie przewiduje zamówień, o których mowa w art. 214 ust. 1 pkt </w:t>
      </w:r>
      <w:r>
        <w:t>7</w:t>
      </w:r>
      <w:r w:rsidRPr="000F3325">
        <w:t xml:space="preserve"> </w:t>
      </w:r>
      <w:proofErr w:type="spellStart"/>
      <w:r w:rsidRPr="000F3325">
        <w:t>uPzp</w:t>
      </w:r>
      <w:proofErr w:type="spellEnd"/>
      <w:r w:rsidRPr="000F3325">
        <w:t>.</w:t>
      </w:r>
    </w:p>
    <w:p w14:paraId="30C6CB9E" w14:textId="77777777" w:rsidR="00F03A83" w:rsidRPr="000F3325" w:rsidRDefault="00F03A83" w:rsidP="00CE3B62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7E3EC1">
        <w:t>Zamawiający</w:t>
      </w:r>
      <w:r w:rsidRPr="000F3325">
        <w:t xml:space="preserve"> nie przewiduje przeprowadzenia przez wykonawcę </w:t>
      </w:r>
      <w:r w:rsidRPr="000F3325">
        <w:rPr>
          <w:b/>
        </w:rPr>
        <w:t>wizji lokalnej</w:t>
      </w:r>
      <w:r w:rsidRPr="000F3325">
        <w:t xml:space="preserve"> lub sprawdzenia przez niego dokumentów niezbędnych do realizacji zamówienia, o których mowa w art. 131 </w:t>
      </w:r>
      <w:r w:rsidR="00AF5AD8">
        <w:t xml:space="preserve">             </w:t>
      </w:r>
      <w:r w:rsidRPr="000F3325">
        <w:t xml:space="preserve">ust. 2 </w:t>
      </w:r>
      <w:proofErr w:type="spellStart"/>
      <w:r w:rsidRPr="000F3325">
        <w:t>uPzp</w:t>
      </w:r>
      <w:proofErr w:type="spellEnd"/>
      <w:r w:rsidRPr="000F3325">
        <w:t>. Tym samym Zamawiający nie wymaga złożenia oferty po odbyciu wizji lokalnej lub sprawdzeniu tych dokumentów.</w:t>
      </w:r>
    </w:p>
    <w:p w14:paraId="557E3D9F" w14:textId="77777777" w:rsidR="00F03A83" w:rsidRPr="000F3325" w:rsidRDefault="00F03A83" w:rsidP="00CE3B62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F3325">
        <w:t>Zamawiający nie przewiduje zwrotu kosztów udziału w postępowaniu z wyjątkiem sytuacji, o</w:t>
      </w:r>
      <w:r>
        <w:t> </w:t>
      </w:r>
      <w:r w:rsidRPr="000F3325">
        <w:t xml:space="preserve">której mowa w art. 261 </w:t>
      </w:r>
      <w:proofErr w:type="spellStart"/>
      <w:r w:rsidRPr="000F3325">
        <w:t>uPzp</w:t>
      </w:r>
      <w:proofErr w:type="spellEnd"/>
      <w:r w:rsidRPr="000F3325">
        <w:t>.</w:t>
      </w:r>
    </w:p>
    <w:p w14:paraId="670EE9B5" w14:textId="77777777" w:rsidR="00F03A83" w:rsidRPr="000F3325" w:rsidRDefault="00F03A83" w:rsidP="00CE3B6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 xml:space="preserve">Zamawiający nie zastrzega obowiązku osobistego wykonania przez wykonawcę kluczowych zadań, o których mowa w art. 60 </w:t>
      </w:r>
      <w:proofErr w:type="spellStart"/>
      <w:r w:rsidRPr="000F3325">
        <w:t>uPzp</w:t>
      </w:r>
      <w:proofErr w:type="spellEnd"/>
      <w:r w:rsidRPr="000F3325">
        <w:t xml:space="preserve"> i art. 121 </w:t>
      </w:r>
      <w:proofErr w:type="spellStart"/>
      <w:r w:rsidRPr="000F3325">
        <w:t>uPzp</w:t>
      </w:r>
      <w:proofErr w:type="spellEnd"/>
      <w:r w:rsidRPr="000F3325">
        <w:t>.</w:t>
      </w:r>
    </w:p>
    <w:p w14:paraId="4228A2A4" w14:textId="77777777" w:rsidR="00F03A83" w:rsidRPr="000F3325" w:rsidRDefault="00F03A83" w:rsidP="00CE3B6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>Zamawiający nie przewiduje zawarcia umowy ramowej.</w:t>
      </w:r>
    </w:p>
    <w:p w14:paraId="2BF437E9" w14:textId="77777777" w:rsidR="00F03A83" w:rsidRPr="000F3325" w:rsidRDefault="00F03A83" w:rsidP="00CE3B6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lastRenderedPageBreak/>
        <w:t>Zamawiający nie przewiduje zastosowania aukcji elektronicznej.</w:t>
      </w:r>
    </w:p>
    <w:p w14:paraId="5311A050" w14:textId="77777777" w:rsidR="00F03A83" w:rsidRPr="000F3325" w:rsidRDefault="00F03A83" w:rsidP="00CE3B6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>Zamawiający nie wymaga, ani nie przewiduje złożenia oferty w postaci katalogów elektronicznych lub dołączenia katalogów elektronicznych do Oferty, w sytuacji określonej w</w:t>
      </w:r>
      <w:r>
        <w:t> </w:t>
      </w:r>
      <w:r w:rsidRPr="000F3325">
        <w:t xml:space="preserve">art. 93 </w:t>
      </w:r>
      <w:proofErr w:type="spellStart"/>
      <w:r w:rsidRPr="000F3325">
        <w:t>uPzp</w:t>
      </w:r>
      <w:proofErr w:type="spellEnd"/>
      <w:r w:rsidRPr="000F3325">
        <w:t>.</w:t>
      </w:r>
    </w:p>
    <w:p w14:paraId="663FFF84" w14:textId="77777777" w:rsidR="00F03A83" w:rsidRPr="000F3325" w:rsidRDefault="00F03A83" w:rsidP="00CE3B6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 xml:space="preserve">Zgodnie z art. 310 pkt 1 </w:t>
      </w:r>
      <w:proofErr w:type="spellStart"/>
      <w:r w:rsidRPr="000F3325">
        <w:t>uPzp</w:t>
      </w:r>
      <w:proofErr w:type="spellEnd"/>
      <w:r w:rsidRPr="000F3325">
        <w:t xml:space="preserve"> Zamawiający</w:t>
      </w:r>
      <w:r>
        <w:t xml:space="preserve"> nie</w:t>
      </w:r>
      <w:r w:rsidRPr="000F3325">
        <w:t xml:space="preserve"> przewiduje możliwość unieważnienia przedmiotowego postępowania, jeżeli środki, które Zamawiający zamierzał przeznaczyć na sfinansowanie całości lub części zamówienia, nie zostały mu przyznane.</w:t>
      </w:r>
    </w:p>
    <w:p w14:paraId="403A5EB8" w14:textId="77777777" w:rsidR="00F03A83" w:rsidRPr="000F3325" w:rsidRDefault="00F03A83" w:rsidP="00CE3B6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rPr>
          <w:rFonts w:eastAsia="SimSun"/>
          <w:b/>
          <w:lang w:eastAsia="zh-CN"/>
        </w:rPr>
        <w:t>PODWYKONAWSTWO</w:t>
      </w:r>
      <w:r w:rsidRPr="000F3325">
        <w:rPr>
          <w:rFonts w:eastAsia="SimSun"/>
          <w:lang w:eastAsia="zh-CN"/>
        </w:rPr>
        <w:t xml:space="preserve"> </w:t>
      </w:r>
      <w:r w:rsidRPr="000F3325">
        <w:rPr>
          <w:rFonts w:eastAsia="SimSun"/>
          <w:lang w:val="x-none" w:eastAsia="zh-CN"/>
        </w:rPr>
        <w:t>Wykonawca może powierzyć wykonanie części zamówienia podwykonawcy</w:t>
      </w:r>
      <w:r w:rsidRPr="000F3325">
        <w:rPr>
          <w:rFonts w:eastAsia="SimSun"/>
          <w:lang w:eastAsia="zh-CN"/>
        </w:rPr>
        <w:t xml:space="preserve"> (podwykonawcom):</w:t>
      </w:r>
    </w:p>
    <w:p w14:paraId="1A5084AC" w14:textId="77777777" w:rsidR="00F03A83" w:rsidRPr="000F3325" w:rsidRDefault="00F03A83" w:rsidP="00CE3B62">
      <w:pPr>
        <w:numPr>
          <w:ilvl w:val="1"/>
          <w:numId w:val="3"/>
        </w:numPr>
        <w:spacing w:line="276" w:lineRule="auto"/>
        <w:ind w:left="993" w:hanging="567"/>
        <w:jc w:val="both"/>
      </w:pPr>
      <w:r w:rsidRPr="000F3325">
        <w:rPr>
          <w:rFonts w:eastAsia="SimSun"/>
          <w:lang w:eastAsia="zh-CN"/>
        </w:rPr>
        <w:t>Zamawiający żąda wskazania przez Wykonawcę, w Ofercie, części zamówienia, których wykonanie zamierza powierzyć podwykonawcom, oraz podania nazw ewentualnych podwykonawców, jeżeli są już znani.</w:t>
      </w:r>
    </w:p>
    <w:p w14:paraId="1DFE8D6F" w14:textId="77777777" w:rsidR="00F03A83" w:rsidRPr="000F3325" w:rsidRDefault="00F03A83" w:rsidP="00CE3B62">
      <w:pPr>
        <w:numPr>
          <w:ilvl w:val="1"/>
          <w:numId w:val="3"/>
        </w:numPr>
        <w:spacing w:line="276" w:lineRule="auto"/>
        <w:ind w:left="993" w:hanging="567"/>
        <w:jc w:val="both"/>
      </w:pPr>
      <w:r w:rsidRPr="000F3325">
        <w:rPr>
          <w:i/>
        </w:rPr>
        <w:t>(jeżeli dotyczy)</w:t>
      </w:r>
      <w:r w:rsidRPr="000F3325">
        <w:t xml:space="preserve"> Jeżeli zmiana albo rezygnacja z podwykonawcy dotyczy podmiotu, na którego zasoby wykonawca powoływał się, na zasadach określonych w art. 118 ust. 1 </w:t>
      </w:r>
      <w:proofErr w:type="spellStart"/>
      <w:r w:rsidRPr="000F3325">
        <w:t>uPzp</w:t>
      </w:r>
      <w:proofErr w:type="spellEnd"/>
      <w:r w:rsidRPr="000F3325">
        <w:t>, w celu wykazania spełniania warunków udziału w</w:t>
      </w:r>
      <w:r w:rsidR="00E92433">
        <w:t xml:space="preserve"> </w:t>
      </w:r>
      <w:r w:rsidRPr="000F3325">
        <w:t>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498491B9" w14:textId="77777777" w:rsidR="00F03A83" w:rsidRPr="008630E2" w:rsidRDefault="00F03A83" w:rsidP="00AF5AD8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2"/>
        <w:jc w:val="both"/>
        <w:rPr>
          <w:rFonts w:eastAsia="SimSun"/>
          <w:lang w:eastAsia="zh-CN"/>
        </w:rPr>
      </w:pPr>
      <w:r w:rsidRPr="000F3325">
        <w:rPr>
          <w:rFonts w:eastAsia="SimSun"/>
          <w:lang w:eastAsia="zh-CN"/>
        </w:rPr>
        <w:t xml:space="preserve">Zamawiający nie przewiduje możliwości skorzystania z prawa </w:t>
      </w:r>
      <w:r>
        <w:rPr>
          <w:rFonts w:eastAsia="SimSun"/>
          <w:lang w:eastAsia="zh-CN"/>
        </w:rPr>
        <w:t>opcji.</w:t>
      </w:r>
    </w:p>
    <w:p w14:paraId="7DD73B19" w14:textId="77777777" w:rsidR="00F03A83" w:rsidRPr="000F3325" w:rsidRDefault="00F03A83" w:rsidP="00FA3D89">
      <w:pPr>
        <w:pStyle w:val="Nagwek1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B050"/>
        <w:tabs>
          <w:tab w:val="left" w:pos="1701"/>
        </w:tabs>
        <w:spacing w:line="276" w:lineRule="auto"/>
        <w:ind w:left="1701" w:hanging="1701"/>
        <w:jc w:val="left"/>
      </w:pPr>
      <w:bookmarkStart w:id="13" w:name="_Toc132374757"/>
      <w:bookmarkStart w:id="14" w:name="_Toc321297758"/>
      <w:bookmarkStart w:id="15" w:name="_Toc360626580"/>
      <w:bookmarkStart w:id="16" w:name="_Toc132374758"/>
      <w:bookmarkEnd w:id="13"/>
      <w:r w:rsidRPr="000F3325">
        <w:t>TERMIN WYKONANIA ZAMÓWIENIA</w:t>
      </w:r>
      <w:bookmarkEnd w:id="14"/>
      <w:bookmarkEnd w:id="15"/>
      <w:bookmarkEnd w:id="16"/>
    </w:p>
    <w:p w14:paraId="45032691" w14:textId="11C1937A" w:rsidR="00F03A83" w:rsidRPr="0052361C" w:rsidRDefault="00F03A83" w:rsidP="0052361C">
      <w:pPr>
        <w:numPr>
          <w:ilvl w:val="0"/>
          <w:numId w:val="7"/>
        </w:numPr>
        <w:spacing w:before="120" w:line="276" w:lineRule="auto"/>
        <w:ind w:left="284" w:hanging="284"/>
        <w:jc w:val="both"/>
        <w:rPr>
          <w:b/>
        </w:rPr>
      </w:pPr>
      <w:bookmarkStart w:id="17" w:name="_Toc321297759"/>
      <w:r w:rsidRPr="000F3325">
        <w:t>Termin realizacji przedmiotu zamówienia wynosi</w:t>
      </w:r>
      <w:r>
        <w:t xml:space="preserve">: </w:t>
      </w:r>
      <w:r w:rsidR="000F2071">
        <w:rPr>
          <w:bCs/>
        </w:rPr>
        <w:t>6</w:t>
      </w:r>
      <w:r w:rsidR="008450B3">
        <w:rPr>
          <w:bCs/>
        </w:rPr>
        <w:t>0 dni</w:t>
      </w:r>
      <w:r w:rsidR="0052361C" w:rsidRPr="0052361C">
        <w:rPr>
          <w:color w:val="000000" w:themeColor="text1"/>
        </w:rPr>
        <w:t xml:space="preserve"> </w:t>
      </w:r>
      <w:r w:rsidR="008450B3">
        <w:t>od daty podpisania umowy.</w:t>
      </w:r>
    </w:p>
    <w:p w14:paraId="24EB6584" w14:textId="77777777" w:rsidR="00F03A83" w:rsidRPr="000F3325" w:rsidRDefault="00F03A83" w:rsidP="001976C2">
      <w:pPr>
        <w:numPr>
          <w:ilvl w:val="0"/>
          <w:numId w:val="7"/>
        </w:numPr>
        <w:spacing w:line="276" w:lineRule="auto"/>
        <w:ind w:left="284" w:hanging="284"/>
        <w:jc w:val="both"/>
      </w:pPr>
      <w:r w:rsidRPr="000F3325">
        <w:t xml:space="preserve">Szczegóły dotyczące terminu i warunków realizacji przedmiotu zamówienia znajdują się we wzorze umowy,  stanowiącym </w:t>
      </w:r>
      <w:r w:rsidR="00CA68C8">
        <w:rPr>
          <w:i/>
        </w:rPr>
        <w:t>z</w:t>
      </w:r>
      <w:r w:rsidRPr="00CA68C8">
        <w:rPr>
          <w:i/>
        </w:rPr>
        <w:t>ałącznik nr 2 do SWZ</w:t>
      </w:r>
      <w:r w:rsidRPr="000F3325">
        <w:t>.</w:t>
      </w:r>
    </w:p>
    <w:p w14:paraId="75A22E73" w14:textId="77777777" w:rsidR="00F03A83" w:rsidRPr="000F3325" w:rsidRDefault="00F03A83" w:rsidP="001976C2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B050"/>
        <w:tabs>
          <w:tab w:val="left" w:pos="1701"/>
        </w:tabs>
        <w:spacing w:line="276" w:lineRule="auto"/>
        <w:ind w:left="0" w:firstLine="0"/>
        <w:jc w:val="left"/>
      </w:pPr>
      <w:bookmarkStart w:id="18" w:name="_Toc132374759"/>
      <w:bookmarkStart w:id="19" w:name="_Toc360626581"/>
      <w:bookmarkStart w:id="20" w:name="_Toc132374760"/>
      <w:bookmarkEnd w:id="18"/>
      <w:r w:rsidRPr="000F3325">
        <w:t>WARUNKI UDZIAŁU W POSTĘPOWANIU</w:t>
      </w:r>
      <w:bookmarkEnd w:id="19"/>
      <w:bookmarkEnd w:id="20"/>
    </w:p>
    <w:p w14:paraId="69DCE624" w14:textId="77777777" w:rsidR="00F03A83" w:rsidRPr="000F3325" w:rsidRDefault="00F03A83" w:rsidP="00CE3B62">
      <w:pPr>
        <w:pStyle w:val="Teksttreci0"/>
        <w:numPr>
          <w:ilvl w:val="0"/>
          <w:numId w:val="14"/>
        </w:numPr>
        <w:shd w:val="clear" w:color="auto" w:fill="auto"/>
        <w:spacing w:before="120" w:line="276" w:lineRule="auto"/>
        <w:ind w:left="425" w:right="23" w:hanging="425"/>
        <w:jc w:val="both"/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</w:pPr>
      <w:bookmarkStart w:id="21" w:name="_Toc76869888"/>
      <w:bookmarkStart w:id="22" w:name="_Toc108487416"/>
      <w:bookmarkStart w:id="23" w:name="_Toc321297760"/>
      <w:bookmarkStart w:id="24" w:name="_Toc360626582"/>
      <w:r w:rsidRPr="000F3325">
        <w:rPr>
          <w:rFonts w:ascii="Times New Roman" w:hAnsi="Times New Roman" w:cs="Times New Roman"/>
          <w:sz w:val="24"/>
          <w:szCs w:val="24"/>
        </w:rPr>
        <w:t>O udzielenie zamówienia mogą ubiegać się Wykonawcy, którzy nie podlegają wykluczeniu na zasadach określonych w Rozdziale VI SWZ, oraz spełniają określone przez Zamawiającego warunki</w:t>
      </w:r>
      <w:r w:rsidRPr="000F3325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0F3325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udziału w postępowaniu.</w:t>
      </w:r>
      <w:bookmarkStart w:id="25" w:name="bookmark3"/>
    </w:p>
    <w:p w14:paraId="5A75D05D" w14:textId="77777777" w:rsidR="001A0954" w:rsidRPr="001A0954" w:rsidRDefault="00F03A83" w:rsidP="001A0954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 warunki dotyczące:</w:t>
      </w:r>
      <w:bookmarkEnd w:id="25"/>
    </w:p>
    <w:p w14:paraId="74C75F17" w14:textId="77777777" w:rsidR="00F03A83" w:rsidRPr="000F3325" w:rsidRDefault="00F03A83" w:rsidP="00CE3B62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left="851" w:right="20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</w:p>
    <w:p w14:paraId="1F97F75C" w14:textId="77777777" w:rsidR="00F03A83" w:rsidRPr="000F3325" w:rsidRDefault="00F03A83" w:rsidP="00CE3B62">
      <w:pPr>
        <w:pStyle w:val="Teksttreci0"/>
        <w:shd w:val="clear" w:color="auto" w:fill="auto"/>
        <w:spacing w:line="276" w:lineRule="auto"/>
        <w:ind w:left="851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14:paraId="23F93D98" w14:textId="77777777" w:rsidR="00F03A83" w:rsidRPr="008E598B" w:rsidRDefault="00F03A83" w:rsidP="00CE3B62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left="851" w:right="20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598B">
        <w:rPr>
          <w:rFonts w:ascii="Times New Roman" w:hAnsi="Times New Roman" w:cs="Times New Roman"/>
          <w:b/>
          <w:sz w:val="24"/>
          <w:szCs w:val="24"/>
        </w:rPr>
        <w:t>uprawnień do prowadzenia określonej działalności gospodarczej lub zawodowej, o ile wynika to z odrębnych przepisów</w:t>
      </w:r>
    </w:p>
    <w:p w14:paraId="2BBCBA66" w14:textId="77777777" w:rsidR="00F03A83" w:rsidRPr="008E598B" w:rsidRDefault="00F03A83" w:rsidP="00CE3B62">
      <w:pPr>
        <w:pStyle w:val="Teksttreci0"/>
        <w:shd w:val="clear" w:color="auto" w:fill="auto"/>
        <w:spacing w:line="276" w:lineRule="auto"/>
        <w:ind w:left="851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598B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14:paraId="0247AE27" w14:textId="77777777" w:rsidR="00F03A83" w:rsidRPr="008E598B" w:rsidRDefault="00F03A83" w:rsidP="00CE3B62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left="851" w:right="20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598B">
        <w:rPr>
          <w:rFonts w:ascii="Times New Roman" w:hAnsi="Times New Roman" w:cs="Times New Roman"/>
          <w:b/>
          <w:sz w:val="24"/>
          <w:szCs w:val="24"/>
        </w:rPr>
        <w:t>sytuacji ekonomicznej lub finansowej</w:t>
      </w:r>
    </w:p>
    <w:p w14:paraId="12F0D281" w14:textId="5F79ED7B" w:rsidR="00F03A83" w:rsidRPr="008E598B" w:rsidRDefault="00E92433" w:rsidP="00CE3B62">
      <w:pPr>
        <w:pStyle w:val="Teksttreci0"/>
        <w:shd w:val="clear" w:color="auto" w:fill="auto"/>
        <w:spacing w:line="276" w:lineRule="auto"/>
        <w:ind w:left="851" w:right="2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98B">
        <w:rPr>
          <w:rFonts w:ascii="Times New Roman" w:hAnsi="Times New Roman" w:cs="Times New Roman"/>
          <w:bCs/>
          <w:sz w:val="24"/>
          <w:szCs w:val="24"/>
        </w:rPr>
        <w:t>Wykonawca spełni warunek jeżeli wykaże, że jest ubezpieczony od odpowiedzialności cywilnej w zakresie prowadzonej działalności związanej z przedmiotem zamówien</w:t>
      </w:r>
      <w:r w:rsidR="001A0954" w:rsidRPr="008E598B">
        <w:rPr>
          <w:rFonts w:ascii="Times New Roman" w:hAnsi="Times New Roman" w:cs="Times New Roman"/>
          <w:bCs/>
          <w:sz w:val="24"/>
          <w:szCs w:val="24"/>
        </w:rPr>
        <w:t xml:space="preserve">ia na kwotę równą co najmniej: </w:t>
      </w:r>
      <w:r w:rsidR="00A87D06">
        <w:rPr>
          <w:rFonts w:ascii="Times New Roman" w:hAnsi="Times New Roman" w:cs="Times New Roman"/>
          <w:bCs/>
          <w:sz w:val="24"/>
          <w:szCs w:val="24"/>
        </w:rPr>
        <w:t>20</w:t>
      </w:r>
      <w:r w:rsidRPr="008E598B">
        <w:rPr>
          <w:rFonts w:ascii="Times New Roman" w:hAnsi="Times New Roman" w:cs="Times New Roman"/>
          <w:bCs/>
          <w:sz w:val="24"/>
          <w:szCs w:val="24"/>
        </w:rPr>
        <w:t>0 000,00 zł.</w:t>
      </w:r>
    </w:p>
    <w:p w14:paraId="3BC86B85" w14:textId="77777777" w:rsidR="008E598B" w:rsidRPr="00A87D06" w:rsidRDefault="001A0954" w:rsidP="008E598B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left="851" w:right="20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598B">
        <w:rPr>
          <w:rFonts w:ascii="Times New Roman" w:hAnsi="Times New Roman" w:cs="Times New Roman"/>
          <w:b/>
          <w:sz w:val="24"/>
          <w:szCs w:val="24"/>
        </w:rPr>
        <w:t>zdolności technicznej lub zawodowej</w:t>
      </w:r>
    </w:p>
    <w:p w14:paraId="5ECD23AF" w14:textId="77777777" w:rsidR="00A87D06" w:rsidRPr="008E598B" w:rsidRDefault="00A87D06" w:rsidP="00A87D06">
      <w:pPr>
        <w:pStyle w:val="Teksttreci0"/>
        <w:shd w:val="clear" w:color="auto" w:fill="auto"/>
        <w:spacing w:line="276" w:lineRule="auto"/>
        <w:ind w:left="851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2D190D4" w14:textId="3943254A" w:rsidR="008E598B" w:rsidRPr="008450B3" w:rsidRDefault="008E598B" w:rsidP="008450B3">
      <w:pPr>
        <w:pStyle w:val="Akapitzlist"/>
        <w:numPr>
          <w:ilvl w:val="0"/>
          <w:numId w:val="40"/>
        </w:numPr>
        <w:spacing w:after="0" w:line="259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E598B">
        <w:rPr>
          <w:rFonts w:ascii="Times New Roman" w:hAnsi="Times New Roman"/>
          <w:bCs/>
          <w:sz w:val="24"/>
          <w:szCs w:val="24"/>
        </w:rPr>
        <w:t>Wykonawca spełni warunek jeżeli wykaże, że dysponuje lub będzie dysponować osobą/osobami, która/-e będzie/-</w:t>
      </w:r>
      <w:proofErr w:type="spellStart"/>
      <w:r w:rsidRPr="008E598B">
        <w:rPr>
          <w:rFonts w:ascii="Times New Roman" w:hAnsi="Times New Roman"/>
          <w:bCs/>
          <w:sz w:val="24"/>
          <w:szCs w:val="24"/>
        </w:rPr>
        <w:t>d</w:t>
      </w:r>
      <w:r w:rsidR="006B32D2">
        <w:rPr>
          <w:rFonts w:ascii="Times New Roman" w:hAnsi="Times New Roman"/>
          <w:bCs/>
          <w:sz w:val="24"/>
          <w:szCs w:val="24"/>
        </w:rPr>
        <w:t>ą</w:t>
      </w:r>
      <w:proofErr w:type="spellEnd"/>
      <w:r w:rsidRPr="008E598B">
        <w:rPr>
          <w:rFonts w:ascii="Times New Roman" w:hAnsi="Times New Roman"/>
          <w:bCs/>
          <w:sz w:val="24"/>
          <w:szCs w:val="24"/>
        </w:rPr>
        <w:t xml:space="preserve"> brała/-y udział w realizacji zamówienia jako </w:t>
      </w:r>
      <w:r w:rsidR="001976C2">
        <w:rPr>
          <w:rFonts w:ascii="Times New Roman" w:hAnsi="Times New Roman"/>
          <w:bCs/>
          <w:sz w:val="24"/>
          <w:szCs w:val="24"/>
        </w:rPr>
        <w:t>k</w:t>
      </w:r>
      <w:r w:rsidR="00B5799D">
        <w:rPr>
          <w:rFonts w:ascii="Times New Roman" w:hAnsi="Times New Roman"/>
          <w:bCs/>
          <w:sz w:val="24"/>
          <w:szCs w:val="24"/>
        </w:rPr>
        <w:t>ierownik budowy</w:t>
      </w:r>
      <w:r w:rsidRPr="008E598B">
        <w:rPr>
          <w:rFonts w:ascii="Times New Roman" w:hAnsi="Times New Roman"/>
          <w:bCs/>
          <w:sz w:val="24"/>
          <w:szCs w:val="24"/>
        </w:rPr>
        <w:t>, posiadająca/-</w:t>
      </w:r>
      <w:r w:rsidR="00B5799D">
        <w:rPr>
          <w:rFonts w:ascii="Times New Roman" w:hAnsi="Times New Roman"/>
          <w:bCs/>
          <w:sz w:val="24"/>
          <w:szCs w:val="24"/>
        </w:rPr>
        <w:t>y</w:t>
      </w:r>
      <w:r w:rsidRPr="008E598B">
        <w:rPr>
          <w:rFonts w:ascii="Times New Roman" w:hAnsi="Times New Roman"/>
          <w:bCs/>
          <w:sz w:val="24"/>
          <w:szCs w:val="24"/>
        </w:rPr>
        <w:t xml:space="preserve"> uprawnienia budowlane do </w:t>
      </w:r>
      <w:r w:rsidR="00B5799D">
        <w:rPr>
          <w:rFonts w:ascii="Times New Roman" w:hAnsi="Times New Roman"/>
          <w:bCs/>
          <w:sz w:val="24"/>
          <w:szCs w:val="24"/>
        </w:rPr>
        <w:t xml:space="preserve">kierowania </w:t>
      </w:r>
      <w:r w:rsidRPr="008E598B">
        <w:rPr>
          <w:rFonts w:ascii="Times New Roman" w:hAnsi="Times New Roman"/>
          <w:bCs/>
          <w:sz w:val="24"/>
          <w:szCs w:val="24"/>
        </w:rPr>
        <w:t>robót</w:t>
      </w:r>
      <w:r w:rsidR="008450B3">
        <w:rPr>
          <w:rFonts w:ascii="Times New Roman" w:hAnsi="Times New Roman"/>
          <w:bCs/>
          <w:sz w:val="24"/>
          <w:szCs w:val="24"/>
        </w:rPr>
        <w:t xml:space="preserve"> budowlanych, w specjalności </w:t>
      </w:r>
      <w:r w:rsidR="008450B3" w:rsidRPr="008450B3">
        <w:rPr>
          <w:rFonts w:ascii="Times New Roman" w:hAnsi="Times New Roman"/>
          <w:sz w:val="24"/>
          <w:szCs w:val="24"/>
        </w:rPr>
        <w:t>drogowej</w:t>
      </w:r>
      <w:r w:rsidR="006B32D2">
        <w:rPr>
          <w:rFonts w:ascii="Times New Roman" w:hAnsi="Times New Roman"/>
          <w:sz w:val="24"/>
          <w:szCs w:val="24"/>
        </w:rPr>
        <w:t xml:space="preserve"> bez ograniczeń </w:t>
      </w:r>
      <w:r w:rsidRPr="008450B3">
        <w:rPr>
          <w:rFonts w:ascii="Times New Roman" w:hAnsi="Times New Roman"/>
          <w:sz w:val="24"/>
          <w:szCs w:val="24"/>
        </w:rPr>
        <w:t>określone przepisami Prawa budowlanego</w:t>
      </w:r>
      <w:r w:rsidR="00A87D06">
        <w:rPr>
          <w:rFonts w:ascii="Times New Roman" w:hAnsi="Times New Roman"/>
          <w:sz w:val="24"/>
          <w:szCs w:val="24"/>
        </w:rPr>
        <w:t>.</w:t>
      </w:r>
    </w:p>
    <w:p w14:paraId="0CADE1BF" w14:textId="77777777" w:rsidR="008E598B" w:rsidRPr="008E598B" w:rsidRDefault="008E598B" w:rsidP="008E598B">
      <w:pPr>
        <w:tabs>
          <w:tab w:val="left" w:pos="426"/>
        </w:tabs>
        <w:suppressAutoHyphens/>
        <w:spacing w:before="40" w:after="40"/>
        <w:ind w:left="360"/>
        <w:contextualSpacing/>
        <w:jc w:val="both"/>
        <w:rPr>
          <w:rFonts w:eastAsia="Calibri"/>
          <w:sz w:val="12"/>
          <w:szCs w:val="12"/>
        </w:rPr>
      </w:pPr>
    </w:p>
    <w:p w14:paraId="05BA0FDE" w14:textId="1C777F84" w:rsidR="008E598B" w:rsidRPr="008450B3" w:rsidRDefault="008E598B" w:rsidP="008450B3">
      <w:pPr>
        <w:tabs>
          <w:tab w:val="left" w:pos="426"/>
        </w:tabs>
        <w:suppressAutoHyphens/>
        <w:spacing w:before="40" w:after="40"/>
        <w:ind w:left="360"/>
        <w:contextualSpacing/>
        <w:jc w:val="both"/>
        <w:rPr>
          <w:rFonts w:eastAsia="Calibri"/>
        </w:rPr>
      </w:pPr>
      <w:r w:rsidRPr="008E598B">
        <w:rPr>
          <w:rFonts w:eastAsia="Calibri"/>
        </w:rPr>
        <w:lastRenderedPageBreak/>
        <w:t>Wymagane doświadczenie zawodowe: wykonanie w okresie ostatnich pięciu lat przed upływ</w:t>
      </w:r>
      <w:r w:rsidR="00D963F2">
        <w:rPr>
          <w:rFonts w:eastAsia="Calibri"/>
        </w:rPr>
        <w:t>em terminu składania ofert jednej usługi</w:t>
      </w:r>
      <w:r w:rsidRPr="008E598B">
        <w:rPr>
          <w:rFonts w:eastAsia="Calibri"/>
        </w:rPr>
        <w:t>, lub w przypadku jeżeli okres prowadzenia działalności jest krótszy to w tym okresie,  której przedmiotem było kierowanie</w:t>
      </w:r>
      <w:r w:rsidR="005F63B9">
        <w:rPr>
          <w:rFonts w:eastAsia="Calibri"/>
        </w:rPr>
        <w:t xml:space="preserve"> </w:t>
      </w:r>
      <w:r w:rsidRPr="008E598B">
        <w:rPr>
          <w:rFonts w:eastAsia="Calibri"/>
        </w:rPr>
        <w:t xml:space="preserve">(Inżynier Kontraktu, </w:t>
      </w:r>
      <w:r w:rsidR="006B32D2">
        <w:rPr>
          <w:rFonts w:eastAsia="Calibri"/>
        </w:rPr>
        <w:t>K</w:t>
      </w:r>
      <w:r w:rsidRPr="008E598B">
        <w:rPr>
          <w:rFonts w:eastAsia="Calibri"/>
        </w:rPr>
        <w:t xml:space="preserve">ierownik budowy, Inwestor Zastępczy, Kierownik robót, Nadzór Inwestorski) robotami budowlanymi polegającymi na: </w:t>
      </w:r>
      <w:r w:rsidR="005F63B9" w:rsidRPr="008E598B">
        <w:rPr>
          <w:rFonts w:eastAsiaTheme="minorHAnsi"/>
          <w:color w:val="000000" w:themeColor="text1"/>
        </w:rPr>
        <w:t>budow</w:t>
      </w:r>
      <w:r w:rsidR="005F63B9">
        <w:rPr>
          <w:rFonts w:eastAsiaTheme="minorHAnsi"/>
          <w:color w:val="000000" w:themeColor="text1"/>
        </w:rPr>
        <w:t>ie</w:t>
      </w:r>
      <w:r w:rsidR="001976C2">
        <w:rPr>
          <w:rFonts w:eastAsiaTheme="minorHAnsi"/>
          <w:color w:val="000000" w:themeColor="text1"/>
        </w:rPr>
        <w:t>/</w:t>
      </w:r>
      <w:r w:rsidR="005F63B9" w:rsidRPr="008E598B">
        <w:rPr>
          <w:rFonts w:eastAsiaTheme="minorHAnsi"/>
          <w:color w:val="000000" w:themeColor="text1"/>
        </w:rPr>
        <w:t>przebudow</w:t>
      </w:r>
      <w:r w:rsidR="005F63B9">
        <w:rPr>
          <w:rFonts w:eastAsiaTheme="minorHAnsi"/>
          <w:color w:val="000000" w:themeColor="text1"/>
        </w:rPr>
        <w:t>ie/remoncie</w:t>
      </w:r>
      <w:r w:rsidR="005F63B9" w:rsidRPr="008E598B">
        <w:rPr>
          <w:rFonts w:eastAsiaTheme="minorHAnsi"/>
          <w:color w:val="000000" w:themeColor="text1"/>
        </w:rPr>
        <w:t xml:space="preserve"> </w:t>
      </w:r>
      <w:r w:rsidR="001976C2">
        <w:rPr>
          <w:rFonts w:eastAsiaTheme="minorHAnsi"/>
          <w:color w:val="000000" w:themeColor="text1"/>
        </w:rPr>
        <w:t>drogi</w:t>
      </w:r>
      <w:r w:rsidR="005F63B9" w:rsidRPr="008E598B">
        <w:rPr>
          <w:rFonts w:eastAsiaTheme="minorHAnsi"/>
          <w:color w:val="000000" w:themeColor="text1"/>
        </w:rPr>
        <w:t xml:space="preserve"> o łącznej wartości minimum</w:t>
      </w:r>
      <w:r w:rsidR="005F63B9">
        <w:rPr>
          <w:rFonts w:eastAsiaTheme="minorHAnsi"/>
          <w:color w:val="000000" w:themeColor="text1"/>
        </w:rPr>
        <w:t xml:space="preserve"> </w:t>
      </w:r>
      <w:r w:rsidR="000F2071">
        <w:rPr>
          <w:rFonts w:eastAsiaTheme="minorHAnsi"/>
          <w:color w:val="000000" w:themeColor="text1"/>
        </w:rPr>
        <w:t>1</w:t>
      </w:r>
      <w:r w:rsidR="00907F2D">
        <w:rPr>
          <w:rFonts w:eastAsiaTheme="minorHAnsi"/>
          <w:color w:val="000000" w:themeColor="text1"/>
        </w:rPr>
        <w:t>5</w:t>
      </w:r>
      <w:r w:rsidR="008450B3">
        <w:rPr>
          <w:rFonts w:eastAsiaTheme="minorHAnsi"/>
          <w:color w:val="000000" w:themeColor="text1"/>
        </w:rPr>
        <w:t xml:space="preserve">0 000,00 </w:t>
      </w:r>
      <w:r w:rsidR="006B32D2">
        <w:rPr>
          <w:rFonts w:eastAsiaTheme="minorHAnsi"/>
          <w:color w:val="000000" w:themeColor="text1"/>
        </w:rPr>
        <w:t>złotych</w:t>
      </w:r>
      <w:r w:rsidR="005F63B9" w:rsidRPr="008E598B">
        <w:rPr>
          <w:rFonts w:eastAsiaTheme="minorHAnsi"/>
          <w:color w:val="000000" w:themeColor="text1"/>
        </w:rPr>
        <w:t xml:space="preserve">  </w:t>
      </w:r>
      <w:r w:rsidR="005F63B9" w:rsidRPr="008E598B">
        <w:t>brutto*</w:t>
      </w:r>
      <w:r w:rsidR="00A87D06">
        <w:t>.</w:t>
      </w:r>
    </w:p>
    <w:p w14:paraId="4DFF62F5" w14:textId="77777777" w:rsidR="008E598B" w:rsidRPr="008E598B" w:rsidRDefault="008E598B" w:rsidP="008E598B">
      <w:pPr>
        <w:tabs>
          <w:tab w:val="left" w:pos="426"/>
        </w:tabs>
        <w:suppressAutoHyphens/>
        <w:spacing w:before="40" w:after="40"/>
        <w:ind w:left="360"/>
        <w:contextualSpacing/>
        <w:jc w:val="both"/>
        <w:rPr>
          <w:rFonts w:eastAsia="Calibri"/>
          <w:sz w:val="12"/>
          <w:szCs w:val="12"/>
        </w:rPr>
      </w:pPr>
    </w:p>
    <w:p w14:paraId="59842A64" w14:textId="77777777" w:rsidR="008E598B" w:rsidRPr="008E598B" w:rsidRDefault="008E598B" w:rsidP="008E598B">
      <w:pPr>
        <w:tabs>
          <w:tab w:val="left" w:pos="426"/>
        </w:tabs>
        <w:suppressAutoHyphens/>
        <w:spacing w:before="40" w:after="40"/>
        <w:contextualSpacing/>
        <w:jc w:val="both"/>
        <w:rPr>
          <w:rFonts w:eastAsia="Calibri"/>
          <w:sz w:val="12"/>
          <w:szCs w:val="12"/>
        </w:rPr>
      </w:pPr>
    </w:p>
    <w:p w14:paraId="3E5B32EB" w14:textId="77777777" w:rsidR="008E598B" w:rsidRPr="008E598B" w:rsidRDefault="008E598B" w:rsidP="008E598B">
      <w:pPr>
        <w:tabs>
          <w:tab w:val="left" w:pos="426"/>
        </w:tabs>
        <w:suppressAutoHyphens/>
        <w:spacing w:before="40" w:after="40"/>
        <w:contextualSpacing/>
        <w:jc w:val="both"/>
        <w:rPr>
          <w:rFonts w:eastAsia="Calibri"/>
        </w:rPr>
      </w:pPr>
      <w:r w:rsidRPr="008E598B">
        <w:rPr>
          <w:rFonts w:eastAsia="Calibri"/>
        </w:rPr>
        <w:t>Przez uprawn</w:t>
      </w:r>
      <w:r w:rsidR="006B32D2">
        <w:rPr>
          <w:rFonts w:eastAsia="Calibri"/>
        </w:rPr>
        <w:t>ienia budowlane należy rozumieć</w:t>
      </w:r>
      <w:r w:rsidRPr="008E598B">
        <w:rPr>
          <w:rFonts w:eastAsia="Calibri"/>
        </w:rPr>
        <w:t xml:space="preserve"> uprawnienia budowlane, o których mowa w ustawie z dnia 7 lipca 1994 r. Prawo budowlane (Dz.U. z 2016 poz. 290 ze zm.) lub odpowiadające im uprawnienia budowlane wydane na podstawie uprzednio obowiązujących przepisów prawa lub uznane przez właściwy organ, zgodnie z ustawą z dnia 22 grudnia 2015 r. o zasadach uznawania kwalifikacji zawodowych nabytych w państwach członkowskich Unii Europejskiej (Dz.U.2016.65).</w:t>
      </w:r>
    </w:p>
    <w:p w14:paraId="4BBD2D20" w14:textId="77777777" w:rsidR="008E598B" w:rsidRPr="0065769F" w:rsidRDefault="008E598B" w:rsidP="008E598B">
      <w:pPr>
        <w:pStyle w:val="Akapitzlist"/>
        <w:tabs>
          <w:tab w:val="left" w:pos="426"/>
        </w:tabs>
        <w:suppressAutoHyphens/>
        <w:spacing w:before="40" w:after="40"/>
        <w:ind w:left="0"/>
        <w:jc w:val="both"/>
        <w:rPr>
          <w:rFonts w:ascii="Times New Roman" w:hAnsi="Times New Roman"/>
          <w:sz w:val="12"/>
          <w:szCs w:val="12"/>
        </w:rPr>
      </w:pPr>
    </w:p>
    <w:p w14:paraId="3378F09A" w14:textId="77777777" w:rsidR="00666E5D" w:rsidRPr="00666E5D" w:rsidRDefault="00666E5D" w:rsidP="00666E5D">
      <w:pPr>
        <w:tabs>
          <w:tab w:val="left" w:pos="426"/>
        </w:tabs>
        <w:suppressAutoHyphens/>
        <w:spacing w:before="40" w:after="40"/>
        <w:jc w:val="both"/>
        <w:rPr>
          <w:rFonts w:eastAsia="Calibri"/>
        </w:rPr>
      </w:pPr>
      <w:r w:rsidRPr="00666E5D">
        <w:rPr>
          <w:rFonts w:eastAsia="Calibri"/>
        </w:rPr>
        <w:t>Osob</w:t>
      </w:r>
      <w:r w:rsidR="00AE6A96">
        <w:rPr>
          <w:rFonts w:eastAsia="Calibri"/>
        </w:rPr>
        <w:t>a</w:t>
      </w:r>
      <w:r w:rsidRPr="00666E5D">
        <w:rPr>
          <w:rFonts w:eastAsia="Calibri"/>
        </w:rPr>
        <w:t xml:space="preserve"> pełniąc</w:t>
      </w:r>
      <w:r w:rsidR="00AE6A96">
        <w:rPr>
          <w:rFonts w:eastAsia="Calibri"/>
        </w:rPr>
        <w:t>a</w:t>
      </w:r>
      <w:r w:rsidRPr="00666E5D">
        <w:rPr>
          <w:rFonts w:eastAsia="Calibri"/>
        </w:rPr>
        <w:t xml:space="preserve"> samodzieln</w:t>
      </w:r>
      <w:r w:rsidR="00AE6A96">
        <w:rPr>
          <w:rFonts w:eastAsia="Calibri"/>
        </w:rPr>
        <w:t>ą</w:t>
      </w:r>
      <w:r w:rsidRPr="00666E5D">
        <w:rPr>
          <w:rFonts w:eastAsia="Calibri"/>
        </w:rPr>
        <w:t xml:space="preserve"> funkcj</w:t>
      </w:r>
      <w:r w:rsidR="00AE6A96">
        <w:rPr>
          <w:rFonts w:eastAsia="Calibri"/>
        </w:rPr>
        <w:t>ę</w:t>
      </w:r>
      <w:r w:rsidRPr="00666E5D">
        <w:rPr>
          <w:rFonts w:eastAsia="Calibri"/>
        </w:rPr>
        <w:t xml:space="preserve"> techniczn</w:t>
      </w:r>
      <w:r w:rsidR="00AE6A96">
        <w:rPr>
          <w:rFonts w:eastAsia="Calibri"/>
        </w:rPr>
        <w:t>ą</w:t>
      </w:r>
      <w:r w:rsidRPr="00666E5D">
        <w:rPr>
          <w:rFonts w:eastAsia="Calibri"/>
        </w:rPr>
        <w:t xml:space="preserve"> określon</w:t>
      </w:r>
      <w:r w:rsidR="00AE6A96">
        <w:rPr>
          <w:rFonts w:eastAsia="Calibri"/>
        </w:rPr>
        <w:t>ą</w:t>
      </w:r>
      <w:r w:rsidRPr="00666E5D">
        <w:rPr>
          <w:rFonts w:eastAsia="Calibri"/>
        </w:rPr>
        <w:t xml:space="preserve"> pr</w:t>
      </w:r>
      <w:r w:rsidR="00AE6A96">
        <w:rPr>
          <w:rFonts w:eastAsia="Calibri"/>
        </w:rPr>
        <w:t>zepisami prawa budowlanego musi być członkiem</w:t>
      </w:r>
      <w:r w:rsidRPr="00666E5D">
        <w:rPr>
          <w:rFonts w:eastAsia="Calibri"/>
        </w:rPr>
        <w:t xml:space="preserve"> właściwej izby samorządu zawodowego. </w:t>
      </w:r>
    </w:p>
    <w:p w14:paraId="41B324D4" w14:textId="77777777" w:rsidR="005F63B9" w:rsidRPr="005F63B9" w:rsidRDefault="005F63B9" w:rsidP="008E598B">
      <w:pPr>
        <w:pStyle w:val="Akapitzlist"/>
        <w:tabs>
          <w:tab w:val="left" w:pos="426"/>
        </w:tabs>
        <w:suppressAutoHyphens/>
        <w:spacing w:before="40" w:after="40"/>
        <w:ind w:left="0"/>
        <w:jc w:val="both"/>
        <w:rPr>
          <w:rFonts w:ascii="Times New Roman" w:hAnsi="Times New Roman"/>
          <w:sz w:val="12"/>
          <w:szCs w:val="12"/>
        </w:rPr>
      </w:pPr>
    </w:p>
    <w:p w14:paraId="1098AD8A" w14:textId="77777777" w:rsidR="001A0954" w:rsidRPr="008E598B" w:rsidRDefault="001A0954" w:rsidP="005F63B9">
      <w:pPr>
        <w:pStyle w:val="Akapitzlist"/>
        <w:numPr>
          <w:ilvl w:val="0"/>
          <w:numId w:val="40"/>
        </w:numPr>
        <w:suppressAutoHyphens/>
        <w:autoSpaceDE w:val="0"/>
        <w:spacing w:after="120" w:line="240" w:lineRule="auto"/>
        <w:ind w:left="-57" w:hanging="357"/>
        <w:jc w:val="both"/>
        <w:rPr>
          <w:rFonts w:ascii="Times New Roman" w:hAnsi="Times New Roman"/>
          <w:bCs/>
          <w:sz w:val="24"/>
          <w:szCs w:val="24"/>
        </w:rPr>
      </w:pPr>
      <w:r w:rsidRPr="008E598B">
        <w:rPr>
          <w:rFonts w:ascii="Times New Roman" w:hAnsi="Times New Roman"/>
          <w:bCs/>
          <w:sz w:val="24"/>
          <w:szCs w:val="24"/>
        </w:rPr>
        <w:t>posiada niezbędną wiedzą i doświadczenie:</w:t>
      </w:r>
    </w:p>
    <w:p w14:paraId="4C46366A" w14:textId="52A50095" w:rsidR="001A0954" w:rsidRPr="008E598B" w:rsidRDefault="001A0954" w:rsidP="008E598B">
      <w:pPr>
        <w:jc w:val="both"/>
      </w:pPr>
      <w:r w:rsidRPr="008E598B">
        <w:t>Zamawiający uzna spełnienie warunku, jeżeli Wykonawca wykaże, że w okresie ostatnich 5</w:t>
      </w:r>
      <w:r w:rsidRPr="008E598B">
        <w:rPr>
          <w:b/>
        </w:rPr>
        <w:t xml:space="preserve"> </w:t>
      </w:r>
      <w:r w:rsidRPr="008E598B">
        <w:t xml:space="preserve">lat przed upływem terminu składania ofert, a jeżeli okres prowadzenia działalności jest krótszy – w tym okresie wykonał co najmniej </w:t>
      </w:r>
      <w:r w:rsidR="008E598B" w:rsidRPr="008E598B">
        <w:t xml:space="preserve">jedno zadanie </w:t>
      </w:r>
      <w:r w:rsidR="008E598B" w:rsidRPr="008E598B">
        <w:rPr>
          <w:rFonts w:eastAsiaTheme="minorHAnsi"/>
          <w:color w:val="000000" w:themeColor="text1"/>
        </w:rPr>
        <w:t>k</w:t>
      </w:r>
      <w:r w:rsidR="001976C2">
        <w:rPr>
          <w:rFonts w:eastAsiaTheme="minorHAnsi"/>
          <w:color w:val="000000" w:themeColor="text1"/>
        </w:rPr>
        <w:t>tórego przedmiotem była budowa/</w:t>
      </w:r>
      <w:r w:rsidR="008E598B" w:rsidRPr="008E598B">
        <w:rPr>
          <w:rFonts w:eastAsiaTheme="minorHAnsi"/>
          <w:color w:val="000000" w:themeColor="text1"/>
        </w:rPr>
        <w:t xml:space="preserve">przebudowa/remont </w:t>
      </w:r>
      <w:r w:rsidR="001976C2">
        <w:rPr>
          <w:rFonts w:eastAsiaTheme="minorHAnsi"/>
          <w:color w:val="000000" w:themeColor="text1"/>
        </w:rPr>
        <w:t xml:space="preserve">drogi </w:t>
      </w:r>
      <w:r w:rsidR="008E598B" w:rsidRPr="008E598B">
        <w:rPr>
          <w:rFonts w:eastAsiaTheme="minorHAnsi"/>
          <w:color w:val="000000" w:themeColor="text1"/>
        </w:rPr>
        <w:t xml:space="preserve">o łącznej wartości minimum </w:t>
      </w:r>
      <w:r w:rsidR="000F2071">
        <w:rPr>
          <w:rFonts w:eastAsiaTheme="minorHAnsi"/>
          <w:color w:val="000000" w:themeColor="text1"/>
        </w:rPr>
        <w:t>1</w:t>
      </w:r>
      <w:r w:rsidR="00A87D06">
        <w:rPr>
          <w:rFonts w:eastAsiaTheme="minorHAnsi"/>
          <w:color w:val="000000" w:themeColor="text1"/>
        </w:rPr>
        <w:t>5</w:t>
      </w:r>
      <w:r w:rsidR="001976C2">
        <w:rPr>
          <w:rFonts w:eastAsiaTheme="minorHAnsi"/>
          <w:color w:val="000000" w:themeColor="text1"/>
        </w:rPr>
        <w:t>0 000,00</w:t>
      </w:r>
      <w:r w:rsidR="008E598B" w:rsidRPr="008E598B">
        <w:rPr>
          <w:rFonts w:eastAsiaTheme="minorHAnsi"/>
          <w:color w:val="000000" w:themeColor="text1"/>
        </w:rPr>
        <w:t xml:space="preserve"> złotych.  </w:t>
      </w:r>
      <w:r w:rsidRPr="008E598B">
        <w:t>brutto*,</w:t>
      </w:r>
      <w:r w:rsidR="001976C2">
        <w:t xml:space="preserve"> </w:t>
      </w:r>
      <w:r w:rsidRPr="008E598B">
        <w:t>z podaniem ich wartości, dat wykonania i podmiotów na rzecz których zostały wykonane. Zamawiający przez zamówienie rozumie jedną umowę.</w:t>
      </w:r>
    </w:p>
    <w:p w14:paraId="3CA24B96" w14:textId="77777777" w:rsidR="008E598B" w:rsidRPr="005F63B9" w:rsidRDefault="008E598B" w:rsidP="001A0954">
      <w:pPr>
        <w:pStyle w:val="Akapitzlist"/>
        <w:spacing w:after="0"/>
        <w:ind w:left="1134"/>
        <w:jc w:val="both"/>
        <w:rPr>
          <w:rFonts w:ascii="Times New Roman" w:hAnsi="Times New Roman"/>
          <w:sz w:val="12"/>
          <w:szCs w:val="12"/>
        </w:rPr>
      </w:pPr>
    </w:p>
    <w:p w14:paraId="393A937B" w14:textId="77777777" w:rsidR="00E92433" w:rsidRPr="00B6442F" w:rsidRDefault="00E92433" w:rsidP="005F63B9">
      <w:pPr>
        <w:spacing w:before="60" w:after="60" w:line="276" w:lineRule="auto"/>
        <w:jc w:val="both"/>
        <w:rPr>
          <w:rFonts w:eastAsia="Calibri"/>
          <w:i/>
          <w:lang w:eastAsia="ar-SA"/>
        </w:rPr>
      </w:pPr>
      <w:r>
        <w:rPr>
          <w:i/>
        </w:rPr>
        <w:t>*</w:t>
      </w:r>
      <w:r w:rsidRPr="00B6442F">
        <w:rPr>
          <w:i/>
        </w:rPr>
        <w:t>Dla ww. wartości wykazanych przez Wykonawcę w walucie innej niż PLN, Zamawiający przyjmie przelicznik według średniego kursu z tabeli A Narodowego Banku Polskiego (</w:t>
      </w:r>
      <w:hyperlink r:id="rId13" w:history="1">
        <w:r w:rsidRPr="00B6442F">
          <w:rPr>
            <w:rStyle w:val="Hipercze"/>
            <w:i/>
          </w:rPr>
          <w:t>http://www.nbp.pl/home.aspx?f=/kursy/kursya.html</w:t>
        </w:r>
      </w:hyperlink>
      <w:r w:rsidRPr="00B6442F">
        <w:rPr>
          <w:i/>
        </w:rPr>
        <w:t>) dla danej waluty z dnia wszczęcia niniejszego postępowania (tj. z dnia ogłoszenia o zamówieniu w B</w:t>
      </w:r>
      <w:r>
        <w:rPr>
          <w:i/>
        </w:rPr>
        <w:t>iuletynie Zamówień Publicznych)</w:t>
      </w:r>
    </w:p>
    <w:p w14:paraId="1738B54B" w14:textId="77777777" w:rsidR="00F03A83" w:rsidRPr="00CE3B62" w:rsidRDefault="00E92433" w:rsidP="005B3A2B">
      <w:pPr>
        <w:pStyle w:val="Teksttreci0"/>
        <w:shd w:val="clear" w:color="auto" w:fill="auto"/>
        <w:spacing w:before="120" w:after="200" w:line="276" w:lineRule="auto"/>
        <w:ind w:left="425" w:right="23" w:firstLine="0"/>
        <w:jc w:val="both"/>
        <w:rPr>
          <w:rFonts w:ascii="Times New Roman" w:hAnsi="Times New Roman" w:cs="Times New Roman"/>
          <w:sz w:val="36"/>
          <w:szCs w:val="24"/>
        </w:rPr>
      </w:pPr>
      <w:r w:rsidRPr="00CE3B62">
        <w:rPr>
          <w:rFonts w:ascii="Times New Roman" w:hAnsi="Times New Roman" w:cs="Times New Roman"/>
          <w:sz w:val="24"/>
          <w:u w:val="single"/>
        </w:rPr>
        <w:t>Wykonawca musi wykazać, że roboty zostały wykonane w sposób należyty oraz zgodny z zasadami sztuki budowlanej i prawidłowo ukończone.</w:t>
      </w:r>
    </w:p>
    <w:p w14:paraId="758FCF64" w14:textId="77777777" w:rsidR="00F03A83" w:rsidRPr="000F3325" w:rsidRDefault="00F03A83" w:rsidP="00FA3D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B050"/>
        <w:spacing w:line="276" w:lineRule="auto"/>
        <w:ind w:left="0" w:firstLine="0"/>
        <w:jc w:val="left"/>
      </w:pPr>
      <w:bookmarkStart w:id="26" w:name="_Toc132374761"/>
      <w:bookmarkStart w:id="27" w:name="_Toc132374762"/>
      <w:bookmarkEnd w:id="26"/>
      <w:r w:rsidRPr="000F3325">
        <w:t>PODSTAWY WYKLUCZENIA</w:t>
      </w:r>
      <w:bookmarkEnd w:id="27"/>
    </w:p>
    <w:p w14:paraId="291424AB" w14:textId="77777777" w:rsidR="00F03A83" w:rsidRPr="000F3325" w:rsidRDefault="00F03A83" w:rsidP="00E372E3">
      <w:pPr>
        <w:pStyle w:val="Teksttreci0"/>
        <w:numPr>
          <w:ilvl w:val="0"/>
          <w:numId w:val="1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 postępowania o udzielenie zamówienia wyklucza się Wykonawców, w stosunku do których zachodzi którakolwiek z okoliczności wskazanych:</w:t>
      </w:r>
    </w:p>
    <w:p w14:paraId="04CF78FC" w14:textId="77777777" w:rsidR="00F03A83" w:rsidRPr="000F3325" w:rsidRDefault="00F03A83" w:rsidP="00E372E3">
      <w:pPr>
        <w:pStyle w:val="Teksttreci0"/>
        <w:numPr>
          <w:ilvl w:val="1"/>
          <w:numId w:val="15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 xml:space="preserve">w art. 108 ust. 1 </w:t>
      </w:r>
      <w:proofErr w:type="spellStart"/>
      <w:r w:rsidRPr="000F3325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>;</w:t>
      </w:r>
    </w:p>
    <w:p w14:paraId="26610C41" w14:textId="77777777" w:rsidR="00F03A83" w:rsidRPr="005B3A2B" w:rsidRDefault="00F03A83" w:rsidP="00CE3B62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 xml:space="preserve">w art. 109 ust. 1 pkt 4, </w:t>
      </w:r>
      <w:proofErr w:type="spellStart"/>
      <w:r w:rsidRPr="000F3325">
        <w:rPr>
          <w:rStyle w:val="Odwoaniedokomentarza"/>
          <w:rFonts w:ascii="Times New Roman" w:eastAsia="Times New Roman" w:hAnsi="Times New Roman" w:cs="Times New Roman"/>
          <w:sz w:val="24"/>
          <w:szCs w:val="24"/>
        </w:rPr>
        <w:t>u</w:t>
      </w:r>
      <w:r w:rsidRPr="000F332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>, tj.: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0B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741FCFA2" w14:textId="77777777" w:rsidR="005B3A2B" w:rsidRPr="005B3A2B" w:rsidRDefault="005B3A2B" w:rsidP="00CE3B62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w art. 7 ust. 1* ustawy z </w:t>
      </w:r>
      <w:r w:rsidRPr="005B3A2B">
        <w:rPr>
          <w:rFonts w:ascii="Times New Roman" w:hAnsi="Times New Roman" w:cs="Times New Roman"/>
          <w:sz w:val="24"/>
          <w:szCs w:val="24"/>
          <w:lang w:val="x-none"/>
        </w:rPr>
        <w:t>dnia 13 kwietnia 2022 r. o szczególnych rozwiązaniach w zakresie przeciwdziałania wspieraniu agresji na Ukrainę oraz służących ochronie bezpieczeństwa narodowego (Dz.U. z 2022 r.,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DA6116" w14:textId="2735076A" w:rsidR="00A87D06" w:rsidRPr="00A87D06" w:rsidRDefault="00F03A83" w:rsidP="00A87D06">
      <w:pPr>
        <w:pStyle w:val="Teksttreci0"/>
        <w:numPr>
          <w:ilvl w:val="0"/>
          <w:numId w:val="15"/>
        </w:numPr>
        <w:shd w:val="clear" w:color="auto" w:fill="auto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 xml:space="preserve">Wykluczenie Wykonawcy następuje zgodnie z art. 111 </w:t>
      </w:r>
      <w:proofErr w:type="spellStart"/>
      <w:r w:rsidRPr="000F3325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>.</w:t>
      </w:r>
    </w:p>
    <w:p w14:paraId="19B99F38" w14:textId="77777777" w:rsidR="00FA3D89" w:rsidRDefault="00FA3D89" w:rsidP="00AF5AD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B050"/>
        <w:tabs>
          <w:tab w:val="left" w:pos="1985"/>
        </w:tabs>
        <w:spacing w:line="276" w:lineRule="auto"/>
        <w:ind w:left="1985" w:hanging="1985"/>
        <w:jc w:val="left"/>
      </w:pPr>
      <w:bookmarkStart w:id="28" w:name="_Toc132374763"/>
      <w:bookmarkEnd w:id="28"/>
    </w:p>
    <w:p w14:paraId="011DDBF3" w14:textId="77777777" w:rsidR="00F03A83" w:rsidRPr="000F3325" w:rsidRDefault="00F03A83" w:rsidP="00885AB7">
      <w:pPr>
        <w:pStyle w:val="Nagwek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B050"/>
        <w:tabs>
          <w:tab w:val="left" w:pos="1985"/>
        </w:tabs>
        <w:spacing w:line="276" w:lineRule="auto"/>
        <w:jc w:val="both"/>
      </w:pPr>
      <w:bookmarkStart w:id="29" w:name="_Toc132374764"/>
      <w:r w:rsidRPr="000F3325">
        <w:t>Oświadczenia i dokumenty, jakie zobowiązani są dostarczyć Wykonawcy w celu potwierdzenia spełniania warunków udziału w postępowaniu oraz wykazania braku podstaw wykluczenia (PODMIOTOWE ŚRODKI DOWODOWE)</w:t>
      </w:r>
      <w:bookmarkEnd w:id="29"/>
    </w:p>
    <w:p w14:paraId="718B9A05" w14:textId="77777777" w:rsidR="00F03A83" w:rsidRPr="000F3325" w:rsidRDefault="00F03A83" w:rsidP="00CE3B62">
      <w:pPr>
        <w:pStyle w:val="Akapitzlist"/>
        <w:numPr>
          <w:ilvl w:val="0"/>
          <w:numId w:val="16"/>
        </w:numPr>
        <w:spacing w:before="120" w:after="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>Do Oferty Wykonawca zobowiązany jest dołączyć</w:t>
      </w:r>
      <w:r w:rsidRPr="000F3325">
        <w:rPr>
          <w:rFonts w:ascii="Times New Roman" w:hAnsi="Times New Roman"/>
          <w:sz w:val="24"/>
          <w:szCs w:val="24"/>
        </w:rPr>
        <w:t xml:space="preserve"> aktualne na dzień składania ofert oświadczenie o spełnianiu warunków udziału w postępowaniu oraz o braku podstaw do wykluczenia z postępowania – zgodnie z </w:t>
      </w:r>
      <w:r w:rsidR="00CE3B62" w:rsidRPr="00E75F97">
        <w:rPr>
          <w:rFonts w:ascii="Times New Roman" w:hAnsi="Times New Roman"/>
          <w:b/>
          <w:i/>
          <w:sz w:val="24"/>
          <w:szCs w:val="24"/>
        </w:rPr>
        <w:t>z</w:t>
      </w:r>
      <w:r w:rsidRPr="001A0954">
        <w:rPr>
          <w:rFonts w:ascii="Times New Roman" w:hAnsi="Times New Roman"/>
          <w:b/>
          <w:i/>
          <w:sz w:val="24"/>
          <w:szCs w:val="24"/>
        </w:rPr>
        <w:t>ałącznikiem nr 4 do SWZ</w:t>
      </w:r>
      <w:r w:rsidRPr="001A0954">
        <w:rPr>
          <w:rFonts w:ascii="Times New Roman" w:hAnsi="Times New Roman"/>
          <w:i/>
          <w:sz w:val="24"/>
          <w:szCs w:val="24"/>
        </w:rPr>
        <w:t>;</w:t>
      </w:r>
    </w:p>
    <w:p w14:paraId="13A09A1F" w14:textId="77777777" w:rsidR="00F03A83" w:rsidRPr="000F3325" w:rsidRDefault="00F03A83" w:rsidP="00CE3B62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Informacje zawarte w oświadczeniu, o którym mowa w pkt 1 stanowią wstępne potwierdzenie, że Wykonawca nie podlega wykluczeniu oraz spełnia warunki udziału w postępowaniu.</w:t>
      </w:r>
    </w:p>
    <w:p w14:paraId="13455049" w14:textId="77777777" w:rsidR="00F03A83" w:rsidRPr="000F3325" w:rsidRDefault="00F03A83" w:rsidP="00CE3B62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Zamawiający wzywa Wykonawcę, którego Oferta została najwyżej oceniona, do złożenia w</w:t>
      </w:r>
      <w:r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 xml:space="preserve">wyznaczonym terminie, nie krótszym niż 5 dni od dnia wezwania, </w:t>
      </w:r>
      <w:r w:rsidRPr="000F3325">
        <w:rPr>
          <w:rFonts w:ascii="Times New Roman" w:hAnsi="Times New Roman"/>
          <w:b/>
          <w:color w:val="385623" w:themeColor="accent6" w:themeShade="80"/>
          <w:sz w:val="24"/>
          <w:szCs w:val="24"/>
          <w:u w:val="single"/>
        </w:rPr>
        <w:t>podmiotowych środków dowodowych</w:t>
      </w:r>
      <w:r w:rsidRPr="000F3325">
        <w:rPr>
          <w:rFonts w:ascii="Times New Roman" w:hAnsi="Times New Roman"/>
          <w:sz w:val="24"/>
          <w:szCs w:val="24"/>
        </w:rPr>
        <w:t>, jeżeli wymagał ich złożenia w ogłoszeniu o zamówieniu lub dokumentach zamówienia, aktualnych na dzień złożenia podmiotowych środków dowodowych.</w:t>
      </w:r>
    </w:p>
    <w:p w14:paraId="6525BCC3" w14:textId="77777777" w:rsidR="00F03A83" w:rsidRDefault="00F03A83" w:rsidP="00CE3B62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color w:val="385623" w:themeColor="accent6" w:themeShade="80"/>
          <w:sz w:val="24"/>
          <w:szCs w:val="24"/>
          <w:u w:val="single"/>
        </w:rPr>
        <w:t>PODMIOTOWE ŚRODKI DOWODOWE</w:t>
      </w:r>
      <w:r w:rsidRPr="000F3325">
        <w:rPr>
          <w:rFonts w:ascii="Times New Roman" w:hAnsi="Times New Roman"/>
          <w:color w:val="385623" w:themeColor="accent6" w:themeShade="80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wymagane od Wykonawcy obejmują:</w:t>
      </w:r>
    </w:p>
    <w:p w14:paraId="73C7602D" w14:textId="77777777" w:rsidR="00F03A83" w:rsidRDefault="00F03A83" w:rsidP="00CE3B62">
      <w:pPr>
        <w:pStyle w:val="Akapitzlist"/>
        <w:numPr>
          <w:ilvl w:val="1"/>
          <w:numId w:val="16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262C">
        <w:rPr>
          <w:rFonts w:ascii="Times New Roman" w:hAnsi="Times New Roman"/>
          <w:b/>
          <w:sz w:val="24"/>
          <w:szCs w:val="24"/>
        </w:rPr>
        <w:t>oświadczenie</w:t>
      </w:r>
      <w:r w:rsidRPr="0011262C">
        <w:rPr>
          <w:rFonts w:ascii="Times New Roman" w:hAnsi="Times New Roman"/>
          <w:sz w:val="24"/>
          <w:szCs w:val="24"/>
        </w:rPr>
        <w:t xml:space="preserve"> Wykonawcy, w zakresie art. 108 ust. 1 pkt 5 </w:t>
      </w:r>
      <w:proofErr w:type="spellStart"/>
      <w:r w:rsidRPr="0011262C">
        <w:rPr>
          <w:rFonts w:ascii="Times New Roman" w:hAnsi="Times New Roman"/>
          <w:sz w:val="24"/>
          <w:szCs w:val="24"/>
        </w:rPr>
        <w:t>uPzp</w:t>
      </w:r>
      <w:proofErr w:type="spellEnd"/>
      <w:r w:rsidRPr="0011262C">
        <w:rPr>
          <w:rFonts w:ascii="Times New Roman" w:hAnsi="Times New Roman"/>
          <w:sz w:val="24"/>
          <w:szCs w:val="24"/>
        </w:rPr>
        <w:t xml:space="preserve">, </w:t>
      </w:r>
      <w:r w:rsidRPr="0011262C">
        <w:rPr>
          <w:rFonts w:ascii="Times New Roman" w:hAnsi="Times New Roman"/>
          <w:b/>
          <w:sz w:val="24"/>
          <w:szCs w:val="24"/>
        </w:rPr>
        <w:t>o braku przynależności do tej samej grupy kapitałowej</w:t>
      </w:r>
      <w:r w:rsidRPr="0011262C">
        <w:rPr>
          <w:rFonts w:ascii="Times New Roman" w:hAnsi="Times New Roman"/>
          <w:sz w:val="24"/>
          <w:szCs w:val="24"/>
        </w:rPr>
        <w:t xml:space="preserve">, w rozumieniu ustawy z dnia 16 lutego 2007 r. o ochronie konkurencji i konsumentów </w:t>
      </w:r>
      <w:r w:rsidRPr="0011262C">
        <w:rPr>
          <w:rFonts w:ascii="Times New Roman" w:hAnsi="Times New Roman"/>
          <w:i/>
          <w:sz w:val="24"/>
          <w:szCs w:val="24"/>
        </w:rPr>
        <w:t>(Dz. U. z 2020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1262C">
        <w:rPr>
          <w:rFonts w:ascii="Times New Roman" w:hAnsi="Times New Roman"/>
          <w:i/>
          <w:sz w:val="24"/>
          <w:szCs w:val="24"/>
        </w:rPr>
        <w:t>r. poz. 1076 i 1086)</w:t>
      </w:r>
      <w:r w:rsidRPr="0011262C">
        <w:rPr>
          <w:rFonts w:ascii="Times New Roman" w:hAnsi="Times New Roman"/>
          <w:sz w:val="24"/>
          <w:szCs w:val="24"/>
        </w:rPr>
        <w:t>, z innym wykonawcą, który złożył odrębną ofertę w postępowaniu, albo oświadczenia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62C">
        <w:rPr>
          <w:rFonts w:ascii="Times New Roman" w:hAnsi="Times New Roman"/>
          <w:sz w:val="24"/>
          <w:szCs w:val="24"/>
        </w:rPr>
        <w:t>przynależności do tej samej grupy kapitałowej wraz z dokumentami lub informacjami potwierdzającymi przygotowanie oferty w postępowaniu niezależnie od innego wykonawcy należącego do tej samej grupy kapitałowej.</w:t>
      </w:r>
      <w:r w:rsidR="00A4308B">
        <w:rPr>
          <w:rFonts w:ascii="Times New Roman" w:hAnsi="Times New Roman"/>
          <w:sz w:val="24"/>
          <w:szCs w:val="24"/>
        </w:rPr>
        <w:t xml:space="preserve"> </w:t>
      </w:r>
      <w:r w:rsidR="00A4308B" w:rsidRPr="00A4308B">
        <w:rPr>
          <w:rFonts w:ascii="Times New Roman" w:hAnsi="Times New Roman"/>
          <w:i/>
          <w:sz w:val="24"/>
          <w:szCs w:val="24"/>
        </w:rPr>
        <w:t xml:space="preserve">Wzór wykazu stanowi załącznik nr </w:t>
      </w:r>
      <w:r w:rsidR="00A4308B">
        <w:rPr>
          <w:rFonts w:ascii="Times New Roman" w:hAnsi="Times New Roman"/>
          <w:i/>
          <w:sz w:val="24"/>
          <w:szCs w:val="24"/>
        </w:rPr>
        <w:t>5</w:t>
      </w:r>
      <w:r w:rsidR="00A4308B" w:rsidRPr="00A4308B">
        <w:rPr>
          <w:rFonts w:ascii="Times New Roman" w:hAnsi="Times New Roman"/>
          <w:i/>
          <w:sz w:val="24"/>
          <w:szCs w:val="24"/>
        </w:rPr>
        <w:t xml:space="preserve"> do SWZ;</w:t>
      </w:r>
      <w:r w:rsidR="00A4308B" w:rsidRPr="00A4308B">
        <w:rPr>
          <w:rFonts w:ascii="Times New Roman" w:hAnsi="Times New Roman"/>
          <w:sz w:val="24"/>
          <w:szCs w:val="24"/>
        </w:rPr>
        <w:t xml:space="preserve">                           </w:t>
      </w:r>
    </w:p>
    <w:p w14:paraId="42C1884C" w14:textId="77777777" w:rsidR="00F03A83" w:rsidRDefault="00F03A83" w:rsidP="00CE3B62">
      <w:pPr>
        <w:pStyle w:val="Akapitzlist"/>
        <w:numPr>
          <w:ilvl w:val="1"/>
          <w:numId w:val="16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262C">
        <w:rPr>
          <w:rFonts w:ascii="Times New Roman" w:hAnsi="Times New Roman"/>
          <w:b/>
          <w:sz w:val="24"/>
          <w:szCs w:val="24"/>
        </w:rPr>
        <w:t>odpis</w:t>
      </w:r>
      <w:r w:rsidRPr="0011262C">
        <w:rPr>
          <w:rFonts w:ascii="Times New Roman" w:hAnsi="Times New Roman"/>
          <w:sz w:val="24"/>
          <w:szCs w:val="24"/>
        </w:rPr>
        <w:t xml:space="preserve"> </w:t>
      </w:r>
      <w:r w:rsidRPr="00F0097B">
        <w:rPr>
          <w:rFonts w:ascii="Times New Roman" w:hAnsi="Times New Roman"/>
          <w:b/>
          <w:sz w:val="24"/>
          <w:szCs w:val="24"/>
        </w:rPr>
        <w:t>lub informacja z Krajowego Rejestru Sądowego lub z Centralnej Ewidencji i Informacji o Działalności Gospodarczej</w:t>
      </w:r>
      <w:r w:rsidRPr="0011262C">
        <w:rPr>
          <w:rFonts w:ascii="Times New Roman" w:hAnsi="Times New Roman"/>
          <w:sz w:val="24"/>
          <w:szCs w:val="24"/>
        </w:rPr>
        <w:t xml:space="preserve">, w zakresie art. 109 ust. 1 pkt 4 </w:t>
      </w:r>
      <w:proofErr w:type="spellStart"/>
      <w:r w:rsidRPr="0011262C">
        <w:rPr>
          <w:rFonts w:ascii="Times New Roman" w:hAnsi="Times New Roman"/>
          <w:sz w:val="24"/>
          <w:szCs w:val="24"/>
        </w:rPr>
        <w:t>uPzp</w:t>
      </w:r>
      <w:proofErr w:type="spellEnd"/>
      <w:r w:rsidRPr="0011262C">
        <w:rPr>
          <w:rFonts w:ascii="Times New Roman" w:hAnsi="Times New Roman"/>
          <w:sz w:val="24"/>
          <w:szCs w:val="24"/>
        </w:rPr>
        <w:t xml:space="preserve">, </w:t>
      </w:r>
      <w:r w:rsidRPr="0011262C">
        <w:rPr>
          <w:rFonts w:ascii="Times New Roman" w:hAnsi="Times New Roman"/>
          <w:i/>
          <w:sz w:val="24"/>
          <w:szCs w:val="24"/>
        </w:rPr>
        <w:t>sporządzonych nie wcześniej niż 3 miesiące przed jej złożeniem</w:t>
      </w:r>
      <w:r w:rsidRPr="0011262C">
        <w:rPr>
          <w:rFonts w:ascii="Times New Roman" w:hAnsi="Times New Roman"/>
          <w:sz w:val="24"/>
          <w:szCs w:val="24"/>
        </w:rPr>
        <w:t>, jeżeli odrębne przepisy wymagają wpisu do rejestru lub ewidencji;</w:t>
      </w:r>
    </w:p>
    <w:p w14:paraId="595FD197" w14:textId="77777777" w:rsidR="00F60C11" w:rsidRDefault="004F2AC5" w:rsidP="004F2AC5">
      <w:pPr>
        <w:pStyle w:val="Akapitzlist"/>
        <w:numPr>
          <w:ilvl w:val="1"/>
          <w:numId w:val="16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2AC5">
        <w:rPr>
          <w:rFonts w:ascii="Times New Roman" w:hAnsi="Times New Roman"/>
          <w:b/>
          <w:bCs/>
          <w:sz w:val="24"/>
          <w:szCs w:val="24"/>
        </w:rPr>
        <w:t xml:space="preserve">wykaz robót budowlanych </w:t>
      </w:r>
      <w:r w:rsidRPr="004F2AC5">
        <w:rPr>
          <w:rFonts w:ascii="Times New Roman" w:hAnsi="Times New Roman"/>
          <w:sz w:val="24"/>
          <w:szCs w:val="24"/>
        </w:rPr>
        <w:t>wykonanych nie wcześniej niż w okresie ostatnich 5 lat przed upływem terminu składania ofert, a jeżeli okres prowadzenia działalności jest krótszy – w</w:t>
      </w:r>
      <w:r>
        <w:rPr>
          <w:rFonts w:ascii="Times New Roman" w:hAnsi="Times New Roman"/>
          <w:sz w:val="24"/>
          <w:szCs w:val="24"/>
        </w:rPr>
        <w:t> </w:t>
      </w:r>
      <w:r w:rsidRPr="004F2AC5">
        <w:rPr>
          <w:rFonts w:ascii="Times New Roman" w:hAnsi="Times New Roman"/>
          <w:sz w:val="24"/>
          <w:szCs w:val="24"/>
        </w:rPr>
        <w:t xml:space="preserve">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                </w:t>
      </w:r>
      <w:r w:rsidRPr="004F2AC5">
        <w:rPr>
          <w:rFonts w:ascii="Times New Roman" w:hAnsi="Times New Roman"/>
          <w:i/>
          <w:iCs/>
          <w:sz w:val="24"/>
          <w:szCs w:val="24"/>
        </w:rPr>
        <w:t>Jeżeli wykonawca powołuje się na doświadczenie w realizacji robót budowlanych wykonywanych wspólnie z innymi wykonawcami, przedmiotowy wykaz dotyczy robót budowlanych, w których wykonaniu wykonawca ten bezpośrednio uczestniczył</w:t>
      </w:r>
      <w:r w:rsidRPr="004F2AC5">
        <w:rPr>
          <w:rFonts w:ascii="Times New Roman" w:hAnsi="Times New Roman"/>
          <w:sz w:val="24"/>
          <w:szCs w:val="24"/>
        </w:rPr>
        <w:t xml:space="preserve">. </w:t>
      </w:r>
      <w:r w:rsidR="00A4308B" w:rsidRPr="00A4308B">
        <w:rPr>
          <w:rFonts w:ascii="Times New Roman" w:hAnsi="Times New Roman"/>
          <w:i/>
          <w:sz w:val="24"/>
          <w:szCs w:val="24"/>
        </w:rPr>
        <w:t xml:space="preserve">Wzór wykazu stanowi załącznik nr </w:t>
      </w:r>
      <w:r w:rsidR="00A4308B">
        <w:rPr>
          <w:rFonts w:ascii="Times New Roman" w:hAnsi="Times New Roman"/>
          <w:i/>
          <w:sz w:val="24"/>
          <w:szCs w:val="24"/>
        </w:rPr>
        <w:t>6</w:t>
      </w:r>
      <w:r w:rsidR="00A4308B" w:rsidRPr="00A4308B">
        <w:rPr>
          <w:rFonts w:ascii="Times New Roman" w:hAnsi="Times New Roman"/>
          <w:i/>
          <w:sz w:val="24"/>
          <w:szCs w:val="24"/>
        </w:rPr>
        <w:t xml:space="preserve"> do SWZ;</w:t>
      </w:r>
      <w:r w:rsidR="00A4308B" w:rsidRPr="00A4308B">
        <w:rPr>
          <w:rFonts w:ascii="Times New Roman" w:hAnsi="Times New Roman"/>
          <w:sz w:val="24"/>
          <w:szCs w:val="24"/>
        </w:rPr>
        <w:t xml:space="preserve">   </w:t>
      </w:r>
    </w:p>
    <w:p w14:paraId="15969F75" w14:textId="2DF2681C" w:rsidR="00A4308B" w:rsidRPr="00F60C11" w:rsidRDefault="00F60C11" w:rsidP="00F60C11">
      <w:pPr>
        <w:pStyle w:val="Akapitzlist"/>
        <w:numPr>
          <w:ilvl w:val="1"/>
          <w:numId w:val="16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wykaz </w:t>
      </w:r>
      <w:r w:rsidRPr="00F60C11">
        <w:rPr>
          <w:rFonts w:ascii="Times New Roman" w:hAnsi="Times New Roman"/>
          <w:sz w:val="24"/>
          <w:szCs w:val="24"/>
        </w:rPr>
        <w:t xml:space="preserve">osób, skierowanych przez wykonawcę do realizacji zamówienia publicznego, w szczególności odpowiedzialnych za nadzorowanie/kierowanie robotami budowlanymi, wraz z informacjami na temat ich kwalifikacji zawodowych, uprawnień, doświadczenia                       i wykształcenia niezbędnych do wykonania zamówienia publicznego, a także zakresu wykonywanych przez nie czynności oraz informacją o podstawie do dysponowania tymi osobami. </w:t>
      </w:r>
      <w:r w:rsidRPr="00F60C11">
        <w:rPr>
          <w:rFonts w:ascii="Times New Roman" w:hAnsi="Times New Roman"/>
          <w:i/>
          <w:sz w:val="24"/>
          <w:szCs w:val="24"/>
        </w:rPr>
        <w:t xml:space="preserve">Wzór wykazu stanowi załącznik nr </w:t>
      </w:r>
      <w:r>
        <w:rPr>
          <w:rFonts w:ascii="Times New Roman" w:hAnsi="Times New Roman"/>
          <w:i/>
          <w:sz w:val="24"/>
          <w:szCs w:val="24"/>
        </w:rPr>
        <w:t>8</w:t>
      </w:r>
      <w:r w:rsidRPr="00F60C11">
        <w:rPr>
          <w:rFonts w:ascii="Times New Roman" w:hAnsi="Times New Roman"/>
          <w:i/>
          <w:sz w:val="24"/>
          <w:szCs w:val="24"/>
        </w:rPr>
        <w:t xml:space="preserve"> do SWZ.</w:t>
      </w:r>
      <w:r w:rsidR="00A4308B" w:rsidRPr="00F60C11">
        <w:t xml:space="preserve">                  </w:t>
      </w:r>
    </w:p>
    <w:p w14:paraId="4E7008CB" w14:textId="77777777" w:rsidR="004F2AC5" w:rsidRPr="00A4308B" w:rsidRDefault="00A4308B" w:rsidP="00A4308B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A4308B">
        <w:rPr>
          <w:rFonts w:ascii="Times New Roman" w:hAnsi="Times New Roman"/>
          <w:b/>
          <w:sz w:val="24"/>
          <w:szCs w:val="24"/>
        </w:rPr>
        <w:t>wykaz doświadczenia osoby będącej kierownikiem budowy</w:t>
      </w:r>
      <w:r w:rsidRPr="00A4308B">
        <w:rPr>
          <w:rFonts w:ascii="Times New Roman" w:hAnsi="Times New Roman"/>
          <w:sz w:val="24"/>
          <w:szCs w:val="24"/>
        </w:rPr>
        <w:t xml:space="preserve"> w r</w:t>
      </w:r>
      <w:r>
        <w:rPr>
          <w:rFonts w:ascii="Times New Roman" w:hAnsi="Times New Roman"/>
          <w:sz w:val="24"/>
          <w:szCs w:val="24"/>
        </w:rPr>
        <w:t>ealizacji przedmiotu zamówienia.</w:t>
      </w:r>
      <w:r w:rsidRPr="00A4308B">
        <w:rPr>
          <w:rFonts w:ascii="Times New Roman" w:hAnsi="Times New Roman"/>
          <w:sz w:val="24"/>
          <w:szCs w:val="24"/>
        </w:rPr>
        <w:t xml:space="preserve"> </w:t>
      </w:r>
      <w:r w:rsidRPr="00A4308B">
        <w:rPr>
          <w:rFonts w:ascii="Times New Roman" w:hAnsi="Times New Roman"/>
          <w:i/>
          <w:sz w:val="24"/>
          <w:szCs w:val="24"/>
        </w:rPr>
        <w:t>Wzór wykazu stanowi załącznik nr 7 do SWZ;</w:t>
      </w:r>
      <w:r w:rsidRPr="00A4308B">
        <w:rPr>
          <w:rFonts w:ascii="Times New Roman" w:hAnsi="Times New Roman"/>
          <w:sz w:val="24"/>
          <w:szCs w:val="24"/>
        </w:rPr>
        <w:t xml:space="preserve">              </w:t>
      </w:r>
      <w:r w:rsidR="004F2AC5" w:rsidRPr="00A4308B">
        <w:rPr>
          <w:rFonts w:ascii="Times New Roman" w:hAnsi="Times New Roman"/>
          <w:sz w:val="24"/>
          <w:szCs w:val="24"/>
        </w:rPr>
        <w:t xml:space="preserve">             </w:t>
      </w:r>
    </w:p>
    <w:p w14:paraId="3B0E43EA" w14:textId="0A60D6D6" w:rsidR="004F2AC5" w:rsidRPr="004F2AC5" w:rsidRDefault="004F2AC5" w:rsidP="004F2A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85D69">
        <w:rPr>
          <w:rFonts w:ascii="Times New Roman" w:hAnsi="Times New Roman"/>
          <w:b/>
          <w:sz w:val="24"/>
          <w:szCs w:val="24"/>
        </w:rPr>
        <w:lastRenderedPageBreak/>
        <w:t>dokument</w:t>
      </w:r>
      <w:r w:rsidRPr="00785D69">
        <w:rPr>
          <w:rFonts w:ascii="Times New Roman" w:hAnsi="Times New Roman"/>
          <w:sz w:val="24"/>
          <w:szCs w:val="24"/>
        </w:rPr>
        <w:t xml:space="preserve"> potwierdzający, że wykonawca jest ubezpieczony od odpowiedzialności cywilnej w zakresie prowadzonej działalności związanej z przedmiotem zamówienia na sumę gwarancyjną równą co najmniej: </w:t>
      </w:r>
      <w:r w:rsidR="00A87D06">
        <w:rPr>
          <w:rFonts w:ascii="Times New Roman" w:hAnsi="Times New Roman"/>
          <w:sz w:val="24"/>
          <w:szCs w:val="24"/>
        </w:rPr>
        <w:t>20</w:t>
      </w:r>
      <w:r w:rsidR="005B3A2B">
        <w:rPr>
          <w:rFonts w:ascii="Times New Roman" w:hAnsi="Times New Roman"/>
          <w:sz w:val="24"/>
          <w:szCs w:val="24"/>
        </w:rPr>
        <w:t>0</w:t>
      </w:r>
      <w:r w:rsidRPr="00785D69">
        <w:rPr>
          <w:rFonts w:ascii="Times New Roman" w:hAnsi="Times New Roman"/>
          <w:sz w:val="24"/>
          <w:szCs w:val="24"/>
        </w:rPr>
        <w:t xml:space="preserve"> 000,00 zł.</w:t>
      </w:r>
    </w:p>
    <w:p w14:paraId="2D503EA0" w14:textId="77777777" w:rsidR="00F03A83" w:rsidRPr="0011262C" w:rsidRDefault="00F03A83" w:rsidP="00CE3B62">
      <w:pPr>
        <w:pStyle w:val="Akapitzlist"/>
        <w:numPr>
          <w:ilvl w:val="0"/>
          <w:numId w:val="16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262C">
        <w:rPr>
          <w:rFonts w:ascii="Times New Roman" w:hAnsi="Times New Roman"/>
          <w:sz w:val="24"/>
          <w:szCs w:val="24"/>
        </w:rPr>
        <w:t xml:space="preserve">Jeżeli Wykonawca ma siedzibę lub miejsce zamieszkania poza terytorium Rzeczypospolitej Polskiej, zamiast dokumentu, o których mowa w pkt </w:t>
      </w:r>
      <w:r>
        <w:rPr>
          <w:rFonts w:ascii="Times New Roman" w:hAnsi="Times New Roman"/>
          <w:sz w:val="24"/>
          <w:szCs w:val="24"/>
        </w:rPr>
        <w:t>4</w:t>
      </w:r>
      <w:r w:rsidRPr="0011262C">
        <w:rPr>
          <w:rFonts w:ascii="Times New Roman" w:hAnsi="Times New Roman"/>
          <w:sz w:val="24"/>
          <w:szCs w:val="24"/>
        </w:rPr>
        <w:t>.2, składa dokument lub dokumenty wystawione w kraju, w którym wykonawca ma siedzibę lub miejsce zamieszkania, potwierdzające odpowiednio, że nie otwarto jego likwidacji ani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Dokument, o którym mowa powyżej, powinien być wystawiony nie wcześniej niż 3 miesiące przed upływem terminu składania ofert.</w:t>
      </w:r>
    </w:p>
    <w:p w14:paraId="7A7F5910" w14:textId="77777777" w:rsidR="00F03A83" w:rsidRPr="000F3325" w:rsidRDefault="00F03A83" w:rsidP="00CE3B6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Jeżeli w kraju, w którym Wykonawca ma siedzibę lub miejsce zamieszkania, nie wydaje się dokumentów, o których mowa w pkt 5, zastępuje się je w całości lub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14:paraId="0288ABF5" w14:textId="77777777" w:rsidR="00F03A83" w:rsidRPr="000F3325" w:rsidRDefault="00F03A83" w:rsidP="00CE3B62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Zamawiający nie wzywa do złożenia podmiotowych środków dowodowych, jeżeli:</w:t>
      </w:r>
    </w:p>
    <w:p w14:paraId="50399445" w14:textId="77777777" w:rsidR="00F03A83" w:rsidRPr="000F3325" w:rsidRDefault="00F03A83" w:rsidP="00CE3B62">
      <w:pPr>
        <w:pStyle w:val="Akapitzlist"/>
        <w:numPr>
          <w:ilvl w:val="1"/>
          <w:numId w:val="22"/>
        </w:numPr>
        <w:spacing w:after="0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wskazał w</w:t>
      </w:r>
      <w:r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 xml:space="preserve">oświadczeniu, o którym mowa w art. 125 ust. 1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 dane umożliwiające dostęp do tych środków;</w:t>
      </w:r>
    </w:p>
    <w:p w14:paraId="4BF9F2BC" w14:textId="77777777" w:rsidR="00F03A83" w:rsidRDefault="00F03A83" w:rsidP="00CE3B62">
      <w:pPr>
        <w:pStyle w:val="Akapitzlist"/>
        <w:numPr>
          <w:ilvl w:val="1"/>
          <w:numId w:val="22"/>
        </w:numPr>
        <w:spacing w:after="0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podmiotowym środkiem dowodowym jest oświadczenie, którego treść odpowiada zakresowi oświadczenia, o którym mowa w art. 125 ust. 1.</w:t>
      </w:r>
    </w:p>
    <w:p w14:paraId="4EE1F4B5" w14:textId="77777777" w:rsidR="00F03A83" w:rsidRPr="0011262C" w:rsidRDefault="00F03A83" w:rsidP="00CE3B62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11262C">
        <w:rPr>
          <w:rFonts w:ascii="Times New Roman" w:hAnsi="Times New Roman"/>
          <w:sz w:val="24"/>
        </w:rPr>
        <w:t>Wykonawca nie jest zobowiązany do złożenia podmiotowych środków dowodowych, które zamawiający posiada, jeżeli Wykonawca wskaże te środki oraz potwierdzi ich prawidłowość i</w:t>
      </w:r>
      <w:r>
        <w:rPr>
          <w:rFonts w:ascii="Times New Roman" w:hAnsi="Times New Roman"/>
          <w:sz w:val="24"/>
        </w:rPr>
        <w:t> </w:t>
      </w:r>
      <w:r w:rsidRPr="0011262C">
        <w:rPr>
          <w:rFonts w:ascii="Times New Roman" w:hAnsi="Times New Roman"/>
          <w:sz w:val="24"/>
        </w:rPr>
        <w:t>aktualność.</w:t>
      </w:r>
    </w:p>
    <w:p w14:paraId="4D75987F" w14:textId="77777777" w:rsidR="00F03A83" w:rsidRPr="0011262C" w:rsidRDefault="00F03A83" w:rsidP="00A4308B">
      <w:pPr>
        <w:pStyle w:val="Akapitzlist"/>
        <w:numPr>
          <w:ilvl w:val="0"/>
          <w:numId w:val="22"/>
        </w:numPr>
        <w:spacing w:after="0"/>
        <w:ind w:left="357" w:hanging="357"/>
        <w:contextualSpacing w:val="0"/>
        <w:jc w:val="both"/>
        <w:rPr>
          <w:rFonts w:ascii="Times New Roman" w:hAnsi="Times New Roman"/>
          <w:sz w:val="32"/>
          <w:szCs w:val="24"/>
        </w:rPr>
      </w:pPr>
      <w:r w:rsidRPr="0011262C">
        <w:rPr>
          <w:rFonts w:ascii="Times New Roman" w:hAnsi="Times New Roman"/>
          <w:sz w:val="24"/>
        </w:rPr>
        <w:t xml:space="preserve">W zakresie nieuregulowanym </w:t>
      </w:r>
      <w:proofErr w:type="spellStart"/>
      <w:r w:rsidRPr="0011262C">
        <w:rPr>
          <w:rFonts w:ascii="Times New Roman" w:hAnsi="Times New Roman"/>
          <w:sz w:val="24"/>
        </w:rPr>
        <w:t>uPzp</w:t>
      </w:r>
      <w:proofErr w:type="spellEnd"/>
      <w:r w:rsidRPr="0011262C">
        <w:rPr>
          <w:rFonts w:ascii="Times New Roman" w:hAnsi="Times New Roman"/>
          <w:sz w:val="24"/>
        </w:rPr>
        <w:t xml:space="preserve"> lub niniejszą SWZ do oświadczeń i dokumentów składanych przez Wykonawcę w postępowaniu zastosowanie mają w szczególności przepisy </w:t>
      </w:r>
      <w:r w:rsidRPr="0011262C">
        <w:rPr>
          <w:rFonts w:ascii="Times New Roman" w:hAnsi="Times New Roman"/>
          <w:i/>
          <w:sz w:val="24"/>
        </w:rPr>
        <w:t>Rozporządzenia dot. podmiotowych środków dowodowych oraz Rozporządzenia dot. środków komunikacji elektronicznej.</w:t>
      </w:r>
    </w:p>
    <w:p w14:paraId="33682AB0" w14:textId="77777777" w:rsidR="00F03A83" w:rsidRPr="000F3325" w:rsidRDefault="00F03A83" w:rsidP="00FA3D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B050"/>
        <w:spacing w:line="276" w:lineRule="auto"/>
        <w:ind w:left="0" w:firstLine="0"/>
        <w:jc w:val="left"/>
      </w:pPr>
      <w:bookmarkStart w:id="30" w:name="_Toc132374765"/>
      <w:bookmarkStart w:id="31" w:name="_Toc132374766"/>
      <w:bookmarkEnd w:id="30"/>
      <w:r w:rsidRPr="000F3325">
        <w:t>POLEGANIE NA ZASOBACH INNYCH PODMIOTÓW</w:t>
      </w:r>
      <w:bookmarkEnd w:id="31"/>
    </w:p>
    <w:p w14:paraId="3E3A60A7" w14:textId="77777777" w:rsidR="00F03A83" w:rsidRPr="000F3325" w:rsidRDefault="00F03A83" w:rsidP="00CE3B62">
      <w:pPr>
        <w:numPr>
          <w:ilvl w:val="0"/>
          <w:numId w:val="9"/>
        </w:numPr>
        <w:spacing w:before="120" w:line="276" w:lineRule="auto"/>
        <w:ind w:left="284" w:hanging="284"/>
        <w:jc w:val="both"/>
      </w:pPr>
      <w:r w:rsidRPr="000F3325"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609AC1C7" w14:textId="77777777" w:rsidR="00F03A83" w:rsidRPr="000F3325" w:rsidRDefault="00F03A83" w:rsidP="00CE3B62">
      <w:pPr>
        <w:numPr>
          <w:ilvl w:val="0"/>
          <w:numId w:val="9"/>
        </w:numPr>
        <w:spacing w:line="276" w:lineRule="auto"/>
        <w:ind w:left="284" w:hanging="284"/>
        <w:jc w:val="both"/>
      </w:pPr>
      <w:r w:rsidRPr="000F3325">
        <w:t>W odniesieniu do warunków dotyczących doświadczenia, wykonawcy mogą polegać na zdolnościach podmiotów udostępniających zasoby, jeśli podmioty te wykonają roboty budowlane lub usługi, do realizacji którego te zdolności są wymagane.</w:t>
      </w:r>
    </w:p>
    <w:p w14:paraId="2C08EAB4" w14:textId="77777777" w:rsidR="00F03A83" w:rsidRPr="000F3325" w:rsidRDefault="00F03A83" w:rsidP="00CE3B62">
      <w:pPr>
        <w:numPr>
          <w:ilvl w:val="0"/>
          <w:numId w:val="9"/>
        </w:numPr>
        <w:spacing w:line="276" w:lineRule="auto"/>
        <w:ind w:left="284" w:hanging="284"/>
        <w:jc w:val="both"/>
      </w:pPr>
      <w:r w:rsidRPr="000F3325">
        <w:rPr>
          <w:b/>
        </w:rPr>
        <w:t>Wykonawca</w:t>
      </w:r>
      <w:r w:rsidRPr="000F3325">
        <w:t xml:space="preserve">, który polega na zdolnościach lub sytuacji podmiotów udostępniających zasoby, </w:t>
      </w:r>
      <w:r w:rsidRPr="000F3325">
        <w:rPr>
          <w:b/>
        </w:rPr>
        <w:t>składa wraz z ofertą, zobowiązanie podmiotu udostępniającego zasoby</w:t>
      </w:r>
      <w:r w:rsidRPr="000F3325">
        <w:t xml:space="preserve"> do oddania mu do dyspozycji niezbędnych zasobów na potrzeby realizacji danego zamówienia lub inny podmiotowy </w:t>
      </w:r>
      <w:r w:rsidRPr="000F3325">
        <w:lastRenderedPageBreak/>
        <w:t>środek dowodowy potwierdzający, że wykonawca realizując zamówienie, będzie dysponował niezbędnymi zasobami tych podmiotów. Zobowiązanie podmiotu udostępniającego zasoby, o</w:t>
      </w:r>
      <w:r w:rsidR="00B30D2A">
        <w:t> </w:t>
      </w:r>
      <w:r w:rsidRPr="000F3325">
        <w:t>którym mowa w zdaniu wcześniejszym, potwierdza, że stosunek łączący wykonawcę z</w:t>
      </w:r>
      <w:r w:rsidR="00B30D2A">
        <w:t> </w:t>
      </w:r>
      <w:r w:rsidRPr="000F3325">
        <w:t>podmiotami udostępniającymi zasoby gwarantuje rzeczywisty dostęp do tych zasobów oraz określa w szczególności:</w:t>
      </w:r>
    </w:p>
    <w:p w14:paraId="6D20B515" w14:textId="77777777" w:rsidR="00F03A83" w:rsidRPr="000F3325" w:rsidRDefault="00F03A83" w:rsidP="00CE3B62">
      <w:pPr>
        <w:numPr>
          <w:ilvl w:val="1"/>
          <w:numId w:val="9"/>
        </w:numPr>
        <w:spacing w:line="276" w:lineRule="auto"/>
        <w:ind w:left="709" w:hanging="425"/>
        <w:jc w:val="both"/>
      </w:pPr>
      <w:r w:rsidRPr="000F3325">
        <w:t>zakres dostępnych wykonawcy zasobów podmiotu udostępniającego zasoby;</w:t>
      </w:r>
    </w:p>
    <w:p w14:paraId="1ACFE197" w14:textId="77777777" w:rsidR="00F03A83" w:rsidRPr="000F3325" w:rsidRDefault="00F03A83" w:rsidP="00CE3B62">
      <w:pPr>
        <w:numPr>
          <w:ilvl w:val="1"/>
          <w:numId w:val="9"/>
        </w:numPr>
        <w:spacing w:line="276" w:lineRule="auto"/>
        <w:ind w:left="709" w:hanging="425"/>
        <w:jc w:val="both"/>
      </w:pPr>
      <w:r w:rsidRPr="000F3325">
        <w:t>sposób i okres udostępnienia wykonawcy i wykorzystania przez niego zasobów podmiotu udostępniającego te zasoby przy wykonywaniu zamówienia</w:t>
      </w:r>
      <w:r>
        <w:t>;</w:t>
      </w:r>
    </w:p>
    <w:p w14:paraId="340E142E" w14:textId="77777777" w:rsidR="00F03A83" w:rsidRPr="000F3325" w:rsidRDefault="00F03A83" w:rsidP="00CE3B62">
      <w:pPr>
        <w:numPr>
          <w:ilvl w:val="1"/>
          <w:numId w:val="9"/>
        </w:numPr>
        <w:spacing w:line="276" w:lineRule="auto"/>
        <w:ind w:left="709" w:hanging="425"/>
        <w:jc w:val="both"/>
      </w:pPr>
      <w:r w:rsidRPr="000F3325"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B28F6A4" w14:textId="77777777" w:rsidR="00F03A83" w:rsidRPr="000F3325" w:rsidRDefault="00F03A83" w:rsidP="00CE3B62">
      <w:pPr>
        <w:numPr>
          <w:ilvl w:val="0"/>
          <w:numId w:val="9"/>
        </w:numPr>
        <w:spacing w:line="276" w:lineRule="auto"/>
        <w:ind w:left="284" w:hanging="284"/>
        <w:jc w:val="both"/>
      </w:pPr>
      <w:r w:rsidRPr="000F3325"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0D8AA176" w14:textId="77777777" w:rsidR="00F03A83" w:rsidRPr="000F3325" w:rsidRDefault="00F03A83" w:rsidP="00CE3B62">
      <w:pPr>
        <w:numPr>
          <w:ilvl w:val="0"/>
          <w:numId w:val="9"/>
        </w:numPr>
        <w:spacing w:line="276" w:lineRule="auto"/>
        <w:ind w:left="284" w:hanging="284"/>
        <w:jc w:val="both"/>
      </w:pPr>
      <w:r w:rsidRPr="000F3325"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</w:t>
      </w:r>
      <w:r>
        <w:t xml:space="preserve"> warunki udziału w postępowaniu</w:t>
      </w:r>
      <w:r w:rsidRPr="000F3325">
        <w:t>.</w:t>
      </w:r>
    </w:p>
    <w:p w14:paraId="1A60E1F8" w14:textId="77777777" w:rsidR="00F03A83" w:rsidRPr="000F3325" w:rsidRDefault="00F03A83" w:rsidP="00CE3B62">
      <w:pPr>
        <w:numPr>
          <w:ilvl w:val="0"/>
          <w:numId w:val="9"/>
        </w:numPr>
        <w:spacing w:line="276" w:lineRule="auto"/>
        <w:ind w:left="284" w:hanging="284"/>
        <w:jc w:val="both"/>
      </w:pPr>
      <w:r w:rsidRPr="000F3325">
        <w:t>UWAGA: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11C9A01E" w14:textId="77777777" w:rsidR="00F03A83" w:rsidRPr="000F3325" w:rsidRDefault="00F03A83" w:rsidP="001976C2">
      <w:pPr>
        <w:numPr>
          <w:ilvl w:val="0"/>
          <w:numId w:val="9"/>
        </w:numPr>
        <w:spacing w:line="276" w:lineRule="auto"/>
        <w:ind w:left="284" w:hanging="284"/>
        <w:jc w:val="both"/>
      </w:pPr>
      <w:r w:rsidRPr="000F3325">
        <w:t>Wykonawca, w przypadku polegania na zdolnościach lub sytuacji podmiotów udostępniających zasoby, przedstawia, wraz z oświadczeniem, o którym mowa w Rozdziale VII pkt 1 SWZ, także oświadczenie podmiotu udostępniającego zasoby, potwierdzające brak podstaw wykluczenia tego podmiotu oraz odpowiednio spełnianie warunków udziału w</w:t>
      </w:r>
      <w:r>
        <w:t> </w:t>
      </w:r>
      <w:r w:rsidRPr="000F3325">
        <w:t>postępowaniu, w zakresie, w</w:t>
      </w:r>
      <w:r>
        <w:t> </w:t>
      </w:r>
      <w:r w:rsidRPr="000F3325">
        <w:t>jakim wykonawca powołuje się na jego zasoby, zgodnie z</w:t>
      </w:r>
      <w:r w:rsidR="00504D1B">
        <w:t xml:space="preserve"> </w:t>
      </w:r>
      <w:r w:rsidRPr="000F3325">
        <w:t>katalogiem dokumentów określonych w</w:t>
      </w:r>
      <w:r w:rsidR="00B30D2A">
        <w:t> </w:t>
      </w:r>
      <w:r w:rsidRPr="000F3325">
        <w:t>Rozdziale VII SWZ.</w:t>
      </w:r>
    </w:p>
    <w:p w14:paraId="7F105B23" w14:textId="77777777" w:rsidR="00F03A83" w:rsidRPr="000F3325" w:rsidRDefault="00F03A83" w:rsidP="00FA3D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B050"/>
        <w:spacing w:line="276" w:lineRule="auto"/>
        <w:ind w:left="0" w:firstLine="0"/>
        <w:jc w:val="left"/>
      </w:pPr>
      <w:bookmarkStart w:id="32" w:name="_Toc132374767"/>
      <w:bookmarkStart w:id="33" w:name="_Toc132374768"/>
      <w:bookmarkEnd w:id="32"/>
      <w:r w:rsidRPr="000F3325">
        <w:t>OFERTA WSPÓLNA</w:t>
      </w:r>
      <w:bookmarkEnd w:id="21"/>
      <w:bookmarkEnd w:id="22"/>
      <w:bookmarkEnd w:id="23"/>
      <w:bookmarkEnd w:id="24"/>
      <w:bookmarkEnd w:id="33"/>
    </w:p>
    <w:p w14:paraId="31854F6B" w14:textId="77777777" w:rsidR="00F03A83" w:rsidRPr="000F3325" w:rsidRDefault="00F03A83" w:rsidP="00CE3B62">
      <w:pPr>
        <w:pStyle w:val="Akapitzlist"/>
        <w:numPr>
          <w:ilvl w:val="0"/>
          <w:numId w:val="17"/>
        </w:numPr>
        <w:spacing w:before="120"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Wykonawcy mogą wspólnie ubiegać się o udzielenie zamówienia. W takim przypadku Wykonawcy ustanawiają </w:t>
      </w:r>
      <w:r w:rsidRPr="000F3325">
        <w:rPr>
          <w:rFonts w:ascii="Times New Roman" w:hAnsi="Times New Roman"/>
          <w:b/>
          <w:sz w:val="24"/>
          <w:szCs w:val="24"/>
        </w:rPr>
        <w:t>pełnomocnika</w:t>
      </w:r>
      <w:r w:rsidRPr="000F3325">
        <w:rPr>
          <w:rFonts w:ascii="Times New Roman" w:hAnsi="Times New Roman"/>
          <w:sz w:val="24"/>
          <w:szCs w:val="24"/>
        </w:rPr>
        <w:t xml:space="preserve"> do reprezentowania ich w postępowaniu albo do reprezentowania i zawarcia umowy w sprawie zamówienia publicznego. Pełnomocnictwo winno być załączone do Oferty. </w:t>
      </w:r>
    </w:p>
    <w:p w14:paraId="62447F88" w14:textId="77777777" w:rsidR="00F03A83" w:rsidRPr="000F3325" w:rsidRDefault="00F03A83" w:rsidP="00CE3B62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przypadku Wykonawców wspólnie ubiegających się o udzielenie zamówienia, oświadczenia, o których mowa w Rozdziale VII pkt 1 SWZ, składa każdy z wykonawców. Oświadczenia te potwierdzają brak podstaw wykluczenia oraz spełnianie warunków udziału w</w:t>
      </w:r>
      <w:r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zakresie, w jakim każdy z wykonawców wykazuje spełnianie warunków udziału w</w:t>
      </w:r>
      <w:r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postępowaniu.</w:t>
      </w:r>
    </w:p>
    <w:p w14:paraId="78DD5F11" w14:textId="77777777" w:rsidR="00F03A83" w:rsidRPr="000F3325" w:rsidRDefault="00F03A83" w:rsidP="00CE3B62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Wykonawcy wspólnie ubiegający się o udzielenie zamówienia dołączają do oferty oświadc</w:t>
      </w:r>
      <w:r>
        <w:rPr>
          <w:rFonts w:ascii="Times New Roman" w:hAnsi="Times New Roman"/>
          <w:sz w:val="24"/>
          <w:szCs w:val="24"/>
        </w:rPr>
        <w:t xml:space="preserve">zenie, z którego wynika, które usługi </w:t>
      </w:r>
      <w:r w:rsidRPr="000F3325">
        <w:rPr>
          <w:rFonts w:ascii="Times New Roman" w:hAnsi="Times New Roman"/>
          <w:sz w:val="24"/>
          <w:szCs w:val="24"/>
        </w:rPr>
        <w:t>wykonają poszczególni wykonawcy.</w:t>
      </w:r>
    </w:p>
    <w:p w14:paraId="5F950722" w14:textId="77777777" w:rsidR="00F03A83" w:rsidRDefault="00F03A83" w:rsidP="00CE3B62">
      <w:pPr>
        <w:pStyle w:val="Akapitzlist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Oświadczenia i dokumenty potwierdzające brak podstaw do wykluczenia z postępowania składa każdy z Wykonawców wspólnie ubiegających się o zamówienie.</w:t>
      </w:r>
    </w:p>
    <w:p w14:paraId="7DE3224D" w14:textId="77777777" w:rsidR="00F60C11" w:rsidRPr="00FD51D3" w:rsidRDefault="00F60C11" w:rsidP="00F60C11">
      <w:pPr>
        <w:pStyle w:val="Akapitzlist"/>
        <w:spacing w:after="12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33F9C35" w14:textId="77777777" w:rsidR="00F03A83" w:rsidRPr="000F3325" w:rsidRDefault="00F03A83" w:rsidP="00885AB7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B050"/>
        <w:tabs>
          <w:tab w:val="left" w:pos="1701"/>
        </w:tabs>
        <w:spacing w:line="276" w:lineRule="auto"/>
        <w:ind w:left="1701" w:hanging="1701"/>
        <w:jc w:val="both"/>
      </w:pPr>
      <w:bookmarkStart w:id="34" w:name="_Toc132374769"/>
      <w:bookmarkStart w:id="35" w:name="_Toc132374770"/>
      <w:bookmarkEnd w:id="34"/>
      <w:r w:rsidRPr="000F3325">
        <w:lastRenderedPageBreak/>
        <w:t>INFORMACJE O ŚRODKACH KOMUNIKACJI ELEKTRONICZNEJ, przy użyciu których Zamawiający będzie komunikował się z Wykonawcami, oraz informacje o wymaganiach technicznych i organizacyjnych sporządzania, wysyłania i odbierania korespondencji elektronicznej</w:t>
      </w:r>
      <w:bookmarkStart w:id="36" w:name="_Toc321297762"/>
      <w:bookmarkStart w:id="37" w:name="_Toc360626584"/>
      <w:bookmarkEnd w:id="35"/>
    </w:p>
    <w:p w14:paraId="6A589CEE" w14:textId="77777777" w:rsidR="00F03A83" w:rsidRPr="000F3325" w:rsidRDefault="00F03A83" w:rsidP="00CE3B62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0F3325">
        <w:rPr>
          <w:b/>
        </w:rPr>
        <w:t>Komunikacja</w:t>
      </w:r>
      <w:r w:rsidRPr="000F3325">
        <w:t xml:space="preserve"> w postępowaniu o udzielenie zamówienia, w tym składanie Ofert, wymiana informacji oraz przekazywanie dokumentów lub oświadczeń między Zamawiającym a</w:t>
      </w:r>
      <w:r>
        <w:t> </w:t>
      </w:r>
      <w:r w:rsidRPr="000F3325">
        <w:t xml:space="preserve">Wykonawcą, z uwzględnieniem wyjątków określonych w </w:t>
      </w:r>
      <w:proofErr w:type="spellStart"/>
      <w:r w:rsidRPr="000F3325">
        <w:t>uPzp</w:t>
      </w:r>
      <w:proofErr w:type="spellEnd"/>
      <w:r w:rsidRPr="000F3325">
        <w:t xml:space="preserve">, </w:t>
      </w:r>
      <w:r w:rsidRPr="000F3325">
        <w:rPr>
          <w:b/>
        </w:rPr>
        <w:t>odbywa się przy użyciu środków komunikacji elektronicznej</w:t>
      </w:r>
      <w:r w:rsidRPr="000F3325">
        <w:t>, tj.:</w:t>
      </w:r>
    </w:p>
    <w:p w14:paraId="64894414" w14:textId="77777777" w:rsidR="00F03A83" w:rsidRPr="000F3325" w:rsidRDefault="00F03A83" w:rsidP="00CE3B62">
      <w:pPr>
        <w:numPr>
          <w:ilvl w:val="1"/>
          <w:numId w:val="6"/>
        </w:numPr>
        <w:spacing w:line="276" w:lineRule="auto"/>
        <w:ind w:left="709" w:hanging="425"/>
        <w:jc w:val="both"/>
      </w:pPr>
      <w:r w:rsidRPr="000F3325">
        <w:rPr>
          <w:snapToGrid w:val="0"/>
        </w:rPr>
        <w:t xml:space="preserve"> na elektronicznej Platformie Zakupowej pod adresem </w:t>
      </w:r>
      <w:hyperlink r:id="rId14" w:history="1">
        <w:r w:rsidRPr="000F3325">
          <w:rPr>
            <w:rStyle w:val="Hipercze"/>
          </w:rPr>
          <w:t>https://platformazakupowa.pl/um_jaroslaw</w:t>
        </w:r>
      </w:hyperlink>
      <w:r w:rsidRPr="000F3325">
        <w:t xml:space="preserve"> </w:t>
      </w:r>
      <w:r w:rsidRPr="000F3325">
        <w:rPr>
          <w:snapToGrid w:val="0"/>
        </w:rPr>
        <w:t>(zwaną dalej jako Platforma Zakupowa, Platforma lub System) i pod nazwą niniejszego postępowania.</w:t>
      </w:r>
    </w:p>
    <w:p w14:paraId="0105A982" w14:textId="77777777" w:rsidR="00F03A83" w:rsidRPr="000F3325" w:rsidRDefault="00F03A83" w:rsidP="00CE3B62">
      <w:pPr>
        <w:numPr>
          <w:ilvl w:val="1"/>
          <w:numId w:val="6"/>
        </w:numPr>
        <w:spacing w:line="276" w:lineRule="auto"/>
        <w:ind w:left="709" w:hanging="425"/>
        <w:jc w:val="both"/>
      </w:pPr>
      <w:r w:rsidRPr="000F3325">
        <w:t xml:space="preserve">Korzystanie z Platformy Zakupowej przez Wykonawcę jest bezpłatne. </w:t>
      </w:r>
      <w:r w:rsidRPr="000F3325">
        <w:rPr>
          <w:snapToGrid w:val="0"/>
        </w:rPr>
        <w:t xml:space="preserve">Wykonawca przystępując do postępowania o udzielenie zamówienia publicznego, bezpłatnie rejestrując się lub logując, w przypadku posiadania konta w Platformie Zakupowej, akceptuje warunki korzystania z Platformy, określone w Regulaminie zamieszczonym na stronie internetowej </w:t>
      </w:r>
      <w:hyperlink r:id="rId15" w:history="1">
        <w:r w:rsidRPr="000F3325">
          <w:rPr>
            <w:rStyle w:val="Hipercze"/>
            <w:snapToGrid w:val="0"/>
          </w:rPr>
          <w:t>https://platformazakupowa.pl</w:t>
        </w:r>
      </w:hyperlink>
      <w:r w:rsidRPr="000F3325">
        <w:rPr>
          <w:rStyle w:val="Hipercze"/>
          <w:snapToGrid w:val="0"/>
        </w:rPr>
        <w:t xml:space="preserve"> </w:t>
      </w:r>
      <w:r w:rsidRPr="000F3325">
        <w:rPr>
          <w:snapToGrid w:val="0"/>
        </w:rPr>
        <w:t>(w stopce strony pod linkiem Regulamin) oraz uznaje go za wiążący. Zamawiający jednocześnie informuje, że posiadanie konta na Platformie jest dobrowolne, a złożenie oferty w przetargu jest możliwe bez posiadania konta.</w:t>
      </w:r>
    </w:p>
    <w:p w14:paraId="51448577" w14:textId="77777777" w:rsidR="00F03A83" w:rsidRPr="000F3325" w:rsidRDefault="00F03A83" w:rsidP="00CE3B62">
      <w:pPr>
        <w:spacing w:line="276" w:lineRule="auto"/>
        <w:ind w:left="709"/>
        <w:jc w:val="both"/>
      </w:pPr>
      <w:r w:rsidRPr="000F3325">
        <w:t xml:space="preserve">Przez środki komunikacji elektronicznej rozumie się środki komunikacji elektronicznej zdefiniowane w ustawie z dnia 18 lipca 2002 r. o świadczeniu usług drogą elektroniczną </w:t>
      </w:r>
      <w:r w:rsidRPr="000F3325">
        <w:rPr>
          <w:i/>
        </w:rPr>
        <w:t>(Dz. U. z 2020 r. poz. 344)</w:t>
      </w:r>
      <w:r w:rsidRPr="000F3325">
        <w:t>.</w:t>
      </w:r>
    </w:p>
    <w:p w14:paraId="4CC10AA3" w14:textId="77777777" w:rsidR="00F03A83" w:rsidRPr="000F3325" w:rsidRDefault="00F03A83" w:rsidP="00CE3B62">
      <w:pPr>
        <w:numPr>
          <w:ilvl w:val="1"/>
          <w:numId w:val="6"/>
        </w:numPr>
        <w:spacing w:line="276" w:lineRule="auto"/>
        <w:ind w:left="709" w:hanging="425"/>
        <w:jc w:val="both"/>
      </w:pPr>
      <w:r w:rsidRPr="000F3325">
        <w:rPr>
          <w:b/>
          <w:u w:val="single"/>
        </w:rPr>
        <w:t>Wymagania techniczne i organizacyjne wysyłania i odbierania dokumentów elektronicznych, elektronicznych kopii dokumentów i oświadczeń oraz informacji przekazywanych przy ich użyciu:</w:t>
      </w:r>
    </w:p>
    <w:p w14:paraId="24C1DD71" w14:textId="77777777" w:rsidR="00F03A83" w:rsidRPr="00B76818" w:rsidRDefault="00F03A83" w:rsidP="004572C4">
      <w:pPr>
        <w:pStyle w:val="Akapitzlist"/>
        <w:numPr>
          <w:ilvl w:val="0"/>
          <w:numId w:val="23"/>
        </w:numPr>
        <w:ind w:left="993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>Podpisy kwalifikowane wykorzystywane przez wykonawców do podpisywania wszelkich plików muszą spełniać “Rozporządzenie Parlamentu Europejskiego i Rady w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B76818">
        <w:rPr>
          <w:rFonts w:ascii="Times New Roman" w:hAnsi="Times New Roman"/>
          <w:color w:val="000000"/>
          <w:sz w:val="24"/>
          <w:szCs w:val="24"/>
        </w:rPr>
        <w:t>sprawie identyfikacji elektronicznej i usług zaufania w odniesieniu do transakcji elektronicznych na rynku wewnętrznym (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eIDAS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>) (UE) nr 910/2014 - od 1 lipca 2016 roku”</w:t>
      </w:r>
    </w:p>
    <w:p w14:paraId="3C5903CE" w14:textId="77777777" w:rsidR="00F03A83" w:rsidRDefault="00F03A83" w:rsidP="00CE3B62">
      <w:pPr>
        <w:pStyle w:val="Akapitzlist"/>
        <w:ind w:left="99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 xml:space="preserve">W przypadku wykorzystania formatu podpisu 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XAdES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XAdES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>.</w:t>
      </w:r>
    </w:p>
    <w:p w14:paraId="3DF3C1D0" w14:textId="77777777" w:rsidR="00F03A83" w:rsidRPr="00B76818" w:rsidRDefault="00F03A83" w:rsidP="004572C4">
      <w:pPr>
        <w:pStyle w:val="Akapitzlist"/>
        <w:numPr>
          <w:ilvl w:val="0"/>
          <w:numId w:val="23"/>
        </w:numPr>
        <w:spacing w:after="0"/>
        <w:ind w:left="993" w:hanging="284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i/>
          <w:sz w:val="24"/>
          <w:szCs w:val="24"/>
        </w:rPr>
        <w:t>Zamawiający, określa niezbędne wymagania sprzętowo – aplikacyjne umożliwiające pracę na Platformie Zakupowej, tj.:</w:t>
      </w:r>
    </w:p>
    <w:p w14:paraId="4B5F2972" w14:textId="77777777" w:rsidR="00F03A83" w:rsidRPr="00B76818" w:rsidRDefault="00F03A83" w:rsidP="00CE3B62">
      <w:pPr>
        <w:pStyle w:val="NormalnyWeb"/>
        <w:spacing w:before="0" w:beforeAutospacing="0" w:after="0" w:afterAutospacing="0" w:line="276" w:lineRule="auto"/>
        <w:ind w:left="993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Zamawiający, zgodnie z Rozporządzeniem </w:t>
      </w:r>
      <w:r w:rsidRPr="00B76818">
        <w:rPr>
          <w:color w:val="202124"/>
          <w:sz w:val="24"/>
          <w:szCs w:val="24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</w:t>
      </w:r>
      <w:r>
        <w:rPr>
          <w:color w:val="202124"/>
          <w:sz w:val="24"/>
          <w:szCs w:val="24"/>
          <w:shd w:val="clear" w:color="auto" w:fill="F8F9FA"/>
          <w:lang w:val="pl-PL"/>
        </w:rPr>
        <w:t> </w:t>
      </w:r>
      <w:r w:rsidRPr="00B76818">
        <w:rPr>
          <w:color w:val="202124"/>
          <w:sz w:val="24"/>
          <w:szCs w:val="24"/>
          <w:shd w:val="clear" w:color="auto" w:fill="F8F9FA"/>
        </w:rPr>
        <w:t>postępowaniu o udzielenie zamówienia publicznego lub konkursie (Dz. U. z 2020r. poz. 2452)</w:t>
      </w:r>
      <w:r w:rsidRPr="00B76818">
        <w:rPr>
          <w:color w:val="000000"/>
          <w:sz w:val="24"/>
          <w:szCs w:val="24"/>
        </w:rPr>
        <w:t xml:space="preserve">, określa niezbędne wymagania sprzętowo - aplikacyjne umożliwiające pracę na </w:t>
      </w:r>
      <w:hyperlink r:id="rId16" w:history="1">
        <w:r w:rsidRPr="00B76818">
          <w:rPr>
            <w:rStyle w:val="Hipercze"/>
            <w:color w:val="1155CC"/>
            <w:sz w:val="24"/>
            <w:szCs w:val="24"/>
          </w:rPr>
          <w:t>platformazakupowa.pl</w:t>
        </w:r>
      </w:hyperlink>
      <w:r w:rsidRPr="00B76818">
        <w:rPr>
          <w:color w:val="000000"/>
          <w:sz w:val="24"/>
          <w:szCs w:val="24"/>
        </w:rPr>
        <w:t>, tj.:</w:t>
      </w:r>
    </w:p>
    <w:p w14:paraId="1CC5CEF0" w14:textId="77777777" w:rsidR="00F03A83" w:rsidRPr="00B76818" w:rsidRDefault="00F03A83" w:rsidP="004572C4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B76818">
        <w:rPr>
          <w:color w:val="000000"/>
          <w:sz w:val="24"/>
          <w:szCs w:val="24"/>
        </w:rPr>
        <w:t>kb</w:t>
      </w:r>
      <w:proofErr w:type="spellEnd"/>
      <w:r w:rsidRPr="00B76818">
        <w:rPr>
          <w:color w:val="000000"/>
          <w:sz w:val="24"/>
          <w:szCs w:val="24"/>
        </w:rPr>
        <w:t>/s,</w:t>
      </w:r>
    </w:p>
    <w:p w14:paraId="6BA07C77" w14:textId="77777777" w:rsidR="00F03A83" w:rsidRPr="00B76818" w:rsidRDefault="00F03A83" w:rsidP="004572C4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6D3D2AD" w14:textId="77777777" w:rsidR="00F03A83" w:rsidRPr="00B76818" w:rsidRDefault="00F03A83" w:rsidP="004572C4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lastRenderedPageBreak/>
        <w:t>zainstalowana dowolna przeglądarka internetowa, w przypadku Internet Explorer minimalnie wersja 10.0,</w:t>
      </w:r>
    </w:p>
    <w:p w14:paraId="0745EAA0" w14:textId="77777777" w:rsidR="00F03A83" w:rsidRPr="00B76818" w:rsidRDefault="00F03A83" w:rsidP="004572C4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włączona obsługa JavaScript,</w:t>
      </w:r>
    </w:p>
    <w:p w14:paraId="2046C34F" w14:textId="77777777" w:rsidR="00F03A83" w:rsidRPr="00B76818" w:rsidRDefault="00F03A83" w:rsidP="004572C4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zainstalowany program Adobe </w:t>
      </w:r>
      <w:proofErr w:type="spellStart"/>
      <w:r w:rsidRPr="00B76818">
        <w:rPr>
          <w:color w:val="000000"/>
          <w:sz w:val="24"/>
          <w:szCs w:val="24"/>
        </w:rPr>
        <w:t>Acrobat</w:t>
      </w:r>
      <w:proofErr w:type="spellEnd"/>
      <w:r w:rsidRPr="00B76818">
        <w:rPr>
          <w:color w:val="000000"/>
          <w:sz w:val="24"/>
          <w:szCs w:val="24"/>
        </w:rPr>
        <w:t xml:space="preserve"> Reader lub inny obsługujący format plików .pdf,</w:t>
      </w:r>
    </w:p>
    <w:p w14:paraId="55BF769A" w14:textId="77777777" w:rsidR="00F03A83" w:rsidRPr="00B76818" w:rsidRDefault="00F03A83" w:rsidP="004572C4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Szyfrowanie na platformazakupowa.pl odbywa się za pomocą protokołu TLS 1.3.</w:t>
      </w:r>
    </w:p>
    <w:p w14:paraId="2D35E809" w14:textId="77777777" w:rsidR="00F03A83" w:rsidRPr="00B76818" w:rsidRDefault="00F03A83" w:rsidP="004572C4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Oznaczenie czasu odbioru danych przez platformę zakupową stanowi datę oraz dokładny czas (</w:t>
      </w:r>
      <w:proofErr w:type="spellStart"/>
      <w:r w:rsidRPr="00B76818">
        <w:rPr>
          <w:color w:val="000000"/>
          <w:sz w:val="24"/>
          <w:szCs w:val="24"/>
        </w:rPr>
        <w:t>hh:mm:ss</w:t>
      </w:r>
      <w:proofErr w:type="spellEnd"/>
      <w:r w:rsidRPr="00B76818">
        <w:rPr>
          <w:color w:val="000000"/>
          <w:sz w:val="24"/>
          <w:szCs w:val="24"/>
        </w:rPr>
        <w:t>) generowany wg. czasu lokalnego serwera synchronizowanego z zegarem Głównego Urzędu Miar.</w:t>
      </w:r>
    </w:p>
    <w:p w14:paraId="08135EF0" w14:textId="77777777" w:rsidR="00F03A83" w:rsidRPr="00B76818" w:rsidRDefault="00F03A83" w:rsidP="004572C4">
      <w:pPr>
        <w:pStyle w:val="Default"/>
        <w:numPr>
          <w:ilvl w:val="0"/>
          <w:numId w:val="23"/>
        </w:numPr>
        <w:spacing w:line="276" w:lineRule="auto"/>
        <w:ind w:left="993" w:hanging="284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  <w:b/>
          <w:bCs/>
        </w:rPr>
        <w:t>Formaty plików wykorzystywanych przez wykonawców powinny być zgodne z</w:t>
      </w:r>
      <w:r>
        <w:rPr>
          <w:rFonts w:ascii="Times New Roman" w:hAnsi="Times New Roman" w:cs="Times New Roman"/>
        </w:rPr>
        <w:t> </w:t>
      </w:r>
      <w:r w:rsidRPr="00B76818">
        <w:rPr>
          <w:rFonts w:ascii="Times New Roman" w:hAnsi="Times New Roman" w:cs="Times New Roman"/>
        </w:rPr>
        <w:t>“OBWIESZCZENIEM PREZESA RADY MINISTRÓW z dnia 9 listopada 2017 r. w</w:t>
      </w:r>
      <w:r>
        <w:rPr>
          <w:rFonts w:ascii="Times New Roman" w:hAnsi="Times New Roman" w:cs="Times New Roman"/>
        </w:rPr>
        <w:t> </w:t>
      </w:r>
      <w:r w:rsidRPr="00B76818">
        <w:rPr>
          <w:rFonts w:ascii="Times New Roman" w:hAnsi="Times New Roman" w:cs="Times New Roman"/>
        </w:rPr>
        <w:t>sprawie ogłoszenia jednolitego tekstu rozporządzenia Rady Ministrów w sprawie Krajowych Ram Interoperacyjności, minimalnych wymagań dla rejestrów publicznych i</w:t>
      </w:r>
      <w:r>
        <w:rPr>
          <w:rFonts w:ascii="Times New Roman" w:hAnsi="Times New Roman" w:cs="Times New Roman"/>
        </w:rPr>
        <w:t> </w:t>
      </w:r>
      <w:r w:rsidRPr="00B76818">
        <w:rPr>
          <w:rFonts w:ascii="Times New Roman" w:hAnsi="Times New Roman" w:cs="Times New Roman"/>
        </w:rPr>
        <w:t>wymiany informacji w postaci elektronicznej oraz minimalnych wymagań dla systemów teleinformatycznych”.</w:t>
      </w:r>
    </w:p>
    <w:p w14:paraId="6A2DE378" w14:textId="77777777" w:rsidR="00F03A83" w:rsidRPr="00B76818" w:rsidRDefault="00F03A83" w:rsidP="004572C4">
      <w:pPr>
        <w:pStyle w:val="Default"/>
        <w:numPr>
          <w:ilvl w:val="0"/>
          <w:numId w:val="24"/>
        </w:numPr>
        <w:spacing w:line="276" w:lineRule="auto"/>
        <w:ind w:left="1276" w:hanging="283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B76818">
        <w:rPr>
          <w:rFonts w:ascii="Times New Roman" w:hAnsi="Times New Roman" w:cs="Times New Roman"/>
        </w:rPr>
        <w:t>doc</w:t>
      </w:r>
      <w:proofErr w:type="spellEnd"/>
      <w:r w:rsidRPr="00B76818">
        <w:rPr>
          <w:rFonts w:ascii="Times New Roman" w:hAnsi="Times New Roman" w:cs="Times New Roman"/>
        </w:rPr>
        <w:t xml:space="preserve"> .xls .jpg (.</w:t>
      </w:r>
      <w:proofErr w:type="spellStart"/>
      <w:r w:rsidRPr="00B76818">
        <w:rPr>
          <w:rFonts w:ascii="Times New Roman" w:hAnsi="Times New Roman" w:cs="Times New Roman"/>
        </w:rPr>
        <w:t>jpeg</w:t>
      </w:r>
      <w:proofErr w:type="spellEnd"/>
      <w:r w:rsidRPr="00B76818">
        <w:rPr>
          <w:rFonts w:ascii="Times New Roman" w:hAnsi="Times New Roman" w:cs="Times New Roman"/>
        </w:rPr>
        <w:t xml:space="preserve">) </w:t>
      </w:r>
      <w:r w:rsidRPr="00B76818">
        <w:rPr>
          <w:rFonts w:ascii="Times New Roman" w:hAnsi="Times New Roman" w:cs="Times New Roman"/>
          <w:b/>
          <w:bCs/>
        </w:rPr>
        <w:t>ze szczególnym wskazaniem na .pdf</w:t>
      </w:r>
    </w:p>
    <w:p w14:paraId="7D7C5AF7" w14:textId="77777777" w:rsidR="00F03A83" w:rsidRPr="00B76818" w:rsidRDefault="00F03A83" w:rsidP="004572C4">
      <w:pPr>
        <w:pStyle w:val="Default"/>
        <w:numPr>
          <w:ilvl w:val="0"/>
          <w:numId w:val="24"/>
        </w:numPr>
        <w:spacing w:line="276" w:lineRule="auto"/>
        <w:ind w:left="1276" w:hanging="283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</w:rPr>
        <w:t>W celu ewentualnej kompresji danych Zamawiający rekomenduje wykorzystanie jednego z formatów:</w:t>
      </w:r>
    </w:p>
    <w:p w14:paraId="26BAB6E9" w14:textId="77777777" w:rsidR="00F03A83" w:rsidRPr="00D34B17" w:rsidRDefault="00F03A83" w:rsidP="004572C4">
      <w:pPr>
        <w:pStyle w:val="Akapitzlist"/>
        <w:numPr>
          <w:ilvl w:val="0"/>
          <w:numId w:val="26"/>
        </w:numPr>
        <w:ind w:left="1560" w:hanging="283"/>
        <w:jc w:val="both"/>
        <w:textAlignment w:val="baseline"/>
        <w:rPr>
          <w:rFonts w:ascii="Times New Roman" w:hAnsi="Times New Roman"/>
          <w:color w:val="000000"/>
          <w:sz w:val="24"/>
        </w:rPr>
      </w:pPr>
      <w:r w:rsidRPr="00D34B17">
        <w:rPr>
          <w:rFonts w:ascii="Times New Roman" w:hAnsi="Times New Roman"/>
          <w:color w:val="000000"/>
          <w:sz w:val="24"/>
        </w:rPr>
        <w:t>.zip </w:t>
      </w:r>
    </w:p>
    <w:p w14:paraId="6407C1D0" w14:textId="77777777" w:rsidR="00F03A83" w:rsidRPr="00B76818" w:rsidRDefault="00F03A83" w:rsidP="004572C4">
      <w:pPr>
        <w:pStyle w:val="Akapitzlist"/>
        <w:numPr>
          <w:ilvl w:val="0"/>
          <w:numId w:val="26"/>
        </w:numPr>
        <w:ind w:left="1560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>7Z</w:t>
      </w:r>
    </w:p>
    <w:p w14:paraId="18A3391C" w14:textId="77777777" w:rsidR="00F03A83" w:rsidRPr="000D1BA5" w:rsidRDefault="00F03A83" w:rsidP="004572C4">
      <w:pPr>
        <w:pStyle w:val="Akapitzlist"/>
        <w:numPr>
          <w:ilvl w:val="0"/>
          <w:numId w:val="25"/>
        </w:numPr>
        <w:ind w:left="1276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 xml:space="preserve">Wśród formatów powszechnych a </w:t>
      </w:r>
      <w:r w:rsidRPr="00B76818">
        <w:rPr>
          <w:rFonts w:ascii="Times New Roman" w:hAnsi="Times New Roman"/>
          <w:b/>
          <w:bCs/>
          <w:color w:val="000000"/>
          <w:sz w:val="24"/>
          <w:szCs w:val="24"/>
        </w:rPr>
        <w:t>NIE występujących</w:t>
      </w:r>
      <w:r w:rsidRPr="00B76818">
        <w:rPr>
          <w:rFonts w:ascii="Times New Roman" w:hAnsi="Times New Roman"/>
          <w:color w:val="000000"/>
          <w:sz w:val="24"/>
          <w:szCs w:val="24"/>
        </w:rPr>
        <w:t xml:space="preserve"> w rozporządzeniu występują: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rar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.gif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bmp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numbers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pages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76818">
        <w:rPr>
          <w:rFonts w:ascii="Times New Roman" w:hAnsi="Times New Roman"/>
          <w:b/>
          <w:bCs/>
          <w:color w:val="000000"/>
          <w:sz w:val="24"/>
          <w:szCs w:val="24"/>
        </w:rPr>
        <w:t>Dokumenty złożone w takich plikach zostaną uznane za złożone nieskutecznie.</w:t>
      </w:r>
    </w:p>
    <w:p w14:paraId="48D293E7" w14:textId="77777777" w:rsidR="00F03A83" w:rsidRPr="000D1BA5" w:rsidRDefault="00F03A83" w:rsidP="004572C4">
      <w:pPr>
        <w:pStyle w:val="Akapitzlist"/>
        <w:numPr>
          <w:ilvl w:val="0"/>
          <w:numId w:val="25"/>
        </w:numPr>
        <w:spacing w:after="0"/>
        <w:ind w:left="1276" w:hanging="284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D1BA5">
        <w:rPr>
          <w:rFonts w:ascii="Times New Roman" w:hAnsi="Times New Roman"/>
          <w:color w:val="000000"/>
          <w:sz w:val="24"/>
          <w:szCs w:val="24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0D1BA5">
        <w:rPr>
          <w:rFonts w:ascii="Times New Roman" w:hAnsi="Times New Roman"/>
          <w:color w:val="000000"/>
          <w:sz w:val="24"/>
          <w:szCs w:val="24"/>
        </w:rPr>
        <w:t>eDoApp</w:t>
      </w:r>
      <w:proofErr w:type="spellEnd"/>
      <w:r w:rsidRPr="000D1BA5">
        <w:rPr>
          <w:rFonts w:ascii="Times New Roman" w:hAnsi="Times New Roman"/>
          <w:color w:val="000000"/>
          <w:sz w:val="24"/>
          <w:szCs w:val="24"/>
        </w:rPr>
        <w:t xml:space="preserve"> służącej do składania podpisu osobistego, który wynosi max 5MB.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180EF9D" w14:textId="77777777" w:rsidR="00F03A83" w:rsidRPr="000F3325" w:rsidRDefault="00F03A83" w:rsidP="00CE3B62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 xml:space="preserve">Za datę przekazania Oferty, oświadczenia, o którym mowa w art. 125 ust. 1 </w:t>
      </w:r>
      <w:proofErr w:type="spellStart"/>
      <w:r w:rsidRPr="000F3325">
        <w:t>uPzp</w:t>
      </w:r>
      <w:proofErr w:type="spellEnd"/>
      <w:r w:rsidRPr="000F3325">
        <w:t xml:space="preserve">, podmiotowych środków dowodowych, przedmiotowych środków dowodowych oraz innych informacji, oświadczeń lub dokumentów, przekazywanych w postępowaniu, przyjmuje się datę ich przekazania na </w:t>
      </w:r>
      <w:r>
        <w:t xml:space="preserve">Platformę Zakupową </w:t>
      </w:r>
      <w:r w:rsidRPr="000F3325">
        <w:t xml:space="preserve">w pozostałych przypadkach </w:t>
      </w:r>
      <w:r>
        <w:t>–</w:t>
      </w:r>
      <w:r w:rsidRPr="000F3325">
        <w:t xml:space="preserve"> </w:t>
      </w:r>
      <w:r>
        <w:t>e-</w:t>
      </w:r>
      <w:r w:rsidRPr="000F3325">
        <w:t>mail.</w:t>
      </w:r>
    </w:p>
    <w:p w14:paraId="5A754D0C" w14:textId="77777777" w:rsidR="00F03A83" w:rsidRPr="000F3325" w:rsidRDefault="00F03A83" w:rsidP="00CE3B62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rPr>
          <w:color w:val="000000"/>
        </w:rPr>
        <w:t xml:space="preserve">Sposób sporządzenia dokumentów elektronicznych, oświadczeń lub elektronicznych kopii dokumentów lub oświadczeń musi być zgody z wymaganiami określonymi w </w:t>
      </w:r>
      <w:r w:rsidRPr="000F3325">
        <w:rPr>
          <w:bCs/>
          <w:i/>
          <w:iCs/>
        </w:rPr>
        <w:t>Rozporządzeniem dot. środków komunikacji elektronicznej.</w:t>
      </w:r>
    </w:p>
    <w:p w14:paraId="6119BE97" w14:textId="77777777" w:rsidR="00F03A83" w:rsidRPr="000F3325" w:rsidRDefault="00F03A83" w:rsidP="00CE3B62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 xml:space="preserve">Zamawiający informuje, że zgodnie z art. 284 ust. 6 </w:t>
      </w:r>
      <w:proofErr w:type="spellStart"/>
      <w:r w:rsidRPr="000F3325">
        <w:t>uPzp</w:t>
      </w:r>
      <w:proofErr w:type="spellEnd"/>
      <w:r w:rsidRPr="000F3325">
        <w:t xml:space="preserve"> treść zapytań wraz z wyjaśnieniami (bez ujawnienia źródła zapytania) udostępni na stronie internetowej prowadzonego postępowania. Tym samym wszelkie informacje przekazywane Wykonawcom stanowią integralną część specyfikacji warunków zamówienia i dotyczą wszystkich Wykonawców biorących udział w ww. postępowaniu. Wykonawca jest zobowiązany złożyć ofertę uwzględniającą wszelkie zmiany i wyjaśnienia zawarte w Informacjach dla Wykonawców.</w:t>
      </w:r>
    </w:p>
    <w:p w14:paraId="33B1A303" w14:textId="77777777" w:rsidR="00F03A83" w:rsidRDefault="00F03A83" w:rsidP="001976C2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>Zamawiający nie przewiduje sposobu komunikowania się z Wykonawcami w inny sposób niż przy użyciu środków komunikacji elektronicznej, wskazanych w SWZ.</w:t>
      </w:r>
      <w:bookmarkEnd w:id="36"/>
      <w:bookmarkEnd w:id="37"/>
    </w:p>
    <w:p w14:paraId="38DEF535" w14:textId="77777777" w:rsidR="00F60C11" w:rsidRPr="000F3325" w:rsidRDefault="00F60C11" w:rsidP="00F60C11">
      <w:pPr>
        <w:tabs>
          <w:tab w:val="left" w:pos="426"/>
        </w:tabs>
        <w:spacing w:line="276" w:lineRule="auto"/>
        <w:ind w:left="426"/>
        <w:jc w:val="both"/>
      </w:pPr>
    </w:p>
    <w:p w14:paraId="40C7831B" w14:textId="77777777" w:rsidR="00F03A83" w:rsidRPr="000F3325" w:rsidRDefault="00F03A83" w:rsidP="001976C2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B050"/>
        <w:tabs>
          <w:tab w:val="left" w:pos="1701"/>
        </w:tabs>
        <w:spacing w:line="276" w:lineRule="auto"/>
        <w:ind w:left="1701" w:hanging="1701"/>
        <w:jc w:val="left"/>
      </w:pPr>
      <w:bookmarkStart w:id="38" w:name="_Toc132374771"/>
      <w:bookmarkStart w:id="39" w:name="_Toc321297764"/>
      <w:bookmarkStart w:id="40" w:name="_Toc360626586"/>
      <w:bookmarkStart w:id="41" w:name="_Toc132374772"/>
      <w:bookmarkEnd w:id="38"/>
      <w:r w:rsidRPr="000F3325">
        <w:lastRenderedPageBreak/>
        <w:t>OPIS SPOSOBU PRZYGOTOWANIA OFERTY</w:t>
      </w:r>
      <w:bookmarkEnd w:id="39"/>
      <w:bookmarkEnd w:id="40"/>
      <w:bookmarkEnd w:id="41"/>
    </w:p>
    <w:p w14:paraId="40FD748E" w14:textId="77777777" w:rsidR="00F03A83" w:rsidRPr="000F3325" w:rsidRDefault="00F03A83" w:rsidP="00CE3B6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b/>
        </w:rPr>
      </w:pPr>
      <w:bookmarkStart w:id="42" w:name="_Toc108487428"/>
      <w:r w:rsidRPr="000F3325">
        <w:rPr>
          <w:b/>
        </w:rPr>
        <w:t>Wymagania podstawowe</w:t>
      </w:r>
      <w:bookmarkEnd w:id="42"/>
      <w:r w:rsidRPr="000F3325">
        <w:rPr>
          <w:b/>
        </w:rPr>
        <w:t>:</w:t>
      </w:r>
    </w:p>
    <w:p w14:paraId="566D4BF1" w14:textId="77777777" w:rsidR="00F03A83" w:rsidRPr="000F3325" w:rsidRDefault="00F03A83" w:rsidP="00CE3B62">
      <w:pPr>
        <w:numPr>
          <w:ilvl w:val="1"/>
          <w:numId w:val="1"/>
        </w:numPr>
        <w:spacing w:line="276" w:lineRule="auto"/>
        <w:ind w:left="709"/>
        <w:jc w:val="both"/>
      </w:pPr>
      <w:r w:rsidRPr="000F3325">
        <w:t>każdy Wykonawca może złożyć tylko jedną Ofertę</w:t>
      </w:r>
      <w:r>
        <w:t xml:space="preserve"> </w:t>
      </w:r>
      <w:r w:rsidRPr="000F3325">
        <w:t>z wyjątkiem przypadków określonych w</w:t>
      </w:r>
      <w:r>
        <w:t> </w:t>
      </w:r>
      <w:proofErr w:type="spellStart"/>
      <w:r w:rsidRPr="000F3325">
        <w:t>uPzp</w:t>
      </w:r>
      <w:proofErr w:type="spellEnd"/>
      <w:r w:rsidRPr="000F3325">
        <w:t>;</w:t>
      </w:r>
    </w:p>
    <w:p w14:paraId="3A074D05" w14:textId="77777777" w:rsidR="00F03A83" w:rsidRPr="000F3325" w:rsidRDefault="00F03A83" w:rsidP="00CE3B62">
      <w:pPr>
        <w:numPr>
          <w:ilvl w:val="1"/>
          <w:numId w:val="1"/>
        </w:numPr>
        <w:spacing w:line="276" w:lineRule="auto"/>
        <w:ind w:left="709"/>
        <w:jc w:val="both"/>
      </w:pPr>
      <w:r w:rsidRPr="000F3325">
        <w:t>Ofertę należy przygotować ściśle według wymagań określonych w niniejszej SWZ.</w:t>
      </w:r>
    </w:p>
    <w:p w14:paraId="452284F2" w14:textId="77777777" w:rsidR="00F03A83" w:rsidRPr="000F3325" w:rsidRDefault="00F03A83" w:rsidP="00CE3B62">
      <w:pPr>
        <w:numPr>
          <w:ilvl w:val="1"/>
          <w:numId w:val="1"/>
        </w:numPr>
        <w:spacing w:line="276" w:lineRule="auto"/>
        <w:ind w:left="709" w:hanging="425"/>
        <w:jc w:val="both"/>
      </w:pPr>
      <w:r w:rsidRPr="000F3325">
        <w:t>Oferta powinna być sporządzona w języku polskim. Każdy dokument składający się na ofertę powinien być czytelny.</w:t>
      </w:r>
    </w:p>
    <w:p w14:paraId="5853005E" w14:textId="77777777" w:rsidR="00F03A83" w:rsidRPr="000F3325" w:rsidRDefault="00F03A83" w:rsidP="00CE3B62">
      <w:pPr>
        <w:pStyle w:val="Akapitzlist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Ofertę, oświadczenia, o których mowa w art. 125 ust. 1 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 podmiotowe środki dowodowe, pełnomocnictwa, zobowiązanie podmiotu udostępniającego zasoby sporządza się w postaci elektronicznej, w ogólnie dostępnych formatach danych, w szczególności w</w:t>
      </w:r>
      <w:r>
        <w:rPr>
          <w:rFonts w:ascii="Times New Roman" w:hAnsi="Times New Roman"/>
          <w:b/>
          <w:sz w:val="24"/>
          <w:szCs w:val="24"/>
        </w:rPr>
        <w:t> </w:t>
      </w:r>
      <w:r w:rsidRPr="000F3325">
        <w:rPr>
          <w:rFonts w:ascii="Times New Roman" w:hAnsi="Times New Roman"/>
          <w:b/>
          <w:sz w:val="24"/>
          <w:szCs w:val="24"/>
        </w:rPr>
        <w:t>formatach .txt, .rtf, .pdf, .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doc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 .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docx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 .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odt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 xml:space="preserve">. </w:t>
      </w:r>
    </w:p>
    <w:p w14:paraId="034208CB" w14:textId="77777777" w:rsidR="00F03A83" w:rsidRPr="000F3325" w:rsidRDefault="00F03A83" w:rsidP="00CE3B6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Ofertę, </w:t>
      </w:r>
      <w:r w:rsidR="006561F5" w:rsidRPr="000F3325">
        <w:rPr>
          <w:rFonts w:ascii="Times New Roman" w:hAnsi="Times New Roman"/>
          <w:b/>
          <w:sz w:val="24"/>
          <w:szCs w:val="24"/>
        </w:rPr>
        <w:t xml:space="preserve">oświadczenia, o których mowa w art. 125 ust. 1 </w:t>
      </w:r>
      <w:proofErr w:type="spellStart"/>
      <w:r w:rsidR="006561F5" w:rsidRPr="000F3325">
        <w:rPr>
          <w:rFonts w:ascii="Times New Roman" w:hAnsi="Times New Roman"/>
          <w:b/>
          <w:sz w:val="24"/>
          <w:szCs w:val="24"/>
        </w:rPr>
        <w:t>uPzp</w:t>
      </w:r>
      <w:proofErr w:type="spellEnd"/>
      <w:r w:rsidR="006561F5" w:rsidRPr="000F3325">
        <w:rPr>
          <w:rFonts w:ascii="Times New Roman" w:hAnsi="Times New Roman"/>
          <w:b/>
          <w:sz w:val="24"/>
          <w:szCs w:val="24"/>
        </w:rPr>
        <w:t xml:space="preserve"> </w:t>
      </w:r>
      <w:r w:rsidRPr="000F3325">
        <w:rPr>
          <w:rFonts w:ascii="Times New Roman" w:hAnsi="Times New Roman"/>
          <w:b/>
          <w:sz w:val="24"/>
          <w:szCs w:val="24"/>
        </w:rPr>
        <w:t>a także oświadczenie dot. grupy kapitałowej składa się, pod rygorem nieważności, w</w:t>
      </w:r>
      <w:r w:rsidR="00B30D2A">
        <w:rPr>
          <w:rFonts w:ascii="Times New Roman" w:hAnsi="Times New Roman"/>
          <w:b/>
          <w:sz w:val="24"/>
          <w:szCs w:val="24"/>
        </w:rPr>
        <w:t> </w:t>
      </w:r>
      <w:r w:rsidRPr="000F3325">
        <w:rPr>
          <w:rFonts w:ascii="Times New Roman" w:hAnsi="Times New Roman"/>
          <w:b/>
          <w:sz w:val="24"/>
          <w:szCs w:val="24"/>
        </w:rPr>
        <w:t xml:space="preserve">formie elektronicznej lub w postaci elektronicznej opatrzonej podpisem zaufanym lub </w:t>
      </w:r>
      <w:r w:rsidR="00B14E4C">
        <w:rPr>
          <w:rFonts w:ascii="Times New Roman" w:hAnsi="Times New Roman"/>
          <w:b/>
          <w:sz w:val="24"/>
          <w:szCs w:val="24"/>
        </w:rPr>
        <w:t>certyfikatem podpisu osobistego</w:t>
      </w:r>
      <w:r w:rsidRPr="000F3325">
        <w:rPr>
          <w:rFonts w:ascii="Times New Roman" w:hAnsi="Times New Roman"/>
          <w:sz w:val="24"/>
          <w:szCs w:val="24"/>
        </w:rPr>
        <w:t>.</w:t>
      </w:r>
    </w:p>
    <w:p w14:paraId="175803C7" w14:textId="77777777" w:rsidR="00F03A83" w:rsidRPr="000F3325" w:rsidRDefault="00F03A83" w:rsidP="00CE3B6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Podmiotowe środki dowodowe, przedmiotowe środki dowodowe oraz inne dokumenty lub oświadczenia, sporządzone w języku obcym przekazuje się wraz z tłumaczeniem na język polski. Tłumaczenie nie jest wymagane, jeżeli Zamawiający wyraził zgodę, w przypadkach, o których mowa w art. 20 ust. 3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2695AD55" w14:textId="77777777" w:rsidR="00F03A83" w:rsidRPr="000F3325" w:rsidRDefault="00F03A83" w:rsidP="00CE3B6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Sposób sporządzania oraz sposób przekazywania Ofert, oświadczeń, o których mowa w art. 125 ust. 1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, podmiotowych środków dowodowych, przedmiotowych środków dowodowych, oraz innych informacji, oświadczeń lub dokumentów, przekazywanych w postępowaniu – określony jest w </w:t>
      </w:r>
      <w:r w:rsidRPr="000F3325">
        <w:rPr>
          <w:rFonts w:ascii="Times New Roman" w:hAnsi="Times New Roman"/>
          <w:i/>
          <w:sz w:val="24"/>
          <w:szCs w:val="24"/>
        </w:rPr>
        <w:t>Rozporządzeniem dot. podmiotowych środków dowodowych</w:t>
      </w:r>
      <w:r w:rsidRPr="000F3325">
        <w:rPr>
          <w:rFonts w:ascii="Times New Roman" w:hAnsi="Times New Roman"/>
          <w:sz w:val="24"/>
          <w:szCs w:val="24"/>
        </w:rPr>
        <w:t xml:space="preserve"> oraz w</w:t>
      </w:r>
      <w:r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i/>
          <w:sz w:val="24"/>
          <w:szCs w:val="24"/>
        </w:rPr>
        <w:t>Rozporządzeniem dot. środków komunikacji elektronicznej.</w:t>
      </w:r>
    </w:p>
    <w:p w14:paraId="57275DA9" w14:textId="77777777" w:rsidR="00F03A83" w:rsidRPr="000F3325" w:rsidRDefault="00F03A83" w:rsidP="00CE3B6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Do przygotowania Oferty konieczne jest posiadanie przez osobę upoważnioną do reprezentowania Wykonawcy kwalifikowanego podpisu elektronicznego lub podpisu osobistego lub podpisu zaufanego.</w:t>
      </w:r>
    </w:p>
    <w:p w14:paraId="1C40F6B0" w14:textId="77777777" w:rsidR="00F03A83" w:rsidRPr="000F3325" w:rsidRDefault="00F03A83" w:rsidP="00CE3B6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TAJEMNICA PRZEDSIĘBIORSTWA </w:t>
      </w:r>
      <w:r w:rsidRPr="000F3325">
        <w:rPr>
          <w:rFonts w:ascii="Times New Roman" w:hAnsi="Times New Roman"/>
          <w:sz w:val="24"/>
          <w:szCs w:val="24"/>
        </w:rPr>
        <w:t xml:space="preserve">Nie ujawnia się informacji stanowiących tajemnicę przedsiębiorstwa w rozumieniu przepisów ustawy z dnia 16 kwietnia 1993r. o zwalczaniu nieuczciwej konkurencji </w:t>
      </w:r>
      <w:r w:rsidRPr="000F3325">
        <w:rPr>
          <w:rFonts w:ascii="Times New Roman" w:hAnsi="Times New Roman"/>
          <w:i/>
          <w:sz w:val="24"/>
          <w:szCs w:val="24"/>
        </w:rPr>
        <w:t>(Dz. U. z 2020r. poz. 1913)</w:t>
      </w:r>
      <w:r w:rsidRPr="000F3325">
        <w:rPr>
          <w:rFonts w:ascii="Times New Roman" w:hAnsi="Times New Roman"/>
          <w:sz w:val="24"/>
          <w:szCs w:val="24"/>
        </w:rPr>
        <w:t>, jeżeli Wykonawca, wraz z przekazaniem takich informacji, zastrzegł, że nie mogą być one udostępniane oraz wykazał, że zastrzeżone informacje stanowią tajemnicę przedsiębiorstwa. Wykonawca nie może zastrzec informacji, o</w:t>
      </w:r>
      <w:r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 xml:space="preserve">których mowa w art. 222 ust. 5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03446CB2" w14:textId="77777777" w:rsidR="00F03A83" w:rsidRPr="000F3325" w:rsidRDefault="00F03A83" w:rsidP="00CE3B6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przypadku, gdy dokumenty elektroniczne w postępowaniu, przekazywane przy użyciu środków komunikacji elektronicznej, zawierają informacje stanowiące tajemnicę przedsiębiorstwa, Wykonawca, w celu utrzymania w poufności tych informacji, przekazuje je w</w:t>
      </w:r>
      <w:r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wydzielonym i</w:t>
      </w:r>
      <w:r w:rsidR="00B30D2A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odpowiednio oznaczonym pliku.</w:t>
      </w:r>
    </w:p>
    <w:p w14:paraId="730AA953" w14:textId="77777777" w:rsidR="00F03A83" w:rsidRPr="000F3325" w:rsidRDefault="00F03A83" w:rsidP="00CE3B6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Do przygotowania Oferty zaleca się wykorzystanie Formularza Oferty, którego wzór stanowi Załącznik nr 1 do SWZ. W przypadku, gdy Wykonawca nie korzysta z przygotowanego przez Zamawiającego wzoru, w treści Oferty należy zamieścić wszystkie informacje wymagane w</w:t>
      </w:r>
      <w:r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Formularzu Ofertowym.</w:t>
      </w:r>
    </w:p>
    <w:p w14:paraId="7B0ECBFD" w14:textId="77777777" w:rsidR="00F03A83" w:rsidRPr="000F3325" w:rsidRDefault="00F03A83" w:rsidP="00CE3B6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Poświadczenia za zgodność z oryginałem dokonuje odpowiednio Wykonawca, podmiot, na którego zdolnościach lub sytuacji polega Wykonawca, Wykonawcy wspólnie ubiegający się o</w:t>
      </w:r>
      <w:r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 xml:space="preserve">udzielenie zamówienia publicznego albo podwykonawca, w zakresie dokumentów, które każdego z nich dotyczą, w szczególnych przypadkach określonych w Rozporządzeniu Prezesa Rady Ministrów z dnia 30 grudnia 2020r. w sprawie sposobu sporządzania i przekazywania </w:t>
      </w:r>
      <w:r w:rsidRPr="000F3325">
        <w:rPr>
          <w:rFonts w:ascii="Times New Roman" w:hAnsi="Times New Roman"/>
          <w:sz w:val="24"/>
          <w:szCs w:val="24"/>
        </w:rPr>
        <w:lastRenderedPageBreak/>
        <w:t xml:space="preserve">informacji oraz wymagań technicznych dla dokumentów elektronicznych oraz środków komunikacji elektronicznej w postępowaniu o udzielenie zamówienia publicznego lub konkursie – również notariusz.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Szczegóły poświadczeń określone zostały </w:t>
      </w:r>
      <w:r w:rsidRPr="000F3325">
        <w:rPr>
          <w:rFonts w:ascii="Times New Roman" w:hAnsi="Times New Roman"/>
          <w:i/>
          <w:sz w:val="24"/>
          <w:szCs w:val="24"/>
        </w:rPr>
        <w:t>Rozporządzeniem dot. podmiotowych środków dowodowych.</w:t>
      </w:r>
    </w:p>
    <w:p w14:paraId="01B49CFA" w14:textId="77777777" w:rsidR="00F03A83" w:rsidRPr="000F3325" w:rsidRDefault="00F03A83" w:rsidP="00CE3B6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08F6E43D" w14:textId="77777777" w:rsidR="00F03A83" w:rsidRPr="000F3325" w:rsidRDefault="00F03A83" w:rsidP="00CE3B62">
      <w:pPr>
        <w:pStyle w:val="Akapitzlist"/>
        <w:numPr>
          <w:ilvl w:val="0"/>
          <w:numId w:val="1"/>
        </w:numPr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  <w:u w:val="single"/>
        </w:rPr>
        <w:t>Pełnomocnictwo osoby/osób podpisujących Ofertę do reprezentowania Wykonawcy</w:t>
      </w:r>
      <w:r w:rsidRPr="000F3325">
        <w:rPr>
          <w:rFonts w:ascii="Times New Roman" w:hAnsi="Times New Roman"/>
          <w:sz w:val="24"/>
          <w:szCs w:val="24"/>
        </w:rPr>
        <w:t xml:space="preserve">, zaciągania w jego imieniu zobowiązań finansowych w wysokości odpowiadającej cenie Oferty oraz podpisania Oferty </w:t>
      </w:r>
      <w:r w:rsidRPr="000F3325">
        <w:rPr>
          <w:rFonts w:ascii="Times New Roman" w:hAnsi="Times New Roman"/>
          <w:sz w:val="24"/>
          <w:szCs w:val="24"/>
          <w:u w:val="single"/>
        </w:rPr>
        <w:t>musi bezpośrednio wynikać</w:t>
      </w:r>
      <w:r w:rsidRPr="000F3325">
        <w:rPr>
          <w:rFonts w:ascii="Times New Roman" w:hAnsi="Times New Roman"/>
          <w:sz w:val="24"/>
          <w:szCs w:val="24"/>
        </w:rPr>
        <w:t xml:space="preserve"> z dokumentów rejestrowych Wykonawcy. Oznacza to, że jeżeli pełnomocnictwo takie nie wynika wprost z dokumentu stwierdzającego status prawny Wykonawcy (odpisu z właściwego rejestru lub z centralnej ewidencji i informacji o działalności gospodarczej), to 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>do Oferty należy dołączyć pełnomocnictwo wystawione na reprezentanta Wykonawcy przez osoby do tego umocowane</w:t>
      </w:r>
      <w:r w:rsidRPr="000F3325">
        <w:rPr>
          <w:rFonts w:ascii="Times New Roman" w:hAnsi="Times New Roman"/>
          <w:sz w:val="24"/>
          <w:szCs w:val="24"/>
        </w:rPr>
        <w:t>.</w:t>
      </w:r>
    </w:p>
    <w:p w14:paraId="19B5F135" w14:textId="76F8A148" w:rsidR="00F03A83" w:rsidRPr="00A87D06" w:rsidRDefault="00F03A83" w:rsidP="00A87D0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Pełnomocnictwo do złożenia oferty musi być złożone w oryginale w takiej samej formie, jak składana oferta (w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</w:t>
      </w:r>
      <w:r w:rsidRPr="000F3325">
        <w:rPr>
          <w:rFonts w:ascii="Times New Roman" w:hAnsi="Times New Roman"/>
          <w:i/>
          <w:sz w:val="24"/>
          <w:szCs w:val="24"/>
        </w:rPr>
        <w:t>ustawy z dnia 14 lutego 1991r. Prawo o notariacie</w:t>
      </w:r>
      <w:r w:rsidRPr="000F3325">
        <w:rPr>
          <w:rFonts w:ascii="Times New Roman" w:hAnsi="Times New Roman"/>
          <w:sz w:val="24"/>
          <w:szCs w:val="24"/>
        </w:rPr>
        <w:t>, które to poświadczenie notariusz opatruje kwalifikowanym podpisem elektronicznym, bądź też poprzez opatrzenie skanu pełnomocnictwa sporządzonego uprzednio w</w:t>
      </w:r>
      <w:r w:rsidR="005B3A2B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formie pisemnej kwalifikowanym podpisem lub podpisem zaufanym lub podpisem osobistym mocodawcy. Elektroniczna kopia pełnomocnictwa nie może być uwierzytelniona przez upełnomocnionego.</w:t>
      </w:r>
    </w:p>
    <w:p w14:paraId="73F32D1D" w14:textId="77777777" w:rsidR="00F03A83" w:rsidRPr="000F3325" w:rsidRDefault="00F03A83" w:rsidP="00CE3B62">
      <w:pPr>
        <w:pStyle w:val="Akapitzlist"/>
        <w:numPr>
          <w:ilvl w:val="0"/>
          <w:numId w:val="1"/>
        </w:numPr>
        <w:spacing w:after="0"/>
        <w:ind w:left="283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>SZYFROWANIE OFERTY</w:t>
      </w:r>
      <w:r w:rsidRPr="000F3325">
        <w:rPr>
          <w:rFonts w:ascii="Times New Roman" w:hAnsi="Times New Roman"/>
          <w:sz w:val="24"/>
          <w:szCs w:val="24"/>
        </w:rPr>
        <w:t xml:space="preserve"> </w:t>
      </w:r>
    </w:p>
    <w:p w14:paraId="2F5544CB" w14:textId="3B503FA4" w:rsidR="0022589D" w:rsidRDefault="00F03A83" w:rsidP="00A87D06">
      <w:pPr>
        <w:widowControl w:val="0"/>
        <w:spacing w:before="20" w:after="40" w:line="276" w:lineRule="auto"/>
        <w:ind w:left="284"/>
        <w:jc w:val="both"/>
        <w:outlineLvl w:val="3"/>
        <w:rPr>
          <w:b/>
          <w:bCs/>
          <w:u w:val="single"/>
        </w:rPr>
      </w:pPr>
      <w:r w:rsidRPr="000F3325">
        <w:rPr>
          <w:bCs/>
        </w:rPr>
        <w:t xml:space="preserve">Każdy Wykonawca może złożyć </w:t>
      </w:r>
      <w:r w:rsidRPr="000F3325">
        <w:rPr>
          <w:b/>
          <w:bCs/>
        </w:rPr>
        <w:t>tylko jedną ofertę</w:t>
      </w:r>
      <w:r w:rsidRPr="000F3325">
        <w:rPr>
          <w:bCs/>
        </w:rPr>
        <w:t xml:space="preserve">. Złożenie więcej niż jednej oferty spowoduje odrzucenie wszystkich ofert złożonych przez Wykonawcę. </w:t>
      </w:r>
      <w:r w:rsidRPr="000F3325">
        <w:rPr>
          <w:b/>
          <w:bCs/>
          <w:u w:val="single"/>
        </w:rPr>
        <w:t>Platforma szyfruje oferty w taki sposób, aby nie było można zapoznać się z ich treścią do terminu otwarcia ofert.</w:t>
      </w:r>
    </w:p>
    <w:p w14:paraId="4FC15B69" w14:textId="77777777" w:rsidR="0017343C" w:rsidRPr="00A87D06" w:rsidRDefault="0017343C" w:rsidP="00A87D06">
      <w:pPr>
        <w:widowControl w:val="0"/>
        <w:spacing w:before="20" w:after="40" w:line="276" w:lineRule="auto"/>
        <w:ind w:left="284"/>
        <w:jc w:val="both"/>
        <w:outlineLvl w:val="3"/>
        <w:rPr>
          <w:b/>
          <w:bCs/>
          <w:u w:val="single"/>
        </w:rPr>
      </w:pPr>
    </w:p>
    <w:p w14:paraId="753CF5D6" w14:textId="77777777" w:rsidR="00F03A83" w:rsidRPr="000F3325" w:rsidRDefault="00F03A83" w:rsidP="00CE3B62">
      <w:pPr>
        <w:pStyle w:val="Akapitzlist"/>
        <w:numPr>
          <w:ilvl w:val="0"/>
          <w:numId w:val="1"/>
        </w:numPr>
        <w:ind w:left="284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sz w:val="24"/>
          <w:szCs w:val="24"/>
          <w:u w:val="single"/>
        </w:rPr>
        <w:t>Oferta musi składać się z:</w:t>
      </w:r>
    </w:p>
    <w:p w14:paraId="3EB007A1" w14:textId="77777777" w:rsidR="00F03A83" w:rsidRPr="00B201E1" w:rsidRDefault="00F03A83" w:rsidP="00CE3B62">
      <w:pPr>
        <w:pStyle w:val="Akapitzlist"/>
        <w:numPr>
          <w:ilvl w:val="1"/>
          <w:numId w:val="1"/>
        </w:numPr>
        <w:ind w:left="851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 xml:space="preserve">formularza ofertowego </w:t>
      </w:r>
      <w:r w:rsidRPr="000F3325">
        <w:rPr>
          <w:rFonts w:ascii="Times New Roman" w:hAnsi="Times New Roman"/>
          <w:b/>
          <w:sz w:val="24"/>
          <w:szCs w:val="24"/>
        </w:rPr>
        <w:t>Wykonawcy –</w:t>
      </w:r>
      <w:r w:rsidRPr="000F332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</w:t>
      </w:r>
      <w:r w:rsidRPr="00703654">
        <w:rPr>
          <w:rFonts w:ascii="Times New Roman" w:hAnsi="Times New Roman"/>
          <w:b/>
          <w:sz w:val="24"/>
          <w:szCs w:val="24"/>
        </w:rPr>
        <w:t>ałącznik nr 1 do SWZ</w:t>
      </w:r>
      <w:r w:rsidRPr="00B201E1">
        <w:rPr>
          <w:rFonts w:ascii="Times New Roman" w:hAnsi="Times New Roman"/>
          <w:b/>
          <w:sz w:val="24"/>
          <w:szCs w:val="24"/>
        </w:rPr>
        <w:t>;</w:t>
      </w:r>
    </w:p>
    <w:p w14:paraId="0221931E" w14:textId="517ABB1A" w:rsidR="00B201E1" w:rsidRPr="000F3325" w:rsidRDefault="00B201E1" w:rsidP="00CE3B62">
      <w:pPr>
        <w:pStyle w:val="Akapitzlist"/>
        <w:numPr>
          <w:ilvl w:val="1"/>
          <w:numId w:val="1"/>
        </w:numPr>
        <w:ind w:left="851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wypełnionego kosztorysu ofertoweg</w:t>
      </w:r>
      <w:r w:rsidR="0017343C">
        <w:rPr>
          <w:rFonts w:ascii="Times New Roman" w:hAnsi="Times New Roman"/>
          <w:b/>
          <w:bCs/>
          <w:sz w:val="24"/>
          <w:szCs w:val="24"/>
        </w:rPr>
        <w:t>o – załącznik nr 3 do SWZ;</w:t>
      </w:r>
    </w:p>
    <w:p w14:paraId="5D15A164" w14:textId="77777777" w:rsidR="00F03A83" w:rsidRPr="00CE3B62" w:rsidRDefault="00F03A83" w:rsidP="00CE3B62">
      <w:pPr>
        <w:pStyle w:val="Akapitzlist"/>
        <w:numPr>
          <w:ilvl w:val="1"/>
          <w:numId w:val="1"/>
        </w:numPr>
        <w:ind w:left="851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oświadczenia, o którym mowa w rozdz. VII pkt 1 SWZ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14:paraId="4414328E" w14:textId="77777777" w:rsidR="00F03A83" w:rsidRPr="000F3325" w:rsidRDefault="00F03A83" w:rsidP="00CE3B62">
      <w:pPr>
        <w:pStyle w:val="Akapitzlist"/>
        <w:numPr>
          <w:ilvl w:val="1"/>
          <w:numId w:val="1"/>
        </w:numPr>
        <w:ind w:left="851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zobowiązania innego podmiotu, o którym mowa w Rozdz. VIII pkt 3 SWZ (jeżeli dotyczy)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14:paraId="55E43878" w14:textId="77777777" w:rsidR="00F03A83" w:rsidRPr="000F3325" w:rsidRDefault="00F03A83" w:rsidP="00CE3B62">
      <w:pPr>
        <w:pStyle w:val="Akapitzlist"/>
        <w:numPr>
          <w:ilvl w:val="1"/>
          <w:numId w:val="1"/>
        </w:numPr>
        <w:ind w:left="851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wykazania zastrzeżenia informacji stanowiących tajemnicę przedsiębiorstwa zgodnie rozdz. XI pkt 6 (jeżeli dotyczy);</w:t>
      </w:r>
    </w:p>
    <w:p w14:paraId="2F5726FE" w14:textId="77777777" w:rsidR="00F03A83" w:rsidRPr="006A1C1F" w:rsidRDefault="00F03A83" w:rsidP="00CE3B62">
      <w:pPr>
        <w:pStyle w:val="Akapitzlist"/>
        <w:numPr>
          <w:ilvl w:val="1"/>
          <w:numId w:val="1"/>
        </w:numPr>
        <w:ind w:left="851" w:hanging="567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lastRenderedPageBreak/>
        <w:t>dokumentu/-ów, z których wynika prawo do podpisania Oferty; odpowiednie pełnomocnictwa zgodnie z rozdz. XI pkt 10 SWZ (jeżeli dotyczy)</w:t>
      </w:r>
      <w:r w:rsidR="00AE6A96">
        <w:rPr>
          <w:rFonts w:ascii="Times New Roman" w:hAnsi="Times New Roman"/>
          <w:b/>
          <w:bCs/>
          <w:sz w:val="24"/>
          <w:szCs w:val="24"/>
        </w:rPr>
        <w:t>.</w:t>
      </w:r>
    </w:p>
    <w:p w14:paraId="3D7F981E" w14:textId="77777777" w:rsidR="00F03A83" w:rsidRPr="000F3325" w:rsidRDefault="00F03A83" w:rsidP="00FA3D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B050"/>
        <w:spacing w:line="276" w:lineRule="auto"/>
        <w:ind w:left="0" w:firstLine="0"/>
        <w:jc w:val="left"/>
      </w:pPr>
      <w:bookmarkStart w:id="43" w:name="_Toc132374773"/>
      <w:bookmarkStart w:id="44" w:name="_Toc108487440"/>
      <w:bookmarkStart w:id="45" w:name="_Toc321297766"/>
      <w:bookmarkStart w:id="46" w:name="_Toc360626588"/>
      <w:bookmarkStart w:id="47" w:name="_Toc132374774"/>
      <w:bookmarkEnd w:id="17"/>
      <w:bookmarkEnd w:id="43"/>
      <w:r w:rsidRPr="000F3325">
        <w:t>OPIS SPOSOBU OBLICZENIA CENY</w:t>
      </w:r>
      <w:bookmarkEnd w:id="44"/>
      <w:bookmarkEnd w:id="45"/>
      <w:bookmarkEnd w:id="46"/>
      <w:bookmarkEnd w:id="47"/>
    </w:p>
    <w:p w14:paraId="62FB996D" w14:textId="77777777" w:rsidR="00F03A83" w:rsidRPr="000F3325" w:rsidRDefault="00F03A83" w:rsidP="00CE3B62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Wykonawca podaje cenę za realizację przedmiotu zamówienia zgodnie ze wzorem Formularza Ofertowego, stanowiącego </w:t>
      </w:r>
      <w:r w:rsidR="00CE3B62" w:rsidRPr="001A0954">
        <w:rPr>
          <w:rFonts w:ascii="Times New Roman" w:hAnsi="Times New Roman"/>
          <w:b/>
          <w:i/>
          <w:sz w:val="24"/>
          <w:szCs w:val="24"/>
        </w:rPr>
        <w:t>z</w:t>
      </w:r>
      <w:r w:rsidRPr="001A0954">
        <w:rPr>
          <w:rFonts w:ascii="Times New Roman" w:hAnsi="Times New Roman"/>
          <w:b/>
          <w:i/>
          <w:sz w:val="24"/>
          <w:szCs w:val="24"/>
        </w:rPr>
        <w:t>ałącznik nr 1 do SWZ.</w:t>
      </w:r>
    </w:p>
    <w:p w14:paraId="6939E554" w14:textId="77777777" w:rsidR="00F03A83" w:rsidRPr="000F3325" w:rsidRDefault="00F03A83" w:rsidP="00CE3B62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Cena ofertowa brutto będzie obejmowała</w:t>
      </w:r>
      <w:r w:rsidRPr="000F3325">
        <w:rPr>
          <w:rFonts w:ascii="Times New Roman" w:hAnsi="Times New Roman"/>
          <w:sz w:val="24"/>
          <w:szCs w:val="24"/>
        </w:rPr>
        <w:t xml:space="preserve"> cały przedmiot zamówienia ze wszystkimi kosztami wynikającymi z niniejszej SWZ, załączników i ewentualnych informacji dla Wykonawców, jakie poniesie Wykonawca z tytułu należytej realizacji przedmiotu zamówienia</w:t>
      </w:r>
      <w:r>
        <w:rPr>
          <w:rFonts w:ascii="Times New Roman" w:hAnsi="Times New Roman"/>
          <w:sz w:val="24"/>
          <w:szCs w:val="24"/>
        </w:rPr>
        <w:t>.</w:t>
      </w:r>
    </w:p>
    <w:p w14:paraId="6D1FB595" w14:textId="77777777" w:rsidR="00F03A83" w:rsidRPr="000F3325" w:rsidRDefault="00F03A83" w:rsidP="00CE3B62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Cena podana na Formularzu Ofertowym jest ceną ostateczną, niepodlegającą negocjacji i</w:t>
      </w:r>
      <w:r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wyczerpującą wszelkie należności Wykonawcy wobec Zamawiającego związane z realizacją przedmiotu zamówienia.</w:t>
      </w:r>
    </w:p>
    <w:p w14:paraId="74860ECF" w14:textId="77777777" w:rsidR="00F03A83" w:rsidRPr="000F3325" w:rsidRDefault="00F03A83" w:rsidP="00CE3B62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Cenę ofertową brutto należy podać w polskich złotych </w:t>
      </w:r>
      <w:r w:rsidRPr="000F3325">
        <w:rPr>
          <w:rFonts w:ascii="Times New Roman" w:hAnsi="Times New Roman"/>
          <w:b/>
          <w:bCs/>
          <w:sz w:val="24"/>
          <w:szCs w:val="24"/>
        </w:rPr>
        <w:t>(PLN)</w:t>
      </w:r>
      <w:r w:rsidRPr="000F3325">
        <w:rPr>
          <w:rFonts w:ascii="Times New Roman" w:hAnsi="Times New Roman"/>
          <w:sz w:val="24"/>
          <w:szCs w:val="24"/>
        </w:rPr>
        <w:t xml:space="preserve"> z należnym podatkiem VAT, z zaokrągleniem do dwóch miejsc po przecinku.</w:t>
      </w:r>
      <w:r w:rsidRPr="000F3325">
        <w:rPr>
          <w:rFonts w:ascii="Times New Roman" w:hAnsi="Times New Roman"/>
          <w:noProof/>
          <w:sz w:val="24"/>
          <w:szCs w:val="24"/>
        </w:rPr>
        <w:t xml:space="preserve"> Cena ofertowa brutto ma wynikać z ceny ogółem netto powiększonej o należny podatek VAT.</w:t>
      </w:r>
    </w:p>
    <w:p w14:paraId="55F31ACD" w14:textId="77777777" w:rsidR="00F03A83" w:rsidRPr="000F3325" w:rsidRDefault="00F03A83" w:rsidP="00CE3B62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Zamawiający nie przewiduje rozliczeń w walucie obcej.</w:t>
      </w:r>
    </w:p>
    <w:p w14:paraId="6A581132" w14:textId="77777777" w:rsidR="00F03A83" w:rsidRPr="000F3325" w:rsidRDefault="00F03A83" w:rsidP="00CE3B62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Wyliczona cena oferty brutto będzie służyć do porównania złożonych ofert i do rozliczenia w</w:t>
      </w:r>
      <w:r>
        <w:rPr>
          <w:rFonts w:ascii="Times New Roman" w:hAnsi="Times New Roman"/>
          <w:noProof/>
          <w:sz w:val="24"/>
          <w:szCs w:val="24"/>
        </w:rPr>
        <w:t> </w:t>
      </w:r>
      <w:r w:rsidRPr="000F3325">
        <w:rPr>
          <w:rFonts w:ascii="Times New Roman" w:hAnsi="Times New Roman"/>
          <w:noProof/>
          <w:sz w:val="24"/>
          <w:szCs w:val="24"/>
        </w:rPr>
        <w:t>trakcie realizacji zamówienia.</w:t>
      </w:r>
    </w:p>
    <w:p w14:paraId="4F98AC7D" w14:textId="77777777" w:rsidR="00F03A83" w:rsidRPr="000F3325" w:rsidRDefault="00F03A83" w:rsidP="00CE3B62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Jeżeli została złożona oferta, której wybór prowadziłby do powstania u zamawiającego obowiązku podatkowego zgodnie z ustawą z dnia 11 marca 2004 r. o podatku od towarów i</w:t>
      </w:r>
      <w:r>
        <w:rPr>
          <w:rFonts w:ascii="Times New Roman" w:hAnsi="Times New Roman"/>
          <w:noProof/>
          <w:sz w:val="24"/>
          <w:szCs w:val="24"/>
        </w:rPr>
        <w:t> </w:t>
      </w:r>
      <w:r w:rsidRPr="000F3325">
        <w:rPr>
          <w:rFonts w:ascii="Times New Roman" w:hAnsi="Times New Roman"/>
          <w:noProof/>
          <w:sz w:val="24"/>
          <w:szCs w:val="24"/>
        </w:rPr>
        <w:t>usług (Dz. U. z 2020r. poz. 106 z późn. zm.), dla celów zastosowania kryterium ceny lub kosztu zamawiający dolicza do przedstawionej w tej ofercie ceny kwotę podatku od towarów i</w:t>
      </w:r>
      <w:r>
        <w:rPr>
          <w:rFonts w:ascii="Times New Roman" w:hAnsi="Times New Roman"/>
          <w:noProof/>
          <w:sz w:val="24"/>
          <w:szCs w:val="24"/>
        </w:rPr>
        <w:t> </w:t>
      </w:r>
      <w:r w:rsidRPr="000F3325">
        <w:rPr>
          <w:rFonts w:ascii="Times New Roman" w:hAnsi="Times New Roman"/>
          <w:noProof/>
          <w:sz w:val="24"/>
          <w:szCs w:val="24"/>
        </w:rPr>
        <w:t xml:space="preserve">usług, którą miałby obowiązek rozliczyć. </w:t>
      </w:r>
    </w:p>
    <w:p w14:paraId="2F1E24E2" w14:textId="77777777" w:rsidR="00F03A83" w:rsidRPr="000F3325" w:rsidRDefault="00F03A83" w:rsidP="00CE3B62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 ofercie, o której mowa w ust. 7, wykonawca ma obowiązek:</w:t>
      </w:r>
    </w:p>
    <w:p w14:paraId="3279B40A" w14:textId="77777777" w:rsidR="00F03A83" w:rsidRPr="000F3325" w:rsidRDefault="00F03A83" w:rsidP="00CE3B62">
      <w:pPr>
        <w:pStyle w:val="Akapitzlist"/>
        <w:numPr>
          <w:ilvl w:val="1"/>
          <w:numId w:val="18"/>
        </w:numPr>
        <w:ind w:left="851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poinformowania zamawiającego, że wybór jego oferty będzie prowadził do powstania u</w:t>
      </w:r>
      <w:r>
        <w:rPr>
          <w:rFonts w:ascii="Times New Roman" w:hAnsi="Times New Roman"/>
          <w:noProof/>
          <w:sz w:val="24"/>
          <w:szCs w:val="24"/>
        </w:rPr>
        <w:t> </w:t>
      </w:r>
      <w:r w:rsidRPr="000F3325">
        <w:rPr>
          <w:rFonts w:ascii="Times New Roman" w:hAnsi="Times New Roman"/>
          <w:noProof/>
          <w:sz w:val="24"/>
          <w:szCs w:val="24"/>
        </w:rPr>
        <w:t>zamawiającego obowiązku podatkowego;</w:t>
      </w:r>
    </w:p>
    <w:p w14:paraId="01FCB77B" w14:textId="77777777" w:rsidR="00F03A83" w:rsidRPr="000F3325" w:rsidRDefault="00F03A83" w:rsidP="00CE3B62">
      <w:pPr>
        <w:pStyle w:val="Akapitzlist"/>
        <w:numPr>
          <w:ilvl w:val="1"/>
          <w:numId w:val="18"/>
        </w:numPr>
        <w:ind w:left="85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wskazania nazwy </w:t>
      </w:r>
      <w:r w:rsidRPr="000F3325">
        <w:rPr>
          <w:rFonts w:ascii="Times New Roman" w:hAnsi="Times New Roman"/>
          <w:noProof/>
          <w:sz w:val="24"/>
          <w:szCs w:val="24"/>
        </w:rPr>
        <w:t>(rodzaju) towaru lub usługi, których dostawa lub świadczenie będą prowadziły do powstania obowiązku podatkowego;</w:t>
      </w:r>
    </w:p>
    <w:p w14:paraId="5717A6F9" w14:textId="77777777" w:rsidR="00F03A83" w:rsidRPr="000F3325" w:rsidRDefault="00F03A83" w:rsidP="00CE3B62">
      <w:pPr>
        <w:pStyle w:val="Akapitzlist"/>
        <w:numPr>
          <w:ilvl w:val="1"/>
          <w:numId w:val="18"/>
        </w:numPr>
        <w:ind w:left="851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wskazania wartości towaru lub usługi objętego obowiązkiem podatkowym zamawiającego, bez kwoty podatku;</w:t>
      </w:r>
    </w:p>
    <w:p w14:paraId="416D8EA1" w14:textId="77777777" w:rsidR="00F03A83" w:rsidRPr="000F3325" w:rsidRDefault="00F03A83" w:rsidP="00CE3B62">
      <w:pPr>
        <w:pStyle w:val="Akapitzlist"/>
        <w:numPr>
          <w:ilvl w:val="1"/>
          <w:numId w:val="18"/>
        </w:numPr>
        <w:ind w:left="851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wskazania stawki podatku od towarów i usług, która zgodnie z wiedzą wykonawcy, będzie miała zastosowanie.</w:t>
      </w:r>
    </w:p>
    <w:p w14:paraId="23057DBF" w14:textId="77777777" w:rsidR="00F03A83" w:rsidRPr="000F3325" w:rsidRDefault="00F03A83" w:rsidP="00CE3B62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Wzór Formularza Ofertowego został opracowany przy założeniu, iż wybór oferty nie będzie prowadzić do powstania u Zamawiającego obowiązku podatkowego w zakresie podatku VAT. W przypadku, gdy Wykonawca zobowiązany jest złożyć oświadczenie o powstaniu u</w:t>
      </w:r>
      <w:r>
        <w:rPr>
          <w:rFonts w:ascii="Times New Roman" w:hAnsi="Times New Roman"/>
          <w:noProof/>
          <w:sz w:val="24"/>
          <w:szCs w:val="24"/>
        </w:rPr>
        <w:t> </w:t>
      </w:r>
      <w:r w:rsidRPr="000F3325">
        <w:rPr>
          <w:rFonts w:ascii="Times New Roman" w:hAnsi="Times New Roman"/>
          <w:noProof/>
          <w:sz w:val="24"/>
          <w:szCs w:val="24"/>
        </w:rPr>
        <w:t xml:space="preserve">Zamawiającego obowiązku podatkowego, to winien odpowiednio zmodyfikować treść formularza.  </w:t>
      </w:r>
    </w:p>
    <w:p w14:paraId="24B5D843" w14:textId="77777777" w:rsidR="00F03A83" w:rsidRDefault="00F03A83" w:rsidP="00AE6A96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Sposób zapłaty i rozliczenia za realizację niniejszego zamówienia, określone zostały we wzorze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umowy stanowiącym odpowiednio </w:t>
      </w:r>
      <w:r w:rsidR="00CE3B62">
        <w:rPr>
          <w:rFonts w:ascii="Times New Roman" w:hAnsi="Times New Roman"/>
          <w:b/>
          <w:noProof/>
          <w:sz w:val="24"/>
          <w:szCs w:val="24"/>
        </w:rPr>
        <w:t>z</w:t>
      </w:r>
      <w:r w:rsidRPr="000F3325">
        <w:rPr>
          <w:rFonts w:ascii="Times New Roman" w:hAnsi="Times New Roman"/>
          <w:b/>
          <w:noProof/>
          <w:sz w:val="24"/>
          <w:szCs w:val="24"/>
        </w:rPr>
        <w:t>ałącznik nr 2 do SWZ</w:t>
      </w:r>
      <w:r w:rsidRPr="000F3325">
        <w:rPr>
          <w:rFonts w:ascii="Times New Roman" w:hAnsi="Times New Roman"/>
          <w:noProof/>
          <w:sz w:val="24"/>
          <w:szCs w:val="24"/>
        </w:rPr>
        <w:t>.</w:t>
      </w:r>
    </w:p>
    <w:p w14:paraId="3FA0DBBE" w14:textId="77777777" w:rsidR="00F60C11" w:rsidRPr="000F3325" w:rsidRDefault="00F60C11" w:rsidP="00F60C11">
      <w:pPr>
        <w:pStyle w:val="Akapitzlist"/>
        <w:spacing w:after="0"/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p w14:paraId="6F364DF1" w14:textId="77777777" w:rsidR="00F03A83" w:rsidRPr="000F3325" w:rsidRDefault="00F03A83" w:rsidP="00AE6A96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B050"/>
        <w:tabs>
          <w:tab w:val="left" w:pos="1701"/>
        </w:tabs>
        <w:spacing w:line="276" w:lineRule="auto"/>
        <w:ind w:left="1701" w:hanging="1701"/>
        <w:jc w:val="left"/>
      </w:pPr>
      <w:bookmarkStart w:id="48" w:name="_Toc132374775"/>
      <w:bookmarkStart w:id="49" w:name="_Toc132374776"/>
      <w:bookmarkEnd w:id="48"/>
      <w:r w:rsidRPr="000F3325">
        <w:t>WADIUM</w:t>
      </w:r>
      <w:bookmarkEnd w:id="49"/>
    </w:p>
    <w:p w14:paraId="1158FAF5" w14:textId="77777777" w:rsidR="0000763C" w:rsidRDefault="001976C2" w:rsidP="00AE6A96">
      <w:pPr>
        <w:spacing w:before="120" w:line="276" w:lineRule="auto"/>
        <w:ind w:left="284"/>
        <w:jc w:val="both"/>
        <w:rPr>
          <w:bCs/>
        </w:rPr>
      </w:pPr>
      <w:r>
        <w:rPr>
          <w:bCs/>
        </w:rPr>
        <w:t>Zamawiający nie wymaga wniesienia wadium.</w:t>
      </w:r>
    </w:p>
    <w:p w14:paraId="3D42B2A5" w14:textId="77777777" w:rsidR="00F60C11" w:rsidRDefault="00F60C11" w:rsidP="00F60C11">
      <w:pPr>
        <w:spacing w:before="120" w:line="276" w:lineRule="auto"/>
        <w:jc w:val="both"/>
        <w:rPr>
          <w:bCs/>
        </w:rPr>
      </w:pPr>
    </w:p>
    <w:p w14:paraId="31370A26" w14:textId="77777777" w:rsidR="00F60C11" w:rsidRPr="007573CD" w:rsidRDefault="00F60C11" w:rsidP="00F60C11">
      <w:pPr>
        <w:spacing w:before="120" w:line="276" w:lineRule="auto"/>
        <w:jc w:val="both"/>
        <w:rPr>
          <w:bCs/>
        </w:rPr>
      </w:pPr>
    </w:p>
    <w:p w14:paraId="1DA04BC4" w14:textId="77777777" w:rsidR="00F03A83" w:rsidRPr="000F3325" w:rsidRDefault="00F03A83" w:rsidP="001976C2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B050"/>
        <w:tabs>
          <w:tab w:val="left" w:pos="2127"/>
        </w:tabs>
        <w:spacing w:line="276" w:lineRule="auto"/>
        <w:ind w:left="2127" w:hanging="2127"/>
        <w:jc w:val="left"/>
      </w:pPr>
      <w:bookmarkStart w:id="50" w:name="_Toc132374777"/>
      <w:bookmarkStart w:id="51" w:name="_Toc132374778"/>
      <w:bookmarkEnd w:id="50"/>
      <w:r w:rsidRPr="000F3325">
        <w:lastRenderedPageBreak/>
        <w:t>OPIS KRYTERIÓW OCENY OFERT, WRAZ Z PODANIEM WAG TYCH KRYTERIÓW I</w:t>
      </w:r>
      <w:r w:rsidR="00FA3D89">
        <w:t> </w:t>
      </w:r>
      <w:r w:rsidRPr="000F3325">
        <w:t>SPOSOBU OCENY OFERT</w:t>
      </w:r>
      <w:bookmarkEnd w:id="51"/>
    </w:p>
    <w:p w14:paraId="298771FA" w14:textId="77777777" w:rsidR="00F03A83" w:rsidRPr="000F3325" w:rsidRDefault="00F03A83" w:rsidP="00CE3B62">
      <w:pPr>
        <w:pStyle w:val="Akapitzlist"/>
        <w:numPr>
          <w:ilvl w:val="0"/>
          <w:numId w:val="19"/>
        </w:numPr>
        <w:spacing w:before="120" w:after="0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 xml:space="preserve">Kryteria oceny ofert i ich znaczenie: </w:t>
      </w:r>
    </w:p>
    <w:p w14:paraId="4C2C3A25" w14:textId="77777777" w:rsidR="00F03A83" w:rsidRPr="000F3325" w:rsidRDefault="00F03A83" w:rsidP="00AE6A96">
      <w:pPr>
        <w:suppressAutoHyphens/>
        <w:spacing w:line="276" w:lineRule="auto"/>
        <w:ind w:left="284"/>
        <w:jc w:val="both"/>
        <w:rPr>
          <w:bCs/>
        </w:rPr>
      </w:pPr>
      <w:r w:rsidRPr="000F3325">
        <w:rPr>
          <w:bCs/>
        </w:rPr>
        <w:t>Przy wyborze najkorzystniejszej oferty Zamawiający będzie się kierował następującymi kryteriami i wagami wyrażonymi w procentach:</w:t>
      </w:r>
    </w:p>
    <w:p w14:paraId="57BF6B5E" w14:textId="77777777" w:rsidR="00F03A83" w:rsidRPr="00E86F5F" w:rsidRDefault="00F03A83" w:rsidP="00AE6A96">
      <w:pPr>
        <w:pStyle w:val="Akapitzlist"/>
        <w:numPr>
          <w:ilvl w:val="1"/>
          <w:numId w:val="19"/>
        </w:numPr>
        <w:tabs>
          <w:tab w:val="left" w:pos="7230"/>
          <w:tab w:val="left" w:pos="8505"/>
        </w:tabs>
        <w:suppressAutoHyphens/>
        <w:spacing w:after="0"/>
        <w:ind w:left="851" w:hanging="431"/>
        <w:contextualSpacing w:val="0"/>
        <w:jc w:val="both"/>
        <w:rPr>
          <w:rFonts w:ascii="Times New Roman" w:hAnsi="Times New Roman"/>
          <w:b/>
          <w:color w:val="800000"/>
          <w:sz w:val="24"/>
          <w:szCs w:val="24"/>
        </w:rPr>
      </w:pP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Oferowana cena ogółem brutto za całość przedmiotu zamówienia  </w:t>
      </w:r>
      <w:r w:rsidRPr="000F3325">
        <w:rPr>
          <w:rFonts w:ascii="Times New Roman" w:hAnsi="Times New Roman"/>
          <w:b/>
          <w:color w:val="385623"/>
          <w:sz w:val="24"/>
          <w:szCs w:val="24"/>
        </w:rPr>
        <w:t>[„Cena” - C]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 - </w:t>
      </w:r>
      <w:r>
        <w:rPr>
          <w:rFonts w:ascii="Times New Roman" w:hAnsi="Times New Roman"/>
          <w:b/>
          <w:color w:val="800000"/>
          <w:sz w:val="24"/>
          <w:szCs w:val="24"/>
        </w:rPr>
        <w:t>60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>%</w:t>
      </w:r>
      <w:r w:rsidRPr="00E86F5F">
        <w:rPr>
          <w:rFonts w:ascii="Times New Roman" w:hAnsi="Times New Roman"/>
          <w:b/>
          <w:color w:val="800000"/>
          <w:sz w:val="24"/>
          <w:szCs w:val="24"/>
        </w:rPr>
        <w:t>(gdzie 1 % = 1 pkt).</w:t>
      </w:r>
    </w:p>
    <w:p w14:paraId="6586CB64" w14:textId="77777777" w:rsidR="00F03A83" w:rsidRPr="000F3325" w:rsidRDefault="00F03A83" w:rsidP="00CE3B62">
      <w:pPr>
        <w:spacing w:line="276" w:lineRule="auto"/>
        <w:ind w:left="851"/>
        <w:jc w:val="both"/>
        <w:rPr>
          <w:b/>
          <w:i/>
        </w:rPr>
      </w:pPr>
      <w:r w:rsidRPr="000F3325">
        <w:rPr>
          <w:b/>
          <w:i/>
        </w:rPr>
        <w:t>Sposób obliczania wartości punktowej kryterium ceny:</w:t>
      </w:r>
    </w:p>
    <w:p w14:paraId="7F3597C9" w14:textId="77777777" w:rsidR="00F03A83" w:rsidRPr="000F3325" w:rsidRDefault="00F03A83" w:rsidP="003211D7">
      <w:pPr>
        <w:ind w:left="851"/>
        <w:jc w:val="both"/>
        <w:rPr>
          <w:i/>
        </w:rPr>
      </w:pPr>
      <w:r w:rsidRPr="000F3325">
        <w:rPr>
          <w:i/>
        </w:rPr>
        <w:t xml:space="preserve">Wartość punktowa ceny wyliczana będzie według wzoru: </w:t>
      </w:r>
    </w:p>
    <w:p w14:paraId="460CFFC4" w14:textId="77777777" w:rsidR="00F03A83" w:rsidRPr="000F3325" w:rsidRDefault="00F03A83" w:rsidP="003211D7">
      <w:pPr>
        <w:ind w:left="851"/>
        <w:jc w:val="both"/>
        <w:rPr>
          <w:i/>
        </w:rPr>
      </w:pPr>
      <w:r w:rsidRPr="000F3325">
        <w:rPr>
          <w:i/>
        </w:rPr>
        <w:t>(</w:t>
      </w: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min</w:t>
      </w:r>
      <w:proofErr w:type="spellEnd"/>
      <w:r w:rsidRPr="000F3325">
        <w:rPr>
          <w:i/>
        </w:rPr>
        <w:t xml:space="preserve"> : </w:t>
      </w: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n</w:t>
      </w:r>
      <w:proofErr w:type="spellEnd"/>
      <w:r w:rsidRPr="000F3325">
        <w:rPr>
          <w:i/>
        </w:rPr>
        <w:t xml:space="preserve">) x </w:t>
      </w:r>
      <w:r>
        <w:rPr>
          <w:i/>
        </w:rPr>
        <w:t>60</w:t>
      </w:r>
      <w:r w:rsidRPr="000F3325">
        <w:rPr>
          <w:i/>
        </w:rPr>
        <w:t xml:space="preserve">, gdzie: </w:t>
      </w:r>
    </w:p>
    <w:p w14:paraId="7BBCE4E1" w14:textId="77777777" w:rsidR="00F03A83" w:rsidRPr="000F3325" w:rsidRDefault="00F03A83" w:rsidP="003211D7">
      <w:pPr>
        <w:ind w:left="851"/>
        <w:jc w:val="both"/>
        <w:rPr>
          <w:i/>
        </w:rPr>
      </w:pP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min</w:t>
      </w:r>
      <w:proofErr w:type="spellEnd"/>
      <w:r w:rsidRPr="000F3325">
        <w:rPr>
          <w:i/>
        </w:rPr>
        <w:t xml:space="preserve"> - najniższa cena ogółem brutto spośród ofert nieodrzuconych</w:t>
      </w:r>
    </w:p>
    <w:p w14:paraId="18A59469" w14:textId="77777777" w:rsidR="00F03A83" w:rsidRDefault="00F03A83" w:rsidP="003211D7">
      <w:pPr>
        <w:ind w:left="851"/>
        <w:jc w:val="both"/>
        <w:rPr>
          <w:i/>
        </w:rPr>
      </w:pP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n</w:t>
      </w:r>
      <w:proofErr w:type="spellEnd"/>
      <w:r w:rsidRPr="000F3325">
        <w:rPr>
          <w:i/>
        </w:rPr>
        <w:t xml:space="preserve"> - cena ogółem brutto ocenianej ofert</w:t>
      </w:r>
    </w:p>
    <w:p w14:paraId="233B3F9C" w14:textId="77777777" w:rsidR="000F0F91" w:rsidRPr="000F0F91" w:rsidRDefault="000F0F91" w:rsidP="004572C4">
      <w:pPr>
        <w:pStyle w:val="Akapitzlist"/>
        <w:numPr>
          <w:ilvl w:val="0"/>
          <w:numId w:val="29"/>
        </w:numPr>
        <w:tabs>
          <w:tab w:val="left" w:pos="7230"/>
          <w:tab w:val="left" w:pos="8505"/>
        </w:tabs>
        <w:suppressAutoHyphens/>
        <w:spacing w:after="120"/>
        <w:jc w:val="both"/>
        <w:rPr>
          <w:vanish/>
        </w:rPr>
      </w:pPr>
    </w:p>
    <w:p w14:paraId="330417BE" w14:textId="77777777" w:rsidR="000F0F91" w:rsidRPr="000F0F91" w:rsidRDefault="000F0F91" w:rsidP="004572C4">
      <w:pPr>
        <w:pStyle w:val="Akapitzlist"/>
        <w:numPr>
          <w:ilvl w:val="1"/>
          <w:numId w:val="29"/>
        </w:numPr>
        <w:tabs>
          <w:tab w:val="left" w:pos="7230"/>
          <w:tab w:val="left" w:pos="8505"/>
        </w:tabs>
        <w:suppressAutoHyphens/>
        <w:spacing w:after="120"/>
        <w:jc w:val="both"/>
        <w:rPr>
          <w:vanish/>
        </w:rPr>
      </w:pPr>
    </w:p>
    <w:p w14:paraId="3F0FA638" w14:textId="77777777" w:rsidR="000F0F91" w:rsidRPr="000F0F91" w:rsidRDefault="000F0F91" w:rsidP="004572C4">
      <w:pPr>
        <w:pStyle w:val="Akapitzlist"/>
        <w:numPr>
          <w:ilvl w:val="1"/>
          <w:numId w:val="29"/>
        </w:numPr>
        <w:tabs>
          <w:tab w:val="left" w:pos="7230"/>
          <w:tab w:val="left" w:pos="8505"/>
        </w:tabs>
        <w:suppressAutoHyphens/>
        <w:spacing w:after="120"/>
        <w:jc w:val="both"/>
        <w:rPr>
          <w:vanish/>
        </w:rPr>
      </w:pPr>
    </w:p>
    <w:p w14:paraId="56689626" w14:textId="30EECB59" w:rsidR="00AB5C54" w:rsidRPr="00AB5C54" w:rsidRDefault="00AB5C54" w:rsidP="00C311F7">
      <w:pPr>
        <w:pStyle w:val="Akapitzlist"/>
        <w:numPr>
          <w:ilvl w:val="1"/>
          <w:numId w:val="19"/>
        </w:numPr>
        <w:tabs>
          <w:tab w:val="left" w:pos="7230"/>
          <w:tab w:val="left" w:pos="8505"/>
        </w:tabs>
        <w:suppressAutoHyphens/>
        <w:spacing w:after="120"/>
        <w:contextualSpacing w:val="0"/>
        <w:jc w:val="both"/>
        <w:rPr>
          <w:rFonts w:ascii="Times New Roman" w:hAnsi="Times New Roman"/>
          <w:b/>
          <w:color w:val="990000"/>
          <w:sz w:val="24"/>
        </w:rPr>
      </w:pPr>
      <w:r w:rsidRPr="00AB5C54">
        <w:rPr>
          <w:rFonts w:ascii="Times New Roman" w:hAnsi="Times New Roman"/>
          <w:b/>
          <w:color w:val="990000"/>
          <w:sz w:val="24"/>
        </w:rPr>
        <w:t xml:space="preserve">Doświadczenie </w:t>
      </w:r>
      <w:r w:rsidR="00B5799D">
        <w:rPr>
          <w:rFonts w:ascii="Times New Roman" w:hAnsi="Times New Roman"/>
          <w:b/>
          <w:color w:val="990000"/>
          <w:sz w:val="24"/>
        </w:rPr>
        <w:t xml:space="preserve">kierownika budowy </w:t>
      </w:r>
      <w:r w:rsidRPr="00AB5C54">
        <w:rPr>
          <w:rFonts w:ascii="Times New Roman" w:hAnsi="Times New Roman"/>
          <w:b/>
          <w:color w:val="990000"/>
          <w:sz w:val="24"/>
        </w:rPr>
        <w:t xml:space="preserve"> (wskazanego w ofercie) </w:t>
      </w:r>
      <w:r w:rsidR="00A4308B">
        <w:rPr>
          <w:rFonts w:ascii="Times New Roman" w:hAnsi="Times New Roman"/>
          <w:b/>
          <w:color w:val="990000"/>
          <w:sz w:val="24"/>
          <w:szCs w:val="24"/>
        </w:rPr>
        <w:t>posiadającego</w:t>
      </w:r>
      <w:r w:rsidRPr="00AB5C54">
        <w:rPr>
          <w:rFonts w:ascii="Times New Roman" w:hAnsi="Times New Roman"/>
          <w:b/>
          <w:color w:val="990000"/>
          <w:sz w:val="24"/>
          <w:szCs w:val="24"/>
        </w:rPr>
        <w:t xml:space="preserve"> uprawnienia budowlane</w:t>
      </w:r>
      <w:r w:rsidR="00C311F7">
        <w:rPr>
          <w:rFonts w:ascii="Times New Roman" w:hAnsi="Times New Roman"/>
          <w:b/>
          <w:color w:val="990000"/>
          <w:sz w:val="24"/>
          <w:szCs w:val="24"/>
        </w:rPr>
        <w:t xml:space="preserve"> </w:t>
      </w:r>
      <w:r w:rsidR="00C311F7" w:rsidRPr="00C311F7">
        <w:rPr>
          <w:rFonts w:ascii="Times New Roman" w:hAnsi="Times New Roman"/>
          <w:b/>
          <w:color w:val="990000"/>
          <w:sz w:val="24"/>
          <w:szCs w:val="24"/>
        </w:rPr>
        <w:t>określone przepisami Prawa budowlanego</w:t>
      </w:r>
      <w:r w:rsidRPr="00AB5C54">
        <w:rPr>
          <w:rFonts w:ascii="Times New Roman" w:hAnsi="Times New Roman"/>
          <w:b/>
          <w:color w:val="990000"/>
          <w:sz w:val="24"/>
          <w:szCs w:val="24"/>
        </w:rPr>
        <w:t xml:space="preserve"> do kierowania robotami budowlanymi  w specjalności </w:t>
      </w:r>
      <w:r w:rsidR="00885AB7">
        <w:rPr>
          <w:rFonts w:ascii="Times New Roman" w:hAnsi="Times New Roman"/>
          <w:b/>
          <w:color w:val="990000"/>
          <w:sz w:val="24"/>
          <w:szCs w:val="24"/>
        </w:rPr>
        <w:t>drogowej</w:t>
      </w:r>
      <w:r w:rsidRPr="00AB5C54">
        <w:rPr>
          <w:rFonts w:ascii="Times New Roman" w:hAnsi="Times New Roman"/>
          <w:b/>
          <w:color w:val="990000"/>
          <w:sz w:val="24"/>
          <w:szCs w:val="24"/>
        </w:rPr>
        <w:t xml:space="preserve"> bez ograniczeń</w:t>
      </w:r>
      <w:r w:rsidR="0017343C">
        <w:rPr>
          <w:rFonts w:ascii="Times New Roman" w:hAnsi="Times New Roman"/>
          <w:b/>
          <w:color w:val="990000"/>
          <w:sz w:val="24"/>
          <w:szCs w:val="24"/>
        </w:rPr>
        <w:t xml:space="preserve"> </w:t>
      </w:r>
      <w:r w:rsidRPr="000F0F91">
        <w:rPr>
          <w:rFonts w:ascii="Times New Roman" w:hAnsi="Times New Roman"/>
          <w:b/>
          <w:color w:val="385623" w:themeColor="accent6" w:themeShade="80"/>
          <w:sz w:val="24"/>
        </w:rPr>
        <w:t>[</w:t>
      </w:r>
      <w:r>
        <w:rPr>
          <w:rFonts w:ascii="Times New Roman" w:hAnsi="Times New Roman"/>
          <w:b/>
          <w:color w:val="385623" w:themeColor="accent6" w:themeShade="80"/>
          <w:sz w:val="24"/>
        </w:rPr>
        <w:t>D</w:t>
      </w:r>
      <w:r w:rsidRPr="000F0F91">
        <w:rPr>
          <w:rFonts w:ascii="Times New Roman" w:hAnsi="Times New Roman"/>
          <w:b/>
          <w:color w:val="385623" w:themeColor="accent6" w:themeShade="80"/>
          <w:sz w:val="24"/>
        </w:rPr>
        <w:t>]</w:t>
      </w:r>
      <w:r w:rsidR="00C86601" w:rsidRPr="00AB5C54">
        <w:rPr>
          <w:rFonts w:ascii="Times New Roman" w:hAnsi="Times New Roman"/>
          <w:b/>
          <w:color w:val="800000"/>
          <w:sz w:val="24"/>
        </w:rPr>
        <w:t xml:space="preserve">– waga kryterium  </w:t>
      </w:r>
      <w:r w:rsidR="00885AB7">
        <w:rPr>
          <w:rFonts w:ascii="Times New Roman" w:hAnsi="Times New Roman"/>
          <w:b/>
          <w:color w:val="800000"/>
          <w:sz w:val="24"/>
        </w:rPr>
        <w:t>2</w:t>
      </w:r>
      <w:r w:rsidR="000F0F91" w:rsidRPr="00AB5C54">
        <w:rPr>
          <w:rFonts w:ascii="Times New Roman" w:hAnsi="Times New Roman"/>
          <w:b/>
          <w:color w:val="800000"/>
          <w:sz w:val="24"/>
        </w:rPr>
        <w:t>0 %</w:t>
      </w:r>
      <w:r w:rsidR="00885AB7">
        <w:rPr>
          <w:rFonts w:ascii="Times New Roman" w:hAnsi="Times New Roman"/>
          <w:b/>
          <w:color w:val="800000"/>
          <w:sz w:val="24"/>
        </w:rPr>
        <w:t>.</w:t>
      </w:r>
    </w:p>
    <w:p w14:paraId="0555078D" w14:textId="77777777" w:rsidR="00AB5C54" w:rsidRPr="00AB5C54" w:rsidRDefault="00AB5C54" w:rsidP="00AB5C54">
      <w:pPr>
        <w:pStyle w:val="Akapitzlist"/>
        <w:tabs>
          <w:tab w:val="left" w:pos="7230"/>
          <w:tab w:val="left" w:pos="8505"/>
        </w:tabs>
        <w:suppressAutoHyphens/>
        <w:spacing w:after="120"/>
        <w:ind w:left="851"/>
        <w:contextualSpacing w:val="0"/>
        <w:jc w:val="both"/>
        <w:rPr>
          <w:rFonts w:ascii="Times New Roman" w:hAnsi="Times New Roman"/>
          <w:b/>
          <w:color w:val="990000"/>
          <w:sz w:val="24"/>
          <w:szCs w:val="24"/>
        </w:rPr>
      </w:pPr>
      <w:r w:rsidRPr="00AB5C54">
        <w:rPr>
          <w:rFonts w:ascii="Times New Roman" w:hAnsi="Times New Roman"/>
          <w:b/>
          <w:noProof/>
          <w:color w:val="002060"/>
          <w:sz w:val="24"/>
          <w:szCs w:val="24"/>
        </w:rPr>
        <w:t>Zasady oceny kryterium „Doświadczenie</w:t>
      </w:r>
      <w:r w:rsidR="00B5799D">
        <w:rPr>
          <w:rFonts w:ascii="Times New Roman" w:hAnsi="Times New Roman"/>
          <w:b/>
          <w:noProof/>
          <w:color w:val="002060"/>
          <w:sz w:val="24"/>
          <w:szCs w:val="24"/>
        </w:rPr>
        <w:t xml:space="preserve"> kierownika budowy</w:t>
      </w:r>
      <w:r w:rsidR="00885AB7">
        <w:rPr>
          <w:rFonts w:ascii="Times New Roman" w:hAnsi="Times New Roman"/>
          <w:b/>
          <w:noProof/>
          <w:color w:val="002060"/>
          <w:sz w:val="24"/>
          <w:szCs w:val="24"/>
        </w:rPr>
        <w:t>”  (D):</w:t>
      </w:r>
    </w:p>
    <w:p w14:paraId="2A0F543C" w14:textId="0E204263" w:rsidR="008E598B" w:rsidRDefault="00885AB7" w:rsidP="00885AB7">
      <w:pPr>
        <w:ind w:left="708"/>
        <w:jc w:val="both"/>
        <w:rPr>
          <w:rFonts w:eastAsia="Calibri"/>
          <w:b/>
        </w:rPr>
      </w:pPr>
      <w:r>
        <w:rPr>
          <w:color w:val="000000"/>
        </w:rPr>
        <w:t>D</w:t>
      </w:r>
      <w:r w:rsidR="00AB5C54" w:rsidRPr="00AB5C54">
        <w:rPr>
          <w:color w:val="000000"/>
        </w:rPr>
        <w:t xml:space="preserve">o oceny Zamawiający przyjmie ilość wskazanych przez Wykonawcę w formularzu oferty zadań spełniających warunki określone przez Zamawiającego w opisie przedmiotu zamówienia. Zgodnie z warunkami opisu przedmiotu zamówienia minimalne wymagania dla doświadczenia </w:t>
      </w:r>
      <w:r w:rsidR="00B5799D">
        <w:rPr>
          <w:color w:val="000000"/>
        </w:rPr>
        <w:t>kierownika</w:t>
      </w:r>
      <w:r w:rsidR="00AB5C54" w:rsidRPr="00AB5C54">
        <w:rPr>
          <w:color w:val="000000"/>
        </w:rPr>
        <w:t xml:space="preserve">  to: doświadczenie w </w:t>
      </w:r>
      <w:r w:rsidR="00B5799D">
        <w:rPr>
          <w:color w:val="000000"/>
        </w:rPr>
        <w:t>kierowaniu budową</w:t>
      </w:r>
      <w:r w:rsidR="00AB5C54" w:rsidRPr="00AB5C54">
        <w:rPr>
          <w:color w:val="000000"/>
        </w:rPr>
        <w:t xml:space="preserve"> na stanowisku</w:t>
      </w:r>
      <w:r w:rsidR="00AB5C54">
        <w:rPr>
          <w:rFonts w:eastAsia="Calibri"/>
        </w:rPr>
        <w:t xml:space="preserve"> </w:t>
      </w:r>
      <w:r w:rsidR="00AB5C54" w:rsidRPr="008E598B">
        <w:rPr>
          <w:rFonts w:eastAsia="Calibri"/>
        </w:rPr>
        <w:t>(Inżynier</w:t>
      </w:r>
      <w:r w:rsidR="0017343C">
        <w:rPr>
          <w:rFonts w:eastAsia="Calibri"/>
        </w:rPr>
        <w:t xml:space="preserve"> </w:t>
      </w:r>
      <w:r w:rsidR="00AB5C54" w:rsidRPr="008E598B">
        <w:rPr>
          <w:rFonts w:eastAsia="Calibri"/>
        </w:rPr>
        <w:t xml:space="preserve">Kontraktu, </w:t>
      </w:r>
      <w:r w:rsidR="00AE6A96">
        <w:rPr>
          <w:rFonts w:eastAsia="Calibri"/>
        </w:rPr>
        <w:t>K</w:t>
      </w:r>
      <w:r w:rsidR="00AB5C54" w:rsidRPr="008E598B">
        <w:rPr>
          <w:rFonts w:eastAsia="Calibri"/>
        </w:rPr>
        <w:t>ierownik budowy, Inwestor Zastępczy, Kiero</w:t>
      </w:r>
      <w:r>
        <w:rPr>
          <w:rFonts w:eastAsia="Calibri"/>
        </w:rPr>
        <w:t>wnik robót, Nadzór Inwestorski)</w:t>
      </w:r>
      <w:r w:rsidR="0017343C">
        <w:rPr>
          <w:rFonts w:eastAsia="Calibri"/>
        </w:rPr>
        <w:t xml:space="preserve"> </w:t>
      </w:r>
      <w:r w:rsidR="00AB5C54" w:rsidRPr="008E598B">
        <w:rPr>
          <w:rFonts w:eastAsia="Calibri"/>
        </w:rPr>
        <w:t xml:space="preserve">robotami budowlanymi polegającymi na: </w:t>
      </w:r>
      <w:r w:rsidR="00AB5C54" w:rsidRPr="008E598B">
        <w:rPr>
          <w:rFonts w:eastAsiaTheme="minorHAnsi"/>
          <w:color w:val="000000" w:themeColor="text1"/>
        </w:rPr>
        <w:t>budow</w:t>
      </w:r>
      <w:r w:rsidR="00AB5C54">
        <w:rPr>
          <w:rFonts w:eastAsiaTheme="minorHAnsi"/>
          <w:color w:val="000000" w:themeColor="text1"/>
        </w:rPr>
        <w:t>ie</w:t>
      </w:r>
      <w:r>
        <w:rPr>
          <w:rFonts w:eastAsiaTheme="minorHAnsi"/>
          <w:color w:val="000000" w:themeColor="text1"/>
        </w:rPr>
        <w:t>/</w:t>
      </w:r>
      <w:r w:rsidR="00AB5C54" w:rsidRPr="008E598B">
        <w:rPr>
          <w:rFonts w:eastAsiaTheme="minorHAnsi"/>
          <w:color w:val="000000" w:themeColor="text1"/>
        </w:rPr>
        <w:t>przebudow</w:t>
      </w:r>
      <w:r w:rsidR="00AB5C54">
        <w:rPr>
          <w:rFonts w:eastAsiaTheme="minorHAnsi"/>
          <w:color w:val="000000" w:themeColor="text1"/>
        </w:rPr>
        <w:t>ie/remoncie</w:t>
      </w:r>
      <w:r>
        <w:rPr>
          <w:rFonts w:eastAsiaTheme="minorHAnsi"/>
          <w:color w:val="000000" w:themeColor="text1"/>
        </w:rPr>
        <w:t xml:space="preserve"> drogi </w:t>
      </w:r>
      <w:r w:rsidR="00AB5C54" w:rsidRPr="008E598B">
        <w:rPr>
          <w:rFonts w:eastAsiaTheme="minorHAnsi"/>
          <w:color w:val="000000" w:themeColor="text1"/>
        </w:rPr>
        <w:t>o łącznej wartości minimum</w:t>
      </w:r>
      <w:r w:rsidR="00AB5C54">
        <w:rPr>
          <w:rFonts w:eastAsiaTheme="minorHAnsi"/>
          <w:color w:val="000000" w:themeColor="text1"/>
        </w:rPr>
        <w:t xml:space="preserve"> </w:t>
      </w:r>
      <w:r w:rsidR="000F2071">
        <w:rPr>
          <w:rFonts w:eastAsiaTheme="minorHAnsi"/>
          <w:color w:val="000000" w:themeColor="text1"/>
        </w:rPr>
        <w:t>1</w:t>
      </w:r>
      <w:r w:rsidR="0017343C">
        <w:rPr>
          <w:rFonts w:eastAsiaTheme="minorHAnsi"/>
          <w:color w:val="000000" w:themeColor="text1"/>
        </w:rPr>
        <w:t>5</w:t>
      </w:r>
      <w:r>
        <w:rPr>
          <w:rFonts w:eastAsiaTheme="minorHAnsi"/>
          <w:color w:val="000000" w:themeColor="text1"/>
        </w:rPr>
        <w:t>0 000,00</w:t>
      </w:r>
      <w:r w:rsidR="00AB5C54" w:rsidRPr="008E598B">
        <w:rPr>
          <w:rFonts w:eastAsiaTheme="minorHAnsi"/>
          <w:color w:val="000000" w:themeColor="text1"/>
        </w:rPr>
        <w:t xml:space="preserve"> złotych.  </w:t>
      </w:r>
      <w:r w:rsidR="00AB5C54" w:rsidRPr="008E598B">
        <w:t>brutto*</w:t>
      </w:r>
      <w:r w:rsidR="0017343C">
        <w:t>.</w:t>
      </w:r>
    </w:p>
    <w:p w14:paraId="291F5B7D" w14:textId="77777777" w:rsidR="00885AB7" w:rsidRPr="003211D7" w:rsidRDefault="00885AB7" w:rsidP="00885AB7">
      <w:pPr>
        <w:ind w:left="708"/>
        <w:jc w:val="both"/>
        <w:rPr>
          <w:color w:val="000000"/>
          <w:sz w:val="12"/>
          <w:szCs w:val="12"/>
        </w:rPr>
      </w:pPr>
    </w:p>
    <w:p w14:paraId="212602A2" w14:textId="17DF8613" w:rsidR="00907F2D" w:rsidRPr="00F60C11" w:rsidRDefault="00F60C11" w:rsidP="00F60C11">
      <w:pPr>
        <w:pStyle w:val="Default"/>
        <w:ind w:left="709"/>
        <w:jc w:val="both"/>
        <w:rPr>
          <w:rFonts w:ascii="Times New Roman" w:hAnsi="Times New Roman" w:cs="Times New Roman"/>
          <w:color w:val="auto"/>
          <w:szCs w:val="22"/>
        </w:rPr>
      </w:pPr>
      <w:r w:rsidRPr="00AA4A5E">
        <w:rPr>
          <w:rFonts w:ascii="Times New Roman" w:hAnsi="Times New Roman" w:cs="Times New Roman"/>
          <w:color w:val="auto"/>
          <w:szCs w:val="22"/>
        </w:rPr>
        <w:t>Punkty w kryterium „doświ</w:t>
      </w:r>
      <w:r>
        <w:rPr>
          <w:rFonts w:ascii="Times New Roman" w:hAnsi="Times New Roman" w:cs="Times New Roman"/>
          <w:color w:val="auto"/>
          <w:szCs w:val="22"/>
        </w:rPr>
        <w:t>adczenie kierownika budowy</w:t>
      </w:r>
      <w:r w:rsidRPr="00AA4A5E">
        <w:rPr>
          <w:rFonts w:ascii="Times New Roman" w:hAnsi="Times New Roman" w:cs="Times New Roman"/>
          <w:color w:val="auto"/>
          <w:szCs w:val="22"/>
        </w:rPr>
        <w:t xml:space="preserve">” zostaną przyznane na podstawie oświadczenia </w:t>
      </w:r>
      <w:r>
        <w:rPr>
          <w:rFonts w:ascii="Times New Roman" w:hAnsi="Times New Roman" w:cs="Times New Roman"/>
          <w:color w:val="auto"/>
          <w:szCs w:val="22"/>
        </w:rPr>
        <w:t>stanowiącego załącznik nr 7 do SWZ</w:t>
      </w:r>
      <w:r w:rsidRPr="00AA4A5E">
        <w:rPr>
          <w:rFonts w:ascii="Times New Roman" w:hAnsi="Times New Roman" w:cs="Times New Roman"/>
          <w:color w:val="auto"/>
          <w:szCs w:val="22"/>
        </w:rPr>
        <w:t xml:space="preserve"> oraz wg  poniższych zasad: </w:t>
      </w:r>
    </w:p>
    <w:p w14:paraId="772B0312" w14:textId="2334A5BA" w:rsidR="00AB5C54" w:rsidRPr="00907F2D" w:rsidRDefault="00AB5C54" w:rsidP="00AB5C54">
      <w:pPr>
        <w:numPr>
          <w:ilvl w:val="0"/>
          <w:numId w:val="44"/>
        </w:numPr>
        <w:suppressAutoHyphens/>
        <w:jc w:val="both"/>
      </w:pPr>
      <w:r w:rsidRPr="00AB5C54">
        <w:rPr>
          <w:color w:val="000000"/>
        </w:rPr>
        <w:t>wykazane</w:t>
      </w:r>
      <w:r w:rsidRPr="00AB5C54">
        <w:rPr>
          <w:color w:val="000000"/>
        </w:rPr>
        <w:tab/>
      </w:r>
      <w:r w:rsidR="002614EE">
        <w:rPr>
          <w:color w:val="000000"/>
        </w:rPr>
        <w:t>1 zadanie</w:t>
      </w:r>
      <w:r w:rsidRPr="00AB5C54">
        <w:rPr>
          <w:color w:val="000000"/>
        </w:rPr>
        <w:tab/>
        <w:t>spełniające warunki określone w SWZ</w:t>
      </w:r>
      <w:r w:rsidRPr="00AB5C54">
        <w:rPr>
          <w:color w:val="000000"/>
        </w:rPr>
        <w:tab/>
        <w:t xml:space="preserve">- </w:t>
      </w:r>
      <w:r w:rsidR="00907F2D">
        <w:rPr>
          <w:color w:val="000000"/>
        </w:rPr>
        <w:t>0</w:t>
      </w:r>
      <w:r w:rsidRPr="00AB5C54">
        <w:rPr>
          <w:color w:val="000000"/>
        </w:rPr>
        <w:t xml:space="preserve"> pkt</w:t>
      </w:r>
      <w:r w:rsidR="00885AB7">
        <w:rPr>
          <w:color w:val="000000"/>
        </w:rPr>
        <w:t>,</w:t>
      </w:r>
    </w:p>
    <w:p w14:paraId="5E5BD304" w14:textId="7AC77809" w:rsidR="00907F2D" w:rsidRPr="00AB5C54" w:rsidRDefault="00907F2D" w:rsidP="00907F2D">
      <w:pPr>
        <w:numPr>
          <w:ilvl w:val="0"/>
          <w:numId w:val="44"/>
        </w:numPr>
        <w:suppressAutoHyphens/>
        <w:jc w:val="both"/>
      </w:pPr>
      <w:r w:rsidRPr="00AB5C54">
        <w:rPr>
          <w:color w:val="000000"/>
        </w:rPr>
        <w:t>wykazane</w:t>
      </w:r>
      <w:r w:rsidRPr="00AB5C54">
        <w:rPr>
          <w:color w:val="000000"/>
        </w:rPr>
        <w:tab/>
      </w:r>
      <w:r>
        <w:rPr>
          <w:color w:val="000000"/>
        </w:rPr>
        <w:t>2 zadania</w:t>
      </w:r>
      <w:r w:rsidRPr="00AB5C54">
        <w:rPr>
          <w:color w:val="000000"/>
        </w:rPr>
        <w:tab/>
        <w:t>spełniające warunki określone w SWZ</w:t>
      </w:r>
      <w:r w:rsidRPr="00AB5C54">
        <w:rPr>
          <w:color w:val="000000"/>
        </w:rPr>
        <w:tab/>
        <w:t xml:space="preserve">- </w:t>
      </w:r>
      <w:r>
        <w:rPr>
          <w:color w:val="000000"/>
        </w:rPr>
        <w:t>5</w:t>
      </w:r>
      <w:r w:rsidRPr="00AB5C54">
        <w:rPr>
          <w:color w:val="000000"/>
        </w:rPr>
        <w:t xml:space="preserve"> pkt</w:t>
      </w:r>
      <w:r>
        <w:rPr>
          <w:color w:val="000000"/>
        </w:rPr>
        <w:t>,</w:t>
      </w:r>
    </w:p>
    <w:p w14:paraId="4821BD61" w14:textId="4108B491" w:rsidR="00AB5C54" w:rsidRPr="00AB5C54" w:rsidRDefault="00AB5C54" w:rsidP="00AB5C54">
      <w:pPr>
        <w:numPr>
          <w:ilvl w:val="0"/>
          <w:numId w:val="44"/>
        </w:numPr>
        <w:suppressAutoHyphens/>
        <w:jc w:val="both"/>
      </w:pPr>
      <w:r w:rsidRPr="00AB5C54">
        <w:rPr>
          <w:color w:val="000000"/>
        </w:rPr>
        <w:t>wykazane</w:t>
      </w:r>
      <w:r w:rsidRPr="00AB5C54">
        <w:rPr>
          <w:color w:val="000000"/>
        </w:rPr>
        <w:tab/>
      </w:r>
      <w:r w:rsidR="00907F2D">
        <w:rPr>
          <w:color w:val="000000"/>
        </w:rPr>
        <w:t>3</w:t>
      </w:r>
      <w:r w:rsidRPr="00AB5C54">
        <w:rPr>
          <w:color w:val="000000"/>
        </w:rPr>
        <w:t xml:space="preserve"> zadania</w:t>
      </w:r>
      <w:r w:rsidRPr="00AB5C54">
        <w:rPr>
          <w:color w:val="000000"/>
        </w:rPr>
        <w:tab/>
        <w:t>spełniające warunki określone w S</w:t>
      </w:r>
      <w:r w:rsidR="00666E5D">
        <w:rPr>
          <w:color w:val="000000"/>
        </w:rPr>
        <w:t>WZ</w:t>
      </w:r>
      <w:r w:rsidR="00666E5D">
        <w:rPr>
          <w:color w:val="000000"/>
        </w:rPr>
        <w:tab/>
        <w:t xml:space="preserve">- </w:t>
      </w:r>
      <w:r w:rsidR="002614EE">
        <w:rPr>
          <w:color w:val="000000"/>
        </w:rPr>
        <w:t>1</w:t>
      </w:r>
      <w:r w:rsidRPr="00AB5C54">
        <w:rPr>
          <w:color w:val="000000"/>
        </w:rPr>
        <w:t>0 pkt</w:t>
      </w:r>
      <w:r w:rsidR="00885AB7">
        <w:rPr>
          <w:color w:val="000000"/>
        </w:rPr>
        <w:t>,</w:t>
      </w:r>
    </w:p>
    <w:p w14:paraId="516B052F" w14:textId="60285FB8" w:rsidR="00AB5C54" w:rsidRPr="00666E5D" w:rsidRDefault="00AB5C54" w:rsidP="00AB5C54">
      <w:pPr>
        <w:numPr>
          <w:ilvl w:val="0"/>
          <w:numId w:val="44"/>
        </w:numPr>
        <w:suppressAutoHyphens/>
        <w:jc w:val="both"/>
      </w:pPr>
      <w:r w:rsidRPr="00AB5C54">
        <w:rPr>
          <w:color w:val="000000"/>
        </w:rPr>
        <w:t>wykazane</w:t>
      </w:r>
      <w:r w:rsidRPr="00AB5C54">
        <w:rPr>
          <w:color w:val="000000"/>
        </w:rPr>
        <w:tab/>
      </w:r>
      <w:r w:rsidR="00907F2D">
        <w:rPr>
          <w:color w:val="000000"/>
        </w:rPr>
        <w:t>4</w:t>
      </w:r>
      <w:r w:rsidRPr="00AB5C54">
        <w:rPr>
          <w:color w:val="000000"/>
        </w:rPr>
        <w:t xml:space="preserve"> zadania</w:t>
      </w:r>
      <w:r w:rsidRPr="00AB5C54">
        <w:rPr>
          <w:color w:val="000000"/>
        </w:rPr>
        <w:tab/>
        <w:t>spełniające warunki określone w S</w:t>
      </w:r>
      <w:r w:rsidR="00666E5D">
        <w:rPr>
          <w:color w:val="000000"/>
        </w:rPr>
        <w:t>WZ</w:t>
      </w:r>
      <w:r w:rsidR="00666E5D">
        <w:rPr>
          <w:color w:val="000000"/>
        </w:rPr>
        <w:tab/>
        <w:t xml:space="preserve">- </w:t>
      </w:r>
      <w:r w:rsidR="002614EE">
        <w:rPr>
          <w:color w:val="000000"/>
        </w:rPr>
        <w:t>15</w:t>
      </w:r>
      <w:r w:rsidRPr="00AB5C54">
        <w:rPr>
          <w:color w:val="000000"/>
        </w:rPr>
        <w:t xml:space="preserve"> pkt</w:t>
      </w:r>
      <w:r w:rsidR="00885AB7">
        <w:rPr>
          <w:color w:val="000000"/>
        </w:rPr>
        <w:t>,</w:t>
      </w:r>
    </w:p>
    <w:p w14:paraId="11B2B8D7" w14:textId="0247C2B3" w:rsidR="00666E5D" w:rsidRPr="00666E5D" w:rsidRDefault="00666E5D" w:rsidP="00666E5D">
      <w:pPr>
        <w:numPr>
          <w:ilvl w:val="0"/>
          <w:numId w:val="44"/>
        </w:numPr>
        <w:suppressAutoHyphens/>
        <w:jc w:val="both"/>
      </w:pPr>
      <w:r w:rsidRPr="00AB5C54">
        <w:rPr>
          <w:color w:val="000000"/>
        </w:rPr>
        <w:t>wykazane</w:t>
      </w:r>
      <w:r w:rsidRPr="00AB5C54">
        <w:rPr>
          <w:color w:val="000000"/>
        </w:rPr>
        <w:tab/>
      </w:r>
      <w:r w:rsidR="00907F2D">
        <w:rPr>
          <w:color w:val="000000"/>
        </w:rPr>
        <w:t>5</w:t>
      </w:r>
      <w:r w:rsidR="002614EE">
        <w:rPr>
          <w:color w:val="000000"/>
        </w:rPr>
        <w:t xml:space="preserve"> zada</w:t>
      </w:r>
      <w:r w:rsidR="00907F2D">
        <w:rPr>
          <w:color w:val="000000"/>
        </w:rPr>
        <w:t>ń</w:t>
      </w:r>
      <w:r w:rsidRPr="00AB5C54">
        <w:rPr>
          <w:color w:val="000000"/>
        </w:rPr>
        <w:tab/>
        <w:t>spełniające warunki określone w S</w:t>
      </w:r>
      <w:r>
        <w:rPr>
          <w:color w:val="000000"/>
        </w:rPr>
        <w:t>WZ</w:t>
      </w:r>
      <w:r>
        <w:rPr>
          <w:color w:val="000000"/>
        </w:rPr>
        <w:tab/>
        <w:t xml:space="preserve">- </w:t>
      </w:r>
      <w:r w:rsidR="002614EE">
        <w:rPr>
          <w:color w:val="000000"/>
        </w:rPr>
        <w:t>2</w:t>
      </w:r>
      <w:r w:rsidRPr="00AB5C54">
        <w:rPr>
          <w:color w:val="000000"/>
        </w:rPr>
        <w:t>0 pkt</w:t>
      </w:r>
      <w:r w:rsidR="00885AB7">
        <w:rPr>
          <w:color w:val="000000"/>
        </w:rPr>
        <w:t>.</w:t>
      </w:r>
    </w:p>
    <w:p w14:paraId="1069BEA4" w14:textId="77777777" w:rsidR="00666E5D" w:rsidRPr="003211D7" w:rsidRDefault="00666E5D" w:rsidP="00907F2D">
      <w:pPr>
        <w:suppressAutoHyphens/>
        <w:jc w:val="both"/>
        <w:rPr>
          <w:sz w:val="12"/>
          <w:szCs w:val="12"/>
        </w:rPr>
      </w:pPr>
    </w:p>
    <w:p w14:paraId="43C34556" w14:textId="566A63A2" w:rsidR="00AB5C54" w:rsidRPr="00AB5C54" w:rsidRDefault="00AB5C54" w:rsidP="00AB5C54">
      <w:pPr>
        <w:jc w:val="both"/>
      </w:pPr>
      <w:r w:rsidRPr="00AB5C54">
        <w:rPr>
          <w:color w:val="000000"/>
        </w:rPr>
        <w:t xml:space="preserve">W kryterium Doświadczenia </w:t>
      </w:r>
      <w:r w:rsidR="00885AB7">
        <w:rPr>
          <w:color w:val="000000"/>
        </w:rPr>
        <w:t>k</w:t>
      </w:r>
      <w:r w:rsidR="00B5799D">
        <w:rPr>
          <w:color w:val="000000"/>
        </w:rPr>
        <w:t>ierownika budowy</w:t>
      </w:r>
      <w:r w:rsidR="00666E5D">
        <w:rPr>
          <w:color w:val="000000"/>
        </w:rPr>
        <w:t xml:space="preserve"> </w:t>
      </w:r>
      <w:r w:rsidR="00AE6A96">
        <w:rPr>
          <w:color w:val="000000"/>
        </w:rPr>
        <w:t>ocenie będzie podlegać</w:t>
      </w:r>
      <w:r w:rsidRPr="00AB5C54">
        <w:rPr>
          <w:color w:val="000000"/>
        </w:rPr>
        <w:t xml:space="preserve"> maksymalnie </w:t>
      </w:r>
      <w:r w:rsidR="002614EE">
        <w:rPr>
          <w:color w:val="000000"/>
        </w:rPr>
        <w:t xml:space="preserve">                                      </w:t>
      </w:r>
      <w:r w:rsidR="00907F2D">
        <w:rPr>
          <w:color w:val="000000"/>
        </w:rPr>
        <w:t>5</w:t>
      </w:r>
      <w:r w:rsidR="00666E5D">
        <w:rPr>
          <w:color w:val="000000"/>
        </w:rPr>
        <w:t xml:space="preserve"> wykazanych zadań</w:t>
      </w:r>
      <w:r w:rsidR="002614EE">
        <w:rPr>
          <w:color w:val="000000"/>
        </w:rPr>
        <w:t xml:space="preserve"> spełniających</w:t>
      </w:r>
      <w:r w:rsidRPr="00AB5C54">
        <w:rPr>
          <w:color w:val="000000"/>
        </w:rPr>
        <w:t xml:space="preserve"> warunki określone w opisie przedmiotu zamówienia.</w:t>
      </w:r>
    </w:p>
    <w:p w14:paraId="3547D114" w14:textId="77777777" w:rsidR="00AB5C54" w:rsidRDefault="00AB5C54" w:rsidP="00AB5C54">
      <w:pPr>
        <w:jc w:val="both"/>
        <w:rPr>
          <w:color w:val="000000"/>
        </w:rPr>
      </w:pPr>
      <w:r w:rsidRPr="00AB5C54">
        <w:rPr>
          <w:color w:val="000000"/>
        </w:rPr>
        <w:t xml:space="preserve">Oferta w kryterium Doświadczenia </w:t>
      </w:r>
      <w:r w:rsidR="00885AB7">
        <w:rPr>
          <w:color w:val="000000"/>
        </w:rPr>
        <w:t>kierownika budowy może</w:t>
      </w:r>
      <w:r w:rsidRPr="00AB5C54">
        <w:rPr>
          <w:color w:val="000000"/>
        </w:rPr>
        <w:t xml:space="preserve"> </w:t>
      </w:r>
      <w:r w:rsidR="00666E5D">
        <w:rPr>
          <w:color w:val="000000"/>
        </w:rPr>
        <w:t xml:space="preserve">otrzymać maksymalnie </w:t>
      </w:r>
      <w:r w:rsidR="00885AB7">
        <w:rPr>
          <w:color w:val="000000"/>
        </w:rPr>
        <w:t>2</w:t>
      </w:r>
      <w:r w:rsidRPr="00AB5C54">
        <w:rPr>
          <w:color w:val="000000"/>
        </w:rPr>
        <w:t>0 punktów.</w:t>
      </w:r>
    </w:p>
    <w:p w14:paraId="1F2CC821" w14:textId="77777777" w:rsidR="00B7577C" w:rsidRPr="003211D7" w:rsidRDefault="00B7577C" w:rsidP="00AB5C54">
      <w:pPr>
        <w:jc w:val="both"/>
        <w:rPr>
          <w:color w:val="000000"/>
          <w:sz w:val="12"/>
          <w:szCs w:val="12"/>
        </w:rPr>
      </w:pPr>
    </w:p>
    <w:p w14:paraId="140667FE" w14:textId="77777777" w:rsidR="00B7577C" w:rsidRPr="00AB5C54" w:rsidRDefault="00B7577C" w:rsidP="00B7577C">
      <w:pPr>
        <w:pStyle w:val="Akapitzlist"/>
        <w:numPr>
          <w:ilvl w:val="1"/>
          <w:numId w:val="19"/>
        </w:numPr>
        <w:tabs>
          <w:tab w:val="left" w:pos="7230"/>
          <w:tab w:val="left" w:pos="8505"/>
        </w:tabs>
        <w:suppressAutoHyphens/>
        <w:spacing w:after="120"/>
        <w:contextualSpacing w:val="0"/>
        <w:jc w:val="both"/>
        <w:rPr>
          <w:rFonts w:ascii="Times New Roman" w:hAnsi="Times New Roman"/>
          <w:b/>
          <w:color w:val="990000"/>
          <w:sz w:val="24"/>
        </w:rPr>
      </w:pPr>
      <w:r>
        <w:rPr>
          <w:rFonts w:ascii="Times New Roman" w:hAnsi="Times New Roman"/>
          <w:b/>
          <w:color w:val="990000"/>
          <w:sz w:val="24"/>
        </w:rPr>
        <w:t xml:space="preserve">Udzielenie dodatkowej gwarancji i rękojmi </w:t>
      </w:r>
      <w:r>
        <w:rPr>
          <w:rFonts w:ascii="Times New Roman" w:hAnsi="Times New Roman"/>
          <w:b/>
          <w:color w:val="990000"/>
          <w:sz w:val="24"/>
          <w:szCs w:val="24"/>
        </w:rPr>
        <w:t xml:space="preserve"> </w:t>
      </w:r>
      <w:r w:rsidRPr="000F0F91">
        <w:rPr>
          <w:rFonts w:ascii="Times New Roman" w:hAnsi="Times New Roman"/>
          <w:b/>
          <w:color w:val="385623" w:themeColor="accent6" w:themeShade="80"/>
          <w:sz w:val="24"/>
        </w:rPr>
        <w:t>[</w:t>
      </w:r>
      <w:r>
        <w:rPr>
          <w:rFonts w:ascii="Times New Roman" w:hAnsi="Times New Roman"/>
          <w:b/>
          <w:color w:val="385623" w:themeColor="accent6" w:themeShade="80"/>
          <w:sz w:val="24"/>
        </w:rPr>
        <w:t>G</w:t>
      </w:r>
      <w:r w:rsidRPr="000F0F91">
        <w:rPr>
          <w:rFonts w:ascii="Times New Roman" w:hAnsi="Times New Roman"/>
          <w:b/>
          <w:color w:val="385623" w:themeColor="accent6" w:themeShade="80"/>
          <w:sz w:val="24"/>
        </w:rPr>
        <w:t>]</w:t>
      </w:r>
      <w:r w:rsidRPr="00AB5C54">
        <w:rPr>
          <w:rFonts w:ascii="Times New Roman" w:hAnsi="Times New Roman"/>
          <w:b/>
          <w:color w:val="800000"/>
          <w:sz w:val="24"/>
        </w:rPr>
        <w:t xml:space="preserve">– waga kryterium  </w:t>
      </w:r>
      <w:r>
        <w:rPr>
          <w:rFonts w:ascii="Times New Roman" w:hAnsi="Times New Roman"/>
          <w:b/>
          <w:color w:val="800000"/>
          <w:sz w:val="24"/>
        </w:rPr>
        <w:t>2</w:t>
      </w:r>
      <w:r w:rsidRPr="00AB5C54">
        <w:rPr>
          <w:rFonts w:ascii="Times New Roman" w:hAnsi="Times New Roman"/>
          <w:b/>
          <w:color w:val="800000"/>
          <w:sz w:val="24"/>
        </w:rPr>
        <w:t>0 %</w:t>
      </w:r>
      <w:r>
        <w:rPr>
          <w:rFonts w:ascii="Times New Roman" w:hAnsi="Times New Roman"/>
          <w:b/>
          <w:color w:val="800000"/>
          <w:sz w:val="24"/>
        </w:rPr>
        <w:t>.</w:t>
      </w:r>
    </w:p>
    <w:p w14:paraId="54D0321F" w14:textId="77777777" w:rsidR="00B7577C" w:rsidRPr="009E3A13" w:rsidRDefault="00B7577C" w:rsidP="00B7577C">
      <w:pPr>
        <w:shd w:val="clear" w:color="auto" w:fill="FFFFFF"/>
        <w:spacing w:after="120"/>
        <w:ind w:left="709"/>
        <w:jc w:val="both"/>
      </w:pPr>
      <w:r>
        <w:t xml:space="preserve">Minimalny wymagany przez zamawiającego okres gwarancji i rękojmi </w:t>
      </w:r>
      <w:r w:rsidRPr="009B3B77">
        <w:t>wynosi 60</w:t>
      </w:r>
      <w:r>
        <w:t xml:space="preserve"> miesięcy, licząc od dnia odbioru. Maksymalny okres gwarancji wynosi 84 miesiące. Punkty w przedmiotowym kryterium przyznawane będą w następujący sposób:</w:t>
      </w:r>
    </w:p>
    <w:p w14:paraId="521FA79A" w14:textId="77777777" w:rsidR="00B7577C" w:rsidRPr="003211D7" w:rsidRDefault="00B7577C" w:rsidP="00B7577C">
      <w:pPr>
        <w:jc w:val="center"/>
        <w:rPr>
          <w:b/>
          <w:bCs/>
          <w:sz w:val="12"/>
          <w:szCs w:val="12"/>
        </w:rPr>
      </w:pPr>
    </w:p>
    <w:p w14:paraId="236D9EB5" w14:textId="77777777" w:rsidR="00B7577C" w:rsidRDefault="00B7577C" w:rsidP="00B7577C">
      <w:pPr>
        <w:jc w:val="center"/>
        <w:rPr>
          <w:b/>
          <w:bCs/>
        </w:rPr>
      </w:pPr>
      <w:r w:rsidRPr="00635295">
        <w:rPr>
          <w:b/>
          <w:bCs/>
        </w:rPr>
        <w:t xml:space="preserve">Ilość punktów = </w:t>
      </w:r>
      <w:proofErr w:type="spellStart"/>
      <w:r w:rsidRPr="00635295">
        <w:rPr>
          <w:b/>
          <w:bCs/>
        </w:rPr>
        <w:t>G</w:t>
      </w:r>
      <w:r w:rsidRPr="00635295">
        <w:rPr>
          <w:b/>
          <w:bCs/>
          <w:vertAlign w:val="subscript"/>
        </w:rPr>
        <w:t>wn</w:t>
      </w:r>
      <w:proofErr w:type="spellEnd"/>
      <w:r w:rsidRPr="00635295">
        <w:rPr>
          <w:b/>
          <w:bCs/>
        </w:rPr>
        <w:t>/</w:t>
      </w:r>
      <w:proofErr w:type="spellStart"/>
      <w:r w:rsidRPr="00635295">
        <w:rPr>
          <w:b/>
          <w:bCs/>
        </w:rPr>
        <w:t>G</w:t>
      </w:r>
      <w:r w:rsidRPr="00635295">
        <w:rPr>
          <w:b/>
          <w:bCs/>
          <w:vertAlign w:val="subscript"/>
        </w:rPr>
        <w:t>max</w:t>
      </w:r>
      <w:proofErr w:type="spellEnd"/>
      <w:r w:rsidRPr="00635295">
        <w:rPr>
          <w:b/>
          <w:bCs/>
        </w:rPr>
        <w:t xml:space="preserve"> x 100 pkt x waga kryterium</w:t>
      </w:r>
    </w:p>
    <w:p w14:paraId="3F6E3E7A" w14:textId="77777777" w:rsidR="00B7577C" w:rsidRPr="003211D7" w:rsidRDefault="00B7577C" w:rsidP="00B7577C">
      <w:pPr>
        <w:jc w:val="center"/>
        <w:rPr>
          <w:sz w:val="12"/>
          <w:szCs w:val="12"/>
        </w:rPr>
      </w:pPr>
    </w:p>
    <w:p w14:paraId="035F950F" w14:textId="77777777" w:rsidR="00B7577C" w:rsidRPr="00635295" w:rsidRDefault="00B7577C" w:rsidP="00B7577C">
      <w:pPr>
        <w:ind w:left="284"/>
      </w:pPr>
      <w:r>
        <w:t xml:space="preserve">                             </w:t>
      </w:r>
      <w:proofErr w:type="spellStart"/>
      <w:r w:rsidRPr="00635295">
        <w:t>G</w:t>
      </w:r>
      <w:r w:rsidRPr="00635295">
        <w:rPr>
          <w:vertAlign w:val="subscript"/>
        </w:rPr>
        <w:t>max</w:t>
      </w:r>
      <w:proofErr w:type="spellEnd"/>
      <w:r>
        <w:t xml:space="preserve"> – gwarancja maksymalna 84 miesiące</w:t>
      </w:r>
      <w:r w:rsidRPr="00635295">
        <w:br/>
      </w:r>
      <w:r>
        <w:t xml:space="preserve">                             </w:t>
      </w:r>
      <w:proofErr w:type="spellStart"/>
      <w:r w:rsidRPr="00635295">
        <w:t>G</w:t>
      </w:r>
      <w:r w:rsidRPr="00635295">
        <w:rPr>
          <w:vertAlign w:val="subscript"/>
        </w:rPr>
        <w:t>wn</w:t>
      </w:r>
      <w:proofErr w:type="spellEnd"/>
      <w:r>
        <w:t xml:space="preserve"> –  gwarancja wniesiona</w:t>
      </w:r>
      <w:r>
        <w:br/>
        <w:t xml:space="preserve">                             Waga – 2</w:t>
      </w:r>
      <w:r w:rsidRPr="00635295">
        <w:t>0%</w:t>
      </w:r>
    </w:p>
    <w:p w14:paraId="04E5FF8C" w14:textId="77777777" w:rsidR="00B7577C" w:rsidRPr="004A0013" w:rsidRDefault="00B7577C" w:rsidP="00B7577C">
      <w:pPr>
        <w:shd w:val="clear" w:color="auto" w:fill="FFFFFF"/>
        <w:ind w:left="709"/>
        <w:jc w:val="both"/>
      </w:pPr>
    </w:p>
    <w:p w14:paraId="06895FF3" w14:textId="77777777" w:rsidR="00B7577C" w:rsidRDefault="00B7577C" w:rsidP="00B7577C">
      <w:pPr>
        <w:autoSpaceDE w:val="0"/>
        <w:ind w:left="709"/>
        <w:jc w:val="both"/>
      </w:pPr>
      <w:r w:rsidRPr="009B3B77">
        <w:t>Zaoferowanie gwarancji i rękojmi poniżej wymaganego minimum lub nie wpisanie żadnej wartości spowoduje odrzucenie</w:t>
      </w:r>
      <w:r w:rsidRPr="009B3B77">
        <w:rPr>
          <w:bCs/>
        </w:rPr>
        <w:t xml:space="preserve"> </w:t>
      </w:r>
      <w:r w:rsidRPr="009B3B77">
        <w:t xml:space="preserve">oferty zgodnie z art. </w:t>
      </w:r>
      <w:r>
        <w:t>226</w:t>
      </w:r>
      <w:r w:rsidRPr="009B3B77">
        <w:t xml:space="preserve"> ust. 1 pkt </w:t>
      </w:r>
      <w:r>
        <w:t>5</w:t>
      </w:r>
      <w:r w:rsidRPr="009B3B77">
        <w:t xml:space="preserve"> ustawy </w:t>
      </w:r>
      <w:proofErr w:type="spellStart"/>
      <w:r w:rsidRPr="009B3B77">
        <w:t>Pzp</w:t>
      </w:r>
      <w:proofErr w:type="spellEnd"/>
      <w:r w:rsidRPr="009B3B77">
        <w:t>. Udzielenie gwarancji powyżej 84 miesięcy nie spowoduje przyznania dodatkowych punktów.</w:t>
      </w:r>
    </w:p>
    <w:p w14:paraId="5F32A8B2" w14:textId="77777777" w:rsidR="009F2A2B" w:rsidRPr="00AB5C54" w:rsidRDefault="009F2A2B" w:rsidP="00AB5C54">
      <w:pPr>
        <w:jc w:val="both"/>
      </w:pPr>
    </w:p>
    <w:p w14:paraId="357E9014" w14:textId="77777777" w:rsidR="00F03A83" w:rsidRDefault="00F03A83" w:rsidP="00CE3B62">
      <w:pPr>
        <w:pStyle w:val="Akapitzlist"/>
        <w:numPr>
          <w:ilvl w:val="0"/>
          <w:numId w:val="19"/>
        </w:numPr>
        <w:spacing w:after="120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lastRenderedPageBreak/>
        <w:t>Ocenę końcową oferty - stan</w:t>
      </w:r>
      <w:r>
        <w:rPr>
          <w:rFonts w:ascii="Times New Roman" w:hAnsi="Times New Roman"/>
          <w:b/>
          <w:bCs/>
          <w:sz w:val="24"/>
          <w:szCs w:val="24"/>
        </w:rPr>
        <w:t>owi suma punktów przyznanych za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wyżej wymienione kryteria</w:t>
      </w:r>
      <w:r w:rsidRPr="000F3325">
        <w:rPr>
          <w:rFonts w:ascii="Times New Roman" w:hAnsi="Times New Roman"/>
          <w:b/>
          <w:bCs/>
          <w:sz w:val="24"/>
          <w:szCs w:val="24"/>
        </w:rPr>
        <w:t>.</w:t>
      </w:r>
    </w:p>
    <w:p w14:paraId="536A19D2" w14:textId="77777777" w:rsidR="00F03A83" w:rsidRPr="000F3325" w:rsidRDefault="00C86601" w:rsidP="00CE3B62">
      <w:pPr>
        <w:pStyle w:val="Akapitzlist"/>
        <w:spacing w:after="120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 = C + </w:t>
      </w:r>
      <w:r w:rsidR="00666E5D">
        <w:rPr>
          <w:rFonts w:ascii="Times New Roman" w:hAnsi="Times New Roman"/>
          <w:b/>
          <w:bCs/>
          <w:sz w:val="24"/>
          <w:szCs w:val="24"/>
        </w:rPr>
        <w:t>D</w:t>
      </w:r>
      <w:r w:rsidR="00885AB7">
        <w:rPr>
          <w:rFonts w:ascii="Times New Roman" w:hAnsi="Times New Roman"/>
          <w:b/>
          <w:bCs/>
          <w:sz w:val="24"/>
          <w:szCs w:val="24"/>
        </w:rPr>
        <w:t xml:space="preserve"> + G</w:t>
      </w:r>
      <w:r w:rsidR="00F03A83">
        <w:rPr>
          <w:rFonts w:ascii="Times New Roman" w:hAnsi="Times New Roman"/>
          <w:b/>
          <w:bCs/>
          <w:sz w:val="24"/>
          <w:szCs w:val="24"/>
        </w:rPr>
        <w:t>.</w:t>
      </w:r>
    </w:p>
    <w:p w14:paraId="286D5CDD" w14:textId="77777777" w:rsidR="00F03A83" w:rsidRPr="000F3325" w:rsidRDefault="00F03A83" w:rsidP="00CE3B62">
      <w:pPr>
        <w:tabs>
          <w:tab w:val="left" w:pos="426"/>
        </w:tabs>
        <w:spacing w:line="276" w:lineRule="auto"/>
        <w:ind w:left="284" w:hanging="284"/>
        <w:jc w:val="both"/>
        <w:rPr>
          <w:bCs/>
        </w:rPr>
      </w:pPr>
      <w:r w:rsidRPr="000F3325">
        <w:rPr>
          <w:bCs/>
        </w:rPr>
        <w:tab/>
        <w:t>Wyniki zostaną zaokrąglone do dwóch miejsc po przecinku. Oferta może otrzymać maksymalnie 100 punktów (gdzie 1%</w:t>
      </w:r>
      <w:r w:rsidR="00C86601">
        <w:rPr>
          <w:bCs/>
        </w:rPr>
        <w:t xml:space="preserve"> </w:t>
      </w:r>
      <w:r w:rsidRPr="000F3325">
        <w:rPr>
          <w:bCs/>
        </w:rPr>
        <w:t>=</w:t>
      </w:r>
      <w:r w:rsidR="00C86601">
        <w:rPr>
          <w:bCs/>
        </w:rPr>
        <w:t xml:space="preserve"> </w:t>
      </w:r>
      <w:r w:rsidRPr="000F3325">
        <w:rPr>
          <w:bCs/>
        </w:rPr>
        <w:t>1 pkt).</w:t>
      </w:r>
    </w:p>
    <w:p w14:paraId="06906062" w14:textId="77777777" w:rsidR="00F03A83" w:rsidRPr="000F3325" w:rsidRDefault="00F03A83" w:rsidP="00CE3B62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 toku badania i oceny ofert Zamawiający może żądać od Wykonawcy wyjaśnień dotyczących treści złożonej oferty, w tym zaoferowanej ceny.</w:t>
      </w:r>
    </w:p>
    <w:p w14:paraId="6BCE37C3" w14:textId="77777777" w:rsidR="00F03A83" w:rsidRPr="007573CD" w:rsidRDefault="00F03A83" w:rsidP="00B7577C">
      <w:pPr>
        <w:pStyle w:val="Akapitzlist"/>
        <w:numPr>
          <w:ilvl w:val="0"/>
          <w:numId w:val="19"/>
        </w:numPr>
        <w:spacing w:after="0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Zamawiający udzieli zamówienia Wykonawcy, którego oferta zostanie uznana za najkorzystniejszą.</w:t>
      </w:r>
    </w:p>
    <w:p w14:paraId="613E1B77" w14:textId="77777777" w:rsidR="00F03A83" w:rsidRPr="000F3325" w:rsidRDefault="00F03A83" w:rsidP="00FA3D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B050"/>
        <w:spacing w:line="276" w:lineRule="auto"/>
        <w:ind w:left="0" w:firstLine="0"/>
        <w:jc w:val="left"/>
      </w:pPr>
      <w:bookmarkStart w:id="52" w:name="_Toc132374779"/>
      <w:bookmarkStart w:id="53" w:name="_Toc132374780"/>
      <w:bookmarkEnd w:id="52"/>
      <w:r w:rsidRPr="000F3325">
        <w:t>SPOSÓB ORAZ TERMIN SKŁADANIA I OTWARCIA OFERT</w:t>
      </w:r>
      <w:bookmarkEnd w:id="53"/>
    </w:p>
    <w:p w14:paraId="26B0862A" w14:textId="77777777" w:rsidR="00F03A83" w:rsidRPr="000F3325" w:rsidRDefault="00F03A83" w:rsidP="00CE3B62">
      <w:pPr>
        <w:numPr>
          <w:ilvl w:val="0"/>
          <w:numId w:val="13"/>
        </w:numPr>
        <w:spacing w:before="120" w:line="276" w:lineRule="auto"/>
        <w:ind w:left="426" w:hanging="426"/>
        <w:jc w:val="both"/>
      </w:pPr>
      <w:r w:rsidRPr="000F3325">
        <w:t xml:space="preserve">Wykonawca składa ofertę za pośrednictwem Platformy Zakupowej Zamawiającego pod adresem: </w:t>
      </w:r>
      <w:hyperlink r:id="rId17" w:history="1">
        <w:r w:rsidRPr="000F3325">
          <w:rPr>
            <w:rStyle w:val="Hipercze"/>
          </w:rPr>
          <w:t>https://platformazakupowa.pl/um_jaroslaw</w:t>
        </w:r>
      </w:hyperlink>
      <w:r w:rsidRPr="000F3325">
        <w:t xml:space="preserve"> </w:t>
      </w:r>
      <w:r w:rsidRPr="000F3325">
        <w:rPr>
          <w:snapToGrid w:val="0"/>
        </w:rPr>
        <w:t>pod nazwą niniejszego postępowania</w:t>
      </w:r>
      <w:r w:rsidRPr="000F3325">
        <w:t>.</w:t>
      </w:r>
    </w:p>
    <w:p w14:paraId="5D17BC3E" w14:textId="66A47D08" w:rsidR="00F03A83" w:rsidRPr="000F3325" w:rsidRDefault="00F03A83" w:rsidP="00CE3B62">
      <w:pPr>
        <w:numPr>
          <w:ilvl w:val="0"/>
          <w:numId w:val="13"/>
        </w:numPr>
        <w:spacing w:line="276" w:lineRule="auto"/>
        <w:ind w:left="426" w:hanging="426"/>
        <w:jc w:val="both"/>
      </w:pPr>
      <w:r w:rsidRPr="000F3325">
        <w:rPr>
          <w:b/>
        </w:rPr>
        <w:t xml:space="preserve">Ofertę wraz z wymaganymi załącznikami należy złożyć w terminie do dnia </w:t>
      </w:r>
      <w:r w:rsidR="003211D7">
        <w:rPr>
          <w:b/>
        </w:rPr>
        <w:t>22</w:t>
      </w:r>
      <w:r w:rsidRPr="00DC1DCA">
        <w:rPr>
          <w:b/>
        </w:rPr>
        <w:t>.0</w:t>
      </w:r>
      <w:r w:rsidR="003211D7">
        <w:rPr>
          <w:b/>
        </w:rPr>
        <w:t>4</w:t>
      </w:r>
      <w:r w:rsidR="00824873" w:rsidRPr="00DC1DCA">
        <w:rPr>
          <w:b/>
        </w:rPr>
        <w:t>.202</w:t>
      </w:r>
      <w:r w:rsidR="00907F2D">
        <w:rPr>
          <w:b/>
        </w:rPr>
        <w:t>5</w:t>
      </w:r>
      <w:r w:rsidR="00824873">
        <w:rPr>
          <w:b/>
        </w:rPr>
        <w:t xml:space="preserve"> </w:t>
      </w:r>
      <w:r w:rsidRPr="007E3EC1">
        <w:rPr>
          <w:b/>
        </w:rPr>
        <w:t>r</w:t>
      </w:r>
      <w:r w:rsidRPr="000F3325">
        <w:rPr>
          <w:b/>
        </w:rPr>
        <w:t xml:space="preserve">. do godz. </w:t>
      </w:r>
      <w:r w:rsidR="003211D7">
        <w:rPr>
          <w:b/>
        </w:rPr>
        <w:t>11</w:t>
      </w:r>
      <w:r w:rsidRPr="000F3325">
        <w:rPr>
          <w:b/>
        </w:rPr>
        <w:t>:00.</w:t>
      </w:r>
    </w:p>
    <w:p w14:paraId="729D7F32" w14:textId="77777777" w:rsidR="00F03A83" w:rsidRPr="000F3325" w:rsidRDefault="00F03A83" w:rsidP="00CE3B62">
      <w:pPr>
        <w:numPr>
          <w:ilvl w:val="0"/>
          <w:numId w:val="13"/>
        </w:numPr>
        <w:spacing w:line="276" w:lineRule="auto"/>
        <w:ind w:left="426" w:hanging="426"/>
        <w:jc w:val="both"/>
      </w:pPr>
      <w:r w:rsidRPr="000F3325">
        <w:t>Zamawiający odrzuci ofertę złożoną po terminie składania ofert.</w:t>
      </w:r>
    </w:p>
    <w:p w14:paraId="1F2597DA" w14:textId="77777777" w:rsidR="00F03A83" w:rsidRPr="000F3325" w:rsidRDefault="00F03A83" w:rsidP="00CE3B62">
      <w:pPr>
        <w:numPr>
          <w:ilvl w:val="0"/>
          <w:numId w:val="13"/>
        </w:numPr>
        <w:spacing w:line="276" w:lineRule="auto"/>
        <w:ind w:left="426" w:hanging="426"/>
        <w:jc w:val="both"/>
      </w:pPr>
      <w:r w:rsidRPr="000F3325">
        <w:rPr>
          <w:bCs/>
        </w:rPr>
        <w:t>Wykonawca, za pośrednictwem Platformy Zakupowej może przed upływem terminu do składania ofert zmienić lub wycofać ofertę.</w:t>
      </w:r>
    </w:p>
    <w:p w14:paraId="003F5540" w14:textId="77777777" w:rsidR="00F03A83" w:rsidRPr="000F3325" w:rsidRDefault="00F03A83" w:rsidP="00CE3B62">
      <w:pPr>
        <w:pStyle w:val="Akapitzlist"/>
        <w:widowControl w:val="0"/>
        <w:numPr>
          <w:ilvl w:val="0"/>
          <w:numId w:val="13"/>
        </w:numPr>
        <w:spacing w:after="0"/>
        <w:ind w:left="426" w:hanging="426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Sposób złożenia oferty, dokonania jej zmiany lub wycofania został opisany w Instrukcji dla Wykonawców dostępnej na Platformie Zakupowej.</w:t>
      </w:r>
    </w:p>
    <w:p w14:paraId="18B61D91" w14:textId="77777777" w:rsidR="00F03A83" w:rsidRPr="000F3325" w:rsidRDefault="00F03A83" w:rsidP="00CE3B62">
      <w:pPr>
        <w:pStyle w:val="Akapitzlist"/>
        <w:widowControl w:val="0"/>
        <w:numPr>
          <w:ilvl w:val="0"/>
          <w:numId w:val="13"/>
        </w:numPr>
        <w:spacing w:after="0"/>
        <w:ind w:left="426" w:hanging="426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 upływie ww. terminu złożenie oferty na Platformie nie będzie możliwe.</w:t>
      </w:r>
    </w:p>
    <w:p w14:paraId="1D9908B0" w14:textId="226D49D4" w:rsidR="00F03A83" w:rsidRPr="000F3325" w:rsidRDefault="00F03A83" w:rsidP="00CE3B62">
      <w:pPr>
        <w:numPr>
          <w:ilvl w:val="0"/>
          <w:numId w:val="13"/>
        </w:numPr>
        <w:spacing w:line="276" w:lineRule="auto"/>
        <w:ind w:left="426" w:hanging="426"/>
        <w:jc w:val="both"/>
      </w:pPr>
      <w:r w:rsidRPr="000F3325">
        <w:rPr>
          <w:b/>
        </w:rPr>
        <w:t xml:space="preserve">Otwarcie ofert nastąpi w </w:t>
      </w:r>
      <w:r w:rsidRPr="007E3EC1">
        <w:rPr>
          <w:b/>
        </w:rPr>
        <w:t xml:space="preserve">dniu </w:t>
      </w:r>
      <w:r w:rsidR="003211D7">
        <w:rPr>
          <w:b/>
        </w:rPr>
        <w:t>22</w:t>
      </w:r>
      <w:r w:rsidRPr="00DC1DCA">
        <w:rPr>
          <w:b/>
        </w:rPr>
        <w:t>.0</w:t>
      </w:r>
      <w:r w:rsidR="003211D7">
        <w:rPr>
          <w:b/>
        </w:rPr>
        <w:t>4</w:t>
      </w:r>
      <w:r w:rsidRPr="00DC1DCA">
        <w:rPr>
          <w:b/>
        </w:rPr>
        <w:t>.</w:t>
      </w:r>
      <w:r w:rsidR="00824873" w:rsidRPr="00DC1DCA">
        <w:rPr>
          <w:b/>
        </w:rPr>
        <w:t>202</w:t>
      </w:r>
      <w:r w:rsidR="00907F2D">
        <w:rPr>
          <w:b/>
        </w:rPr>
        <w:t>5</w:t>
      </w:r>
      <w:r w:rsidRPr="00DC1DCA">
        <w:rPr>
          <w:b/>
        </w:rPr>
        <w:t xml:space="preserve"> r.</w:t>
      </w:r>
      <w:r>
        <w:rPr>
          <w:b/>
        </w:rPr>
        <w:t xml:space="preserve"> </w:t>
      </w:r>
      <w:r w:rsidRPr="000F3325">
        <w:rPr>
          <w:b/>
        </w:rPr>
        <w:t xml:space="preserve">o godzinie </w:t>
      </w:r>
      <w:r>
        <w:rPr>
          <w:b/>
        </w:rPr>
        <w:t>1</w:t>
      </w:r>
      <w:r w:rsidR="00C311F7">
        <w:rPr>
          <w:b/>
        </w:rPr>
        <w:t>1</w:t>
      </w:r>
      <w:r w:rsidRPr="000F3325">
        <w:rPr>
          <w:b/>
        </w:rPr>
        <w:t>:</w:t>
      </w:r>
      <w:r>
        <w:rPr>
          <w:b/>
        </w:rPr>
        <w:t>15</w:t>
      </w:r>
      <w:r w:rsidRPr="000F3325">
        <w:rPr>
          <w:b/>
        </w:rPr>
        <w:t>.</w:t>
      </w:r>
    </w:p>
    <w:p w14:paraId="12EF14F3" w14:textId="77777777" w:rsidR="00F03A83" w:rsidRPr="000F3325" w:rsidRDefault="00F03A83" w:rsidP="00CE3B62">
      <w:pPr>
        <w:numPr>
          <w:ilvl w:val="0"/>
          <w:numId w:val="13"/>
        </w:numPr>
        <w:spacing w:line="276" w:lineRule="auto"/>
        <w:ind w:left="426" w:hanging="426"/>
        <w:jc w:val="both"/>
      </w:pPr>
      <w:r w:rsidRPr="000F3325">
        <w:t>Otwarcie ofert jest niejawne.</w:t>
      </w:r>
    </w:p>
    <w:p w14:paraId="79035F21" w14:textId="77777777" w:rsidR="00F03A83" w:rsidRPr="000F3325" w:rsidRDefault="00F03A83" w:rsidP="00CE3B62">
      <w:pPr>
        <w:numPr>
          <w:ilvl w:val="0"/>
          <w:numId w:val="13"/>
        </w:numPr>
        <w:spacing w:line="276" w:lineRule="auto"/>
        <w:ind w:left="426" w:hanging="426"/>
        <w:jc w:val="both"/>
      </w:pPr>
      <w:r w:rsidRPr="000F3325">
        <w:t>Zamawiający, najpóźniej przed otwarciem ofert, udostępnia na stronie internetowej prowadzonego postepowania informację o kwocie, jaką zamierza przeznaczyć́ na sfinansowanie zamówienia.</w:t>
      </w:r>
    </w:p>
    <w:p w14:paraId="11655F51" w14:textId="77777777" w:rsidR="00F03A83" w:rsidRPr="000F3325" w:rsidRDefault="00F03A83" w:rsidP="00CE3B62">
      <w:pPr>
        <w:numPr>
          <w:ilvl w:val="0"/>
          <w:numId w:val="13"/>
        </w:numPr>
        <w:spacing w:line="276" w:lineRule="auto"/>
        <w:ind w:left="426" w:hanging="426"/>
        <w:jc w:val="both"/>
      </w:pPr>
      <w:r w:rsidRPr="000F3325">
        <w:t>Niezwłocznie po otwarciu ofert, udostępnia się na stronie internetowej prowadzonego postępowania informacje o:</w:t>
      </w:r>
    </w:p>
    <w:p w14:paraId="7906504F" w14:textId="77777777" w:rsidR="00F03A83" w:rsidRPr="000F3325" w:rsidRDefault="00F03A83" w:rsidP="00CE3B62">
      <w:pPr>
        <w:numPr>
          <w:ilvl w:val="1"/>
          <w:numId w:val="13"/>
        </w:numPr>
        <w:spacing w:line="276" w:lineRule="auto"/>
        <w:ind w:left="993" w:hanging="567"/>
        <w:jc w:val="both"/>
      </w:pPr>
      <w:r w:rsidRPr="000F3325">
        <w:t xml:space="preserve">nazwach albo imionach i nazwiskach oraz siedzibach lub miejscach prowadzonej działalności gospodarczej albo miejscach zamieszkania wykonawców, których oferty zostały otwarte; </w:t>
      </w:r>
    </w:p>
    <w:p w14:paraId="0243D526" w14:textId="77777777" w:rsidR="00F03A83" w:rsidRPr="000F3325" w:rsidRDefault="00F03A83" w:rsidP="00CE3B62">
      <w:pPr>
        <w:numPr>
          <w:ilvl w:val="1"/>
          <w:numId w:val="13"/>
        </w:numPr>
        <w:spacing w:line="276" w:lineRule="auto"/>
        <w:ind w:left="993" w:hanging="567"/>
        <w:jc w:val="both"/>
      </w:pPr>
      <w:r w:rsidRPr="000F3325">
        <w:t>cenach lub kosztach zawartych w ofertach.</w:t>
      </w:r>
    </w:p>
    <w:p w14:paraId="7F54BC63" w14:textId="77777777" w:rsidR="00F03A83" w:rsidRPr="000F3325" w:rsidRDefault="00F03A83" w:rsidP="00CE3B62">
      <w:pPr>
        <w:numPr>
          <w:ilvl w:val="0"/>
          <w:numId w:val="13"/>
        </w:numPr>
        <w:spacing w:after="120" w:line="276" w:lineRule="auto"/>
        <w:ind w:left="425" w:hanging="425"/>
        <w:jc w:val="both"/>
      </w:pPr>
      <w:r w:rsidRPr="000F3325">
        <w:rPr>
          <w:color w:val="000000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70CC1AE6" w14:textId="77777777" w:rsidR="00F03A83" w:rsidRPr="000F3325" w:rsidRDefault="00F03A83" w:rsidP="00FA3D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B050"/>
        <w:tabs>
          <w:tab w:val="left" w:pos="1701"/>
        </w:tabs>
        <w:spacing w:line="276" w:lineRule="auto"/>
        <w:ind w:left="1701" w:hanging="1701"/>
        <w:jc w:val="left"/>
      </w:pPr>
      <w:bookmarkStart w:id="54" w:name="_Toc132374781"/>
      <w:bookmarkStart w:id="55" w:name="_Toc108487439"/>
      <w:bookmarkStart w:id="56" w:name="_Toc321297763"/>
      <w:bookmarkStart w:id="57" w:name="_Toc360626585"/>
      <w:bookmarkStart w:id="58" w:name="_Toc132374782"/>
      <w:bookmarkEnd w:id="54"/>
      <w:r w:rsidRPr="000F3325">
        <w:t>TERMIN ZWIĄZANIA OFERTĄ</w:t>
      </w:r>
      <w:bookmarkEnd w:id="55"/>
      <w:bookmarkEnd w:id="56"/>
      <w:bookmarkEnd w:id="57"/>
      <w:bookmarkEnd w:id="58"/>
    </w:p>
    <w:p w14:paraId="6130E0EA" w14:textId="097B1984" w:rsidR="00F03A83" w:rsidRPr="000F3325" w:rsidRDefault="00F03A83" w:rsidP="00CE3B62">
      <w:pPr>
        <w:numPr>
          <w:ilvl w:val="0"/>
          <w:numId w:val="4"/>
        </w:numPr>
        <w:tabs>
          <w:tab w:val="clear" w:pos="1440"/>
        </w:tabs>
        <w:spacing w:before="120" w:line="276" w:lineRule="auto"/>
        <w:ind w:left="391" w:hanging="357"/>
        <w:jc w:val="both"/>
      </w:pPr>
      <w:r w:rsidRPr="000F3325">
        <w:t xml:space="preserve">Wykonawca jest związany ofertą od dnia upływu terminu składania ofert </w:t>
      </w:r>
      <w:r>
        <w:t xml:space="preserve">do </w:t>
      </w:r>
      <w:r w:rsidRPr="00DC1DCA">
        <w:t xml:space="preserve">dnia </w:t>
      </w:r>
      <w:r w:rsidR="00907F2D">
        <w:rPr>
          <w:b/>
        </w:rPr>
        <w:t>2</w:t>
      </w:r>
      <w:r w:rsidR="003211D7">
        <w:rPr>
          <w:b/>
        </w:rPr>
        <w:t>1</w:t>
      </w:r>
      <w:r w:rsidR="00666E5D" w:rsidRPr="00666E5D">
        <w:rPr>
          <w:b/>
        </w:rPr>
        <w:t>.</w:t>
      </w:r>
      <w:r w:rsidR="00B7577C">
        <w:rPr>
          <w:b/>
        </w:rPr>
        <w:t>0</w:t>
      </w:r>
      <w:r w:rsidR="003211D7">
        <w:rPr>
          <w:b/>
        </w:rPr>
        <w:t>5</w:t>
      </w:r>
      <w:r w:rsidR="00824873" w:rsidRPr="00DC1DCA">
        <w:rPr>
          <w:b/>
        </w:rPr>
        <w:t>.202</w:t>
      </w:r>
      <w:r w:rsidR="00907F2D">
        <w:rPr>
          <w:b/>
        </w:rPr>
        <w:t>5</w:t>
      </w:r>
      <w:r w:rsidRPr="006E0F9E">
        <w:rPr>
          <w:b/>
        </w:rPr>
        <w:t xml:space="preserve"> r.</w:t>
      </w:r>
    </w:p>
    <w:p w14:paraId="2B31587C" w14:textId="77777777" w:rsidR="00F03A83" w:rsidRPr="000F3325" w:rsidRDefault="00F03A83" w:rsidP="00CE3B62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>W przypadku, gdy wybór najkorzystniejszej oferty nie nastąpi przed upływem terminu związania ofertą określonego w SWZ, Zamawiający przed upływem terminu związania ofertą zwraca się jednokrotnie do Wykonawców o wyrażenie na przedłużenie tergo terminu o</w:t>
      </w:r>
      <w:r>
        <w:t> </w:t>
      </w:r>
      <w:r w:rsidRPr="000F3325">
        <w:t>wskazany przez niego okres, nie dłuższy niż 30 dni.</w:t>
      </w:r>
    </w:p>
    <w:p w14:paraId="1F1C60F8" w14:textId="77777777" w:rsidR="00F03A83" w:rsidRPr="000F3325" w:rsidRDefault="00F03A83" w:rsidP="00CE3B62">
      <w:pPr>
        <w:numPr>
          <w:ilvl w:val="0"/>
          <w:numId w:val="4"/>
        </w:numPr>
        <w:tabs>
          <w:tab w:val="clear" w:pos="1440"/>
        </w:tabs>
        <w:spacing w:after="120" w:line="276" w:lineRule="auto"/>
        <w:ind w:left="391" w:hanging="357"/>
        <w:jc w:val="both"/>
      </w:pPr>
      <w:r w:rsidRPr="000F3325">
        <w:t>Przedłużenie terminu związania ofertą, o którym mowa powyżej, wymaga złożenia przez Wykonawcę pisemnego  oświadczenia o wyrażeniu zgody na przedłużenie terminu związania ofertą.</w:t>
      </w:r>
    </w:p>
    <w:p w14:paraId="1EC0CE5B" w14:textId="77777777" w:rsidR="00F03A83" w:rsidRPr="000F3325" w:rsidRDefault="00F03A83" w:rsidP="00B7577C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B050"/>
        <w:tabs>
          <w:tab w:val="left" w:pos="1843"/>
        </w:tabs>
        <w:spacing w:line="276" w:lineRule="auto"/>
        <w:ind w:left="1843" w:hanging="1843"/>
        <w:jc w:val="left"/>
        <w:rPr>
          <w:noProof/>
        </w:rPr>
      </w:pPr>
      <w:bookmarkStart w:id="59" w:name="_Toc132374783"/>
      <w:bookmarkStart w:id="60" w:name="_Toc132374784"/>
      <w:bookmarkEnd w:id="59"/>
      <w:r w:rsidRPr="000F3325">
        <w:lastRenderedPageBreak/>
        <w:t>INFORMACJE O FORMALNOŚCIACH, JAKIE POWINNY BYĆ DOPEŁNIONE PO WYBORZE OFERTY W CELU ZAWARCIA UMOWY W SPRAWIE ZAMÓWIENIA PUBLICZNEGO</w:t>
      </w:r>
      <w:bookmarkEnd w:id="60"/>
    </w:p>
    <w:p w14:paraId="65B93EBD" w14:textId="77777777" w:rsidR="00F03A83" w:rsidRPr="000F3325" w:rsidRDefault="00F03A83" w:rsidP="00CE3B62">
      <w:pPr>
        <w:numPr>
          <w:ilvl w:val="0"/>
          <w:numId w:val="8"/>
        </w:numPr>
        <w:tabs>
          <w:tab w:val="clear" w:pos="1440"/>
        </w:tabs>
        <w:spacing w:before="120" w:line="276" w:lineRule="auto"/>
        <w:ind w:left="425" w:hanging="425"/>
        <w:jc w:val="both"/>
        <w:rPr>
          <w:noProof/>
        </w:rPr>
      </w:pPr>
      <w:r w:rsidRPr="000F3325">
        <w:rPr>
          <w:noProof/>
        </w:rPr>
        <w:t>Zamawiający zawiera umowę w sprawie zamówienia publicznego w terminie nie krótszym niż 5 dni od dnia przesłania zawiadomienia o wyborze najkorzystniejszej oferty</w:t>
      </w:r>
      <w:r>
        <w:rPr>
          <w:noProof/>
        </w:rPr>
        <w:t>.</w:t>
      </w:r>
    </w:p>
    <w:p w14:paraId="0EA8D605" w14:textId="77777777" w:rsidR="00F03A83" w:rsidRPr="000F3325" w:rsidRDefault="00F03A83" w:rsidP="00CE3B62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Zamawiający może zawrzeć umowę w sprawie zamówienia publicznego przed upływem terminu, o którym mowa w pkt 1, jeżeli w postępowaniu o udzielenie zamówienia prowadzonym w trybie podstawowym złożono tylko jedną ofertę.</w:t>
      </w:r>
    </w:p>
    <w:p w14:paraId="7E272CDE" w14:textId="77777777" w:rsidR="00F03A83" w:rsidRPr="000F3325" w:rsidRDefault="00F03A83" w:rsidP="00CE3B62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XIX SWZ.</w:t>
      </w:r>
    </w:p>
    <w:p w14:paraId="3FF1438C" w14:textId="77777777" w:rsidR="00F03A83" w:rsidRPr="000F3325" w:rsidRDefault="00F03A83" w:rsidP="00CE3B62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 przypadku wyboru oferty złożonej przez Wykonawców wspólnie ubiegających się o</w:t>
      </w:r>
      <w:r>
        <w:rPr>
          <w:noProof/>
        </w:rPr>
        <w:t> </w:t>
      </w:r>
      <w:r w:rsidRPr="000F3325">
        <w:rPr>
          <w:noProof/>
        </w:rPr>
        <w:t>udzielenie zamówienia Zamawiający zastrzega sobie prawo żądania przed zawarciem umowy w sprawie zamówienia publicznego kopii umowy regulującej współpracę tych Wykonawców.</w:t>
      </w:r>
    </w:p>
    <w:p w14:paraId="25B9384A" w14:textId="77777777" w:rsidR="00F03A83" w:rsidRPr="000F3325" w:rsidRDefault="00F03A83" w:rsidP="00CE3B62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Wykonawca, którego oferta została wybrana jako najkorzystniejsza, ma obowiązek zawrzeć umowę w sprawie zamówienia na warunkach określonych w projektowanych postano</w:t>
      </w:r>
      <w:r w:rsidR="00BB5C9D">
        <w:rPr>
          <w:noProof/>
        </w:rPr>
        <w:t>wieniach umowy, które stanowią z</w:t>
      </w:r>
      <w:r w:rsidR="00DC1DCA">
        <w:rPr>
          <w:noProof/>
        </w:rPr>
        <w:t>ałącznik n</w:t>
      </w:r>
      <w:r w:rsidRPr="000F3325">
        <w:rPr>
          <w:noProof/>
        </w:rPr>
        <w:t>r 2 do SWZ. Umowa zostanie uzupełniona o zapisy wynikające ze złożonej Oferty.</w:t>
      </w:r>
    </w:p>
    <w:p w14:paraId="4DB12DF9" w14:textId="77777777" w:rsidR="00F03A83" w:rsidRDefault="00F03A83" w:rsidP="003211D7">
      <w:pPr>
        <w:numPr>
          <w:ilvl w:val="0"/>
          <w:numId w:val="8"/>
        </w:numPr>
        <w:tabs>
          <w:tab w:val="clear" w:pos="1440"/>
        </w:tabs>
        <w:spacing w:after="120" w:line="276" w:lineRule="auto"/>
        <w:ind w:left="425" w:hanging="425"/>
        <w:jc w:val="both"/>
        <w:rPr>
          <w:noProof/>
        </w:rPr>
      </w:pPr>
      <w:r w:rsidRPr="000F3325">
        <w:rPr>
          <w:noProof/>
        </w:rPr>
        <w:t>Jeżeli Wykonawca, którego oferta została wybrana jako najkorzystniejsza, uchyla się od zawarcia umowy w sprawie zamówienia publicznego Zamawiający może dokonać ponownego badania i oceny ofert spośród ofert pozostałych w postępowaniu Wykonawców albo unieważnić postępowanie.</w:t>
      </w:r>
      <w:bookmarkStart w:id="61" w:name="_Toc108487445"/>
    </w:p>
    <w:p w14:paraId="213D810D" w14:textId="77777777" w:rsidR="00F03A83" w:rsidRPr="000F3325" w:rsidRDefault="00F03A83" w:rsidP="00FA3D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B050"/>
        <w:tabs>
          <w:tab w:val="left" w:pos="1843"/>
        </w:tabs>
        <w:spacing w:line="276" w:lineRule="auto"/>
        <w:ind w:left="1843" w:hanging="1843"/>
        <w:jc w:val="left"/>
      </w:pPr>
      <w:bookmarkStart w:id="62" w:name="_Toc132374785"/>
      <w:bookmarkStart w:id="63" w:name="_Toc132374786"/>
      <w:bookmarkEnd w:id="62"/>
      <w:r w:rsidRPr="000F3325">
        <w:t>Projektowane postanowienia umowy w sprawie zamówienia publicznego, które zostaną wprowadzone do treści umowy</w:t>
      </w:r>
      <w:bookmarkEnd w:id="63"/>
    </w:p>
    <w:p w14:paraId="4F8C9029" w14:textId="77777777" w:rsidR="00F03A83" w:rsidRPr="000F3325" w:rsidRDefault="00F03A83" w:rsidP="00CE3B62">
      <w:pPr>
        <w:autoSpaceDE w:val="0"/>
        <w:autoSpaceDN w:val="0"/>
        <w:adjustRightInd w:val="0"/>
        <w:spacing w:before="120" w:after="120" w:line="276" w:lineRule="auto"/>
        <w:jc w:val="both"/>
      </w:pPr>
      <w:bookmarkStart w:id="64" w:name="_Toc321297769"/>
      <w:bookmarkStart w:id="65" w:name="_Toc358798371"/>
      <w:bookmarkStart w:id="66" w:name="_Toc410131038"/>
      <w:r w:rsidRPr="000F3325">
        <w:t xml:space="preserve">Jako odrębny </w:t>
      </w:r>
      <w:r w:rsidR="00B30D2A" w:rsidRPr="005062C2">
        <w:rPr>
          <w:b/>
          <w:i/>
        </w:rPr>
        <w:t>z</w:t>
      </w:r>
      <w:r w:rsidRPr="005062C2">
        <w:rPr>
          <w:b/>
          <w:i/>
        </w:rPr>
        <w:t>ałącznik nr 2 do SWZ</w:t>
      </w:r>
      <w:r w:rsidRPr="000F3325">
        <w:t xml:space="preserve"> Zamawiający zamieścił wzór umowy, która określa warunki umowne realizacji przedmiotowego zamówienia publicznego.</w:t>
      </w:r>
      <w:r>
        <w:t xml:space="preserve">  </w:t>
      </w:r>
    </w:p>
    <w:p w14:paraId="5E8356D3" w14:textId="77777777" w:rsidR="00F03A83" w:rsidRPr="000F3325" w:rsidRDefault="00F03A83" w:rsidP="00FA3D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B050"/>
        <w:tabs>
          <w:tab w:val="left" w:pos="426"/>
        </w:tabs>
        <w:spacing w:line="276" w:lineRule="auto"/>
        <w:ind w:left="0" w:firstLine="0"/>
        <w:jc w:val="left"/>
      </w:pPr>
      <w:bookmarkStart w:id="67" w:name="_Toc132374787"/>
      <w:bookmarkStart w:id="68" w:name="_Toc132374788"/>
      <w:bookmarkEnd w:id="67"/>
      <w:r w:rsidRPr="000F3325">
        <w:t>ZABEZPIECZENIE NALEŻYTEGO WYKONANIA UMOWY</w:t>
      </w:r>
      <w:bookmarkEnd w:id="64"/>
      <w:bookmarkEnd w:id="65"/>
      <w:bookmarkEnd w:id="66"/>
      <w:bookmarkEnd w:id="68"/>
    </w:p>
    <w:p w14:paraId="6FA6C600" w14:textId="77777777" w:rsidR="00204D5C" w:rsidRPr="00ED74F2" w:rsidRDefault="00204D5C" w:rsidP="004572C4">
      <w:pPr>
        <w:pStyle w:val="Akapitzlist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D74F2">
        <w:rPr>
          <w:rFonts w:ascii="Times New Roman" w:hAnsi="Times New Roman"/>
          <w:sz w:val="24"/>
          <w:szCs w:val="24"/>
        </w:rPr>
        <w:t>Wykonawca, którego oferta została wybrana zobowiązany jest do wniesienia zabezpieczenia należytego wykonania umowy (dalej "zabezpieczenie") w wysokości 5 % ceny całkowitej brutto wskazanej w ofercie.</w:t>
      </w:r>
    </w:p>
    <w:p w14:paraId="6C06D6AC" w14:textId="77777777" w:rsidR="00204D5C" w:rsidRDefault="00204D5C" w:rsidP="004572C4">
      <w:pPr>
        <w:pStyle w:val="Akapitzlist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1587">
        <w:rPr>
          <w:rFonts w:ascii="Times New Roman" w:hAnsi="Times New Roman"/>
          <w:sz w:val="24"/>
          <w:szCs w:val="24"/>
        </w:rPr>
        <w:t>Zabezpieczenie służy pokryciu roszczeń z tytułu niewykonania lub nienależytego wykonania umowy.</w:t>
      </w:r>
    </w:p>
    <w:p w14:paraId="5D667B3F" w14:textId="77777777" w:rsidR="00204D5C" w:rsidRDefault="00204D5C" w:rsidP="004572C4">
      <w:pPr>
        <w:pStyle w:val="Akapitzlist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1587">
        <w:rPr>
          <w:rFonts w:ascii="Times New Roman" w:hAnsi="Times New Roman"/>
          <w:sz w:val="24"/>
          <w:szCs w:val="24"/>
        </w:rPr>
        <w:t>Zabezpieczenie może być wnoszone według wyboru Wykonawcy w jednej lub kilku następujących formach:</w:t>
      </w:r>
    </w:p>
    <w:p w14:paraId="3F92F5FB" w14:textId="77777777" w:rsidR="00204D5C" w:rsidRDefault="00204D5C" w:rsidP="004572C4">
      <w:pPr>
        <w:pStyle w:val="Akapitzlist"/>
        <w:numPr>
          <w:ilvl w:val="1"/>
          <w:numId w:val="31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11587">
        <w:rPr>
          <w:rFonts w:ascii="Times New Roman" w:hAnsi="Times New Roman"/>
          <w:sz w:val="24"/>
          <w:szCs w:val="24"/>
        </w:rPr>
        <w:t>pieniądzu;</w:t>
      </w:r>
    </w:p>
    <w:p w14:paraId="03F36CB6" w14:textId="77777777" w:rsidR="00204D5C" w:rsidRDefault="00204D5C" w:rsidP="004572C4">
      <w:pPr>
        <w:pStyle w:val="Akapitzlist"/>
        <w:numPr>
          <w:ilvl w:val="1"/>
          <w:numId w:val="31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11587">
        <w:rPr>
          <w:rFonts w:ascii="Times New Roman" w:hAnsi="Times New Roman"/>
          <w:sz w:val="24"/>
          <w:szCs w:val="24"/>
        </w:rPr>
        <w:t>poręczeniach bankowych lub poręczeniach spółdzielczej kasy oszczędnościowo-kredytowej, z</w:t>
      </w:r>
      <w:r>
        <w:rPr>
          <w:rFonts w:ascii="Times New Roman" w:hAnsi="Times New Roman"/>
          <w:sz w:val="24"/>
          <w:szCs w:val="24"/>
        </w:rPr>
        <w:t> </w:t>
      </w:r>
      <w:r w:rsidRPr="00811587">
        <w:rPr>
          <w:rFonts w:ascii="Times New Roman" w:hAnsi="Times New Roman"/>
          <w:sz w:val="24"/>
          <w:szCs w:val="24"/>
        </w:rPr>
        <w:t>tym że zobowiązanie kasy jest zawsze zobowiązaniem pieniężnym;</w:t>
      </w:r>
    </w:p>
    <w:p w14:paraId="2C9E4362" w14:textId="77777777" w:rsidR="00204D5C" w:rsidRPr="00811587" w:rsidRDefault="00204D5C" w:rsidP="004572C4">
      <w:pPr>
        <w:pStyle w:val="Akapitzlist"/>
        <w:numPr>
          <w:ilvl w:val="1"/>
          <w:numId w:val="31"/>
        </w:numPr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811587">
        <w:rPr>
          <w:rFonts w:ascii="Times New Roman" w:hAnsi="Times New Roman"/>
          <w:sz w:val="24"/>
          <w:szCs w:val="24"/>
        </w:rPr>
        <w:t>gwarancjach bankowych;</w:t>
      </w:r>
    </w:p>
    <w:p w14:paraId="4E8BC218" w14:textId="77777777" w:rsidR="00204D5C" w:rsidRPr="00811587" w:rsidRDefault="00204D5C" w:rsidP="004572C4">
      <w:pPr>
        <w:pStyle w:val="Akapitzlist"/>
        <w:numPr>
          <w:ilvl w:val="1"/>
          <w:numId w:val="31"/>
        </w:numPr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811587">
        <w:rPr>
          <w:rFonts w:ascii="Times New Roman" w:hAnsi="Times New Roman"/>
          <w:sz w:val="24"/>
          <w:szCs w:val="24"/>
        </w:rPr>
        <w:t>gwarancjach ubezpieczeniowych;</w:t>
      </w:r>
    </w:p>
    <w:p w14:paraId="62A1F519" w14:textId="77777777" w:rsidR="00204D5C" w:rsidRPr="00811587" w:rsidRDefault="00204D5C" w:rsidP="004572C4">
      <w:pPr>
        <w:pStyle w:val="Akapitzlist"/>
        <w:numPr>
          <w:ilvl w:val="1"/>
          <w:numId w:val="31"/>
        </w:numPr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811587">
        <w:rPr>
          <w:rFonts w:ascii="Times New Roman" w:hAnsi="Times New Roman"/>
          <w:sz w:val="24"/>
          <w:szCs w:val="24"/>
        </w:rPr>
        <w:t>poręczeniach udzielanych przez podmioty, o których mowa w art. 6b ust. 5 pkt 2 ustawy z</w:t>
      </w:r>
      <w:r>
        <w:rPr>
          <w:rFonts w:ascii="Times New Roman" w:hAnsi="Times New Roman"/>
          <w:sz w:val="24"/>
          <w:szCs w:val="24"/>
        </w:rPr>
        <w:t> </w:t>
      </w:r>
      <w:r w:rsidRPr="00811587">
        <w:rPr>
          <w:rFonts w:ascii="Times New Roman" w:hAnsi="Times New Roman"/>
          <w:sz w:val="24"/>
          <w:szCs w:val="24"/>
        </w:rPr>
        <w:t>dnia 09.11.2000 r. o utworzeniu Polskiej Agencji Rozwoju Przedsiębiorczości (Dz. U. z 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587">
        <w:rPr>
          <w:rFonts w:ascii="Times New Roman" w:hAnsi="Times New Roman"/>
          <w:sz w:val="24"/>
          <w:szCs w:val="24"/>
        </w:rPr>
        <w:t xml:space="preserve">r. </w:t>
      </w:r>
      <w:r w:rsidR="00B7577C">
        <w:rPr>
          <w:rFonts w:ascii="Times New Roman" w:hAnsi="Times New Roman"/>
          <w:sz w:val="24"/>
          <w:szCs w:val="24"/>
        </w:rPr>
        <w:t xml:space="preserve">            </w:t>
      </w:r>
      <w:r w:rsidRPr="00811587">
        <w:rPr>
          <w:rFonts w:ascii="Times New Roman" w:hAnsi="Times New Roman"/>
          <w:sz w:val="24"/>
          <w:szCs w:val="24"/>
        </w:rPr>
        <w:t>poz. 299).</w:t>
      </w:r>
    </w:p>
    <w:p w14:paraId="7A44ACE0" w14:textId="77777777" w:rsidR="00204D5C" w:rsidRPr="00811587" w:rsidRDefault="00204D5C" w:rsidP="004572C4">
      <w:pPr>
        <w:pStyle w:val="Akapitzlist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811587">
        <w:rPr>
          <w:rFonts w:ascii="Times New Roman" w:hAnsi="Times New Roman"/>
          <w:sz w:val="24"/>
          <w:szCs w:val="24"/>
        </w:rPr>
        <w:lastRenderedPageBreak/>
        <w:t>Zabezpieczenie w formie pieniądza należy wnieść przelewem na konto, którego numer zostanie podany Wykonawcy przed podpisaniem umowy. W przypadku wniesienia wadium w pieniądzu Wykonawca może wyrazić zgodę na zaliczenie kwoty wadium na poczet zabezpieczenia.</w:t>
      </w:r>
    </w:p>
    <w:p w14:paraId="37A903B0" w14:textId="77777777" w:rsidR="00204D5C" w:rsidRPr="00811587" w:rsidRDefault="00204D5C" w:rsidP="004572C4">
      <w:pPr>
        <w:pStyle w:val="Akapitzlist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7521D8">
        <w:rPr>
          <w:rFonts w:ascii="Times New Roman" w:hAnsi="Times New Roman"/>
          <w:b/>
          <w:sz w:val="24"/>
          <w:szCs w:val="24"/>
        </w:rPr>
        <w:t>Uwaga: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587">
        <w:rPr>
          <w:rFonts w:ascii="Times New Roman" w:hAnsi="Times New Roman"/>
          <w:sz w:val="24"/>
          <w:szCs w:val="24"/>
        </w:rPr>
        <w:t>Przed złożeniem poręczenia lub gwarancji Wykonawca winien przedstawić projekt dokumentu Zamawiającemu w celu uzyskania akceptacji jego treści. Zabezpieczenie wnoszone w</w:t>
      </w:r>
      <w:r>
        <w:rPr>
          <w:rFonts w:ascii="Times New Roman" w:hAnsi="Times New Roman"/>
          <w:sz w:val="24"/>
          <w:szCs w:val="24"/>
        </w:rPr>
        <w:t> </w:t>
      </w:r>
      <w:r w:rsidRPr="00811587">
        <w:rPr>
          <w:rFonts w:ascii="Times New Roman" w:hAnsi="Times New Roman"/>
          <w:sz w:val="24"/>
          <w:szCs w:val="24"/>
        </w:rPr>
        <w:t>formie poręczeń lub gwarancji musi spełniać co najmniej poniższe wymagania:</w:t>
      </w:r>
    </w:p>
    <w:p w14:paraId="69FF4995" w14:textId="77777777" w:rsidR="00204D5C" w:rsidRPr="00811587" w:rsidRDefault="00204D5C" w:rsidP="004572C4">
      <w:pPr>
        <w:pStyle w:val="Akapitzlist"/>
        <w:numPr>
          <w:ilvl w:val="1"/>
          <w:numId w:val="30"/>
        </w:numPr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811587">
        <w:rPr>
          <w:rFonts w:ascii="Times New Roman" w:hAnsi="Times New Roman"/>
          <w:sz w:val="24"/>
          <w:szCs w:val="24"/>
        </w:rPr>
        <w:t>musi obejmować odpowiedzialność za wszystkie okoliczności związane z niewykonaniem lub nienależytym wykonaniem umowy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587">
        <w:rPr>
          <w:rFonts w:ascii="Times New Roman" w:hAnsi="Times New Roman"/>
          <w:sz w:val="24"/>
          <w:szCs w:val="24"/>
        </w:rPr>
        <w:t>(w tym pokryciu naliczonych kar umownych), bez potwierdzania tych okoliczności;</w:t>
      </w:r>
    </w:p>
    <w:p w14:paraId="01B6C062" w14:textId="77777777" w:rsidR="00204D5C" w:rsidRPr="00811587" w:rsidRDefault="00204D5C" w:rsidP="004572C4">
      <w:pPr>
        <w:pStyle w:val="Akapitzlist"/>
        <w:numPr>
          <w:ilvl w:val="1"/>
          <w:numId w:val="30"/>
        </w:numPr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811587">
        <w:rPr>
          <w:rFonts w:ascii="Times New Roman" w:hAnsi="Times New Roman"/>
          <w:sz w:val="24"/>
          <w:szCs w:val="24"/>
        </w:rPr>
        <w:t>wszelkie zmiany, uzupełnienia lub modyfikacje warunków umowy lub przedmiotu zamówienia nie mogą zwalniać gwaranta z odpowiedzialności wynikającej z poręczenia lub gwarancji;</w:t>
      </w:r>
    </w:p>
    <w:p w14:paraId="5AFF2E9D" w14:textId="77777777" w:rsidR="00204D5C" w:rsidRPr="00811587" w:rsidRDefault="00204D5C" w:rsidP="004572C4">
      <w:pPr>
        <w:pStyle w:val="Akapitzlist"/>
        <w:numPr>
          <w:ilvl w:val="1"/>
          <w:numId w:val="30"/>
        </w:numPr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811587">
        <w:rPr>
          <w:rFonts w:ascii="Times New Roman" w:hAnsi="Times New Roman"/>
          <w:sz w:val="24"/>
          <w:szCs w:val="24"/>
        </w:rPr>
        <w:t>z jej treści powinno jednoznacznie wynikać zobowiązanie gwaranta lub poręczyciela do zapłaty całej kwoty zabezpieczenia;</w:t>
      </w:r>
    </w:p>
    <w:p w14:paraId="0AAC3407" w14:textId="77777777" w:rsidR="00204D5C" w:rsidRPr="00811587" w:rsidRDefault="00204D5C" w:rsidP="004572C4">
      <w:pPr>
        <w:pStyle w:val="Akapitzlist"/>
        <w:numPr>
          <w:ilvl w:val="1"/>
          <w:numId w:val="30"/>
        </w:numPr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811587">
        <w:rPr>
          <w:rFonts w:ascii="Times New Roman" w:hAnsi="Times New Roman"/>
          <w:sz w:val="24"/>
          <w:szCs w:val="24"/>
        </w:rPr>
        <w:t>powinna być nieodwołalna i bezwarunkowa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587">
        <w:rPr>
          <w:rFonts w:ascii="Times New Roman" w:hAnsi="Times New Roman"/>
          <w:sz w:val="24"/>
          <w:szCs w:val="24"/>
        </w:rPr>
        <w:t>oraz płatna na pierwsze żądanie;</w:t>
      </w:r>
    </w:p>
    <w:p w14:paraId="0B54A5BF" w14:textId="77777777" w:rsidR="00204D5C" w:rsidRPr="00811587" w:rsidRDefault="00204D5C" w:rsidP="004572C4">
      <w:pPr>
        <w:pStyle w:val="Akapitzlist"/>
        <w:numPr>
          <w:ilvl w:val="1"/>
          <w:numId w:val="30"/>
        </w:numPr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811587">
        <w:rPr>
          <w:rFonts w:ascii="Times New Roman" w:hAnsi="Times New Roman"/>
          <w:sz w:val="24"/>
          <w:szCs w:val="24"/>
        </w:rPr>
        <w:t>musi jednoznacznie określać termin obowiązywania poręczenia lub gwarancji;</w:t>
      </w:r>
    </w:p>
    <w:p w14:paraId="49674283" w14:textId="77777777" w:rsidR="00204D5C" w:rsidRPr="00811587" w:rsidRDefault="00204D5C" w:rsidP="004572C4">
      <w:pPr>
        <w:pStyle w:val="Akapitzlist"/>
        <w:numPr>
          <w:ilvl w:val="1"/>
          <w:numId w:val="30"/>
        </w:numPr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811587">
        <w:rPr>
          <w:rFonts w:ascii="Times New Roman" w:hAnsi="Times New Roman"/>
          <w:sz w:val="24"/>
          <w:szCs w:val="24"/>
        </w:rPr>
        <w:t>w treści poręczenia lub gwarancji powinna znaleźć się nazwa przedmiotowego postępowania;</w:t>
      </w:r>
    </w:p>
    <w:p w14:paraId="196F894A" w14:textId="77777777" w:rsidR="00204D5C" w:rsidRPr="00811587" w:rsidRDefault="00204D5C" w:rsidP="004572C4">
      <w:pPr>
        <w:pStyle w:val="Akapitzlist"/>
        <w:numPr>
          <w:ilvl w:val="1"/>
          <w:numId w:val="30"/>
        </w:numPr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beneficjenta</w:t>
      </w:r>
      <w:r w:rsidRPr="00811587">
        <w:rPr>
          <w:rFonts w:ascii="Times New Roman" w:hAnsi="Times New Roman"/>
          <w:sz w:val="24"/>
          <w:szCs w:val="24"/>
        </w:rPr>
        <w:t>;</w:t>
      </w:r>
    </w:p>
    <w:p w14:paraId="66F28C5C" w14:textId="77777777" w:rsidR="00F03A83" w:rsidRPr="00F709ED" w:rsidRDefault="00204D5C" w:rsidP="00204D5C">
      <w:pPr>
        <w:spacing w:before="120" w:after="120" w:line="276" w:lineRule="auto"/>
        <w:jc w:val="both"/>
        <w:rPr>
          <w:bCs/>
        </w:rPr>
      </w:pPr>
      <w:r w:rsidRPr="00811587">
        <w:t>w przypadku Wykonawców wspólnie ubiegających się o udzielenie zamówienia, Zamawiający wymaga aby poręczenie lub gwarancja obejmowała swą treścią (tj. zobowiązanych z tytułu poręczenia lub gwarancji) wszystkich Wykonawców wspólnie ubiegających się o udzielenie zamówienia lub aby z jej treści wynikało, że zabezpiecza Wykonawców wspólnie ubiegających się o</w:t>
      </w:r>
      <w:r>
        <w:t> </w:t>
      </w:r>
      <w:r w:rsidRPr="00811587">
        <w:t>udzielenie zamówienia</w:t>
      </w:r>
      <w:r>
        <w:t xml:space="preserve"> (konsorcjum).</w:t>
      </w:r>
    </w:p>
    <w:p w14:paraId="01FF9345" w14:textId="77777777" w:rsidR="00F03A83" w:rsidRPr="000F3325" w:rsidRDefault="00F03A83" w:rsidP="00775674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B050"/>
        <w:spacing w:line="276" w:lineRule="auto"/>
        <w:ind w:left="0" w:firstLine="0"/>
        <w:jc w:val="left"/>
      </w:pPr>
      <w:bookmarkStart w:id="69" w:name="_Toc132374789"/>
      <w:bookmarkStart w:id="70" w:name="_Toc321297771"/>
      <w:bookmarkStart w:id="71" w:name="_Toc360626592"/>
      <w:bookmarkStart w:id="72" w:name="_Toc132374790"/>
      <w:bookmarkEnd w:id="69"/>
      <w:r w:rsidRPr="000F3325">
        <w:t>ŚRODKI OCHRONY PRAWNEJ</w:t>
      </w:r>
      <w:bookmarkEnd w:id="61"/>
      <w:bookmarkEnd w:id="70"/>
      <w:bookmarkEnd w:id="71"/>
      <w:bookmarkEnd w:id="72"/>
    </w:p>
    <w:p w14:paraId="44C17C7B" w14:textId="77777777" w:rsidR="00F03A83" w:rsidRPr="000F3325" w:rsidRDefault="00F03A83" w:rsidP="00CE3B62">
      <w:pPr>
        <w:pStyle w:val="Akapitzlist"/>
        <w:numPr>
          <w:ilvl w:val="0"/>
          <w:numId w:val="20"/>
        </w:numPr>
        <w:tabs>
          <w:tab w:val="left" w:pos="426"/>
        </w:tabs>
        <w:spacing w:before="120" w:after="0"/>
        <w:ind w:left="425" w:hanging="425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uPzp. </w:t>
      </w:r>
    </w:p>
    <w:p w14:paraId="4DD1604A" w14:textId="77777777" w:rsidR="00F03A83" w:rsidRPr="000F3325" w:rsidRDefault="00F03A83" w:rsidP="00CE3B62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Środki ochrony prawnej wobec ogłoszenia wszczynającego postępowanie o udzielenie zamówienia lub ogłoszenia o konkursie oraz dokumentów zamówienia przysługują również organizacjom wpisanym na listę, o której mowa w art. 469 pkt 15 uPzp oraz Rzecznikowi Małych i Średnich Przedsiębiorców.</w:t>
      </w:r>
    </w:p>
    <w:p w14:paraId="7467CD0C" w14:textId="77777777" w:rsidR="00F03A83" w:rsidRPr="000F3325" w:rsidRDefault="00F03A83" w:rsidP="00CE3B62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Odwołanie przysługuje na:</w:t>
      </w:r>
    </w:p>
    <w:p w14:paraId="4D324137" w14:textId="77777777" w:rsidR="00F03A83" w:rsidRPr="000F3325" w:rsidRDefault="00F03A83" w:rsidP="00CE3B62">
      <w:pPr>
        <w:pStyle w:val="Akapitzlist"/>
        <w:numPr>
          <w:ilvl w:val="1"/>
          <w:numId w:val="20"/>
        </w:numPr>
        <w:ind w:left="851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niezgodną z przepisami ustawy czynność Zamawiającego, podjętą w postępowaniu o</w:t>
      </w:r>
      <w:r>
        <w:rPr>
          <w:rFonts w:ascii="Times New Roman" w:hAnsi="Times New Roman"/>
          <w:noProof/>
          <w:sz w:val="24"/>
          <w:szCs w:val="24"/>
        </w:rPr>
        <w:t> </w:t>
      </w:r>
      <w:r w:rsidRPr="000F3325">
        <w:rPr>
          <w:rFonts w:ascii="Times New Roman" w:hAnsi="Times New Roman"/>
          <w:noProof/>
          <w:sz w:val="24"/>
          <w:szCs w:val="24"/>
        </w:rPr>
        <w:t>udzielenie zamówienia, w tym na projektowane postanowienie umowy;</w:t>
      </w:r>
    </w:p>
    <w:p w14:paraId="1BFCBE90" w14:textId="77777777" w:rsidR="00F03A83" w:rsidRPr="000F3325" w:rsidRDefault="00F03A83" w:rsidP="00CE3B62">
      <w:pPr>
        <w:pStyle w:val="Akapitzlist"/>
        <w:numPr>
          <w:ilvl w:val="1"/>
          <w:numId w:val="20"/>
        </w:numPr>
        <w:ind w:left="851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zaniechanie czynności w postępowaniu o udzielenie zamówienia do której zamawiający był obowiązany na podstawie ustawy.</w:t>
      </w:r>
    </w:p>
    <w:p w14:paraId="4A275D26" w14:textId="77777777" w:rsidR="00F03A83" w:rsidRPr="000F3325" w:rsidRDefault="00F03A83" w:rsidP="00CE3B62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Szczegółowe informacje dotyczące środków ochrony prawnej określone są w Dziale IX „Środki ochrony prawnej” uPzp.</w:t>
      </w:r>
    </w:p>
    <w:p w14:paraId="632D558B" w14:textId="77777777" w:rsidR="008F607A" w:rsidRPr="00F03A83" w:rsidRDefault="008F607A" w:rsidP="00CE3B62">
      <w:pPr>
        <w:tabs>
          <w:tab w:val="left" w:pos="2385"/>
        </w:tabs>
        <w:spacing w:line="276" w:lineRule="auto"/>
      </w:pPr>
    </w:p>
    <w:sectPr w:rsidR="008F607A" w:rsidRPr="00F03A83" w:rsidSect="00C46B8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F9423" w14:textId="77777777" w:rsidR="00FF6486" w:rsidRDefault="00FF6486" w:rsidP="00F03A83">
      <w:r>
        <w:separator/>
      </w:r>
    </w:p>
  </w:endnote>
  <w:endnote w:type="continuationSeparator" w:id="0">
    <w:p w14:paraId="4BBE904F" w14:textId="77777777" w:rsidR="00FF6486" w:rsidRDefault="00FF6486" w:rsidP="00F0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0024787"/>
      <w:docPartObj>
        <w:docPartGallery w:val="Page Numbers (Bottom of Page)"/>
        <w:docPartUnique/>
      </w:docPartObj>
    </w:sdtPr>
    <w:sdtContent>
      <w:p w14:paraId="1CF3CD97" w14:textId="77777777" w:rsidR="004971D4" w:rsidRDefault="004971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A9E">
          <w:rPr>
            <w:noProof/>
          </w:rPr>
          <w:t>20</w:t>
        </w:r>
        <w:r>
          <w:fldChar w:fldCharType="end"/>
        </w:r>
      </w:p>
    </w:sdtContent>
  </w:sdt>
  <w:p w14:paraId="5022CE01" w14:textId="77777777" w:rsidR="004971D4" w:rsidRDefault="004971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7856B" w14:textId="55836B88" w:rsidR="00632F9E" w:rsidRDefault="00632F9E">
    <w:pPr>
      <w:pStyle w:val="Stopka"/>
    </w:pPr>
    <w:r w:rsidRPr="00395ECA">
      <w:rPr>
        <w:sz w:val="20"/>
        <w:szCs w:val="20"/>
      </w:rPr>
      <w:t>Specyfikacja Warunków Zamówienia (SWZ)   Znak sprawy: ZP.271.</w:t>
    </w:r>
    <w:r w:rsidR="000F2071">
      <w:rPr>
        <w:sz w:val="20"/>
        <w:szCs w:val="20"/>
      </w:rPr>
      <w:t>17</w:t>
    </w:r>
    <w:r>
      <w:rPr>
        <w:sz w:val="20"/>
        <w:szCs w:val="20"/>
      </w:rPr>
      <w:t>.</w:t>
    </w:r>
    <w:r w:rsidRPr="00395ECA">
      <w:rPr>
        <w:sz w:val="20"/>
        <w:szCs w:val="20"/>
      </w:rPr>
      <w:t>202</w:t>
    </w:r>
    <w:r>
      <w:rPr>
        <w:sz w:val="20"/>
        <w:szCs w:val="20"/>
      </w:rPr>
      <w:t>5</w:t>
    </w:r>
    <w:r w:rsidRPr="00395ECA">
      <w:rPr>
        <w:sz w:val="20"/>
        <w:szCs w:val="20"/>
      </w:rPr>
      <w:t xml:space="preserve"> </w:t>
    </w:r>
    <w:r w:rsidRPr="00BF4EBD">
      <w:rPr>
        <w:b/>
        <w:sz w:val="20"/>
        <w:szCs w:val="20"/>
      </w:rPr>
      <w:tab/>
    </w:r>
    <w:r w:rsidRPr="00BF4EBD">
      <w:rPr>
        <w:sz w:val="20"/>
      </w:rPr>
      <w:t xml:space="preserve">Strona  </w:t>
    </w:r>
    <w:r w:rsidRPr="00BF4EBD">
      <w:rPr>
        <w:sz w:val="20"/>
      </w:rPr>
      <w:fldChar w:fldCharType="begin"/>
    </w:r>
    <w:r w:rsidRPr="00BF4EBD">
      <w:rPr>
        <w:sz w:val="20"/>
      </w:rPr>
      <w:instrText>PAGE   \* MERGEFORMAT</w:instrText>
    </w:r>
    <w:r w:rsidRPr="00BF4EBD">
      <w:rPr>
        <w:sz w:val="20"/>
      </w:rPr>
      <w:fldChar w:fldCharType="separate"/>
    </w:r>
    <w:r>
      <w:rPr>
        <w:sz w:val="20"/>
      </w:rPr>
      <w:t>1</w:t>
    </w:r>
    <w:r w:rsidRPr="00BF4EB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6FA5E" w14:textId="77777777" w:rsidR="00FF6486" w:rsidRDefault="00FF6486" w:rsidP="00F03A83">
      <w:r>
        <w:separator/>
      </w:r>
    </w:p>
  </w:footnote>
  <w:footnote w:type="continuationSeparator" w:id="0">
    <w:p w14:paraId="467D689E" w14:textId="77777777" w:rsidR="00FF6486" w:rsidRDefault="00FF6486" w:rsidP="00F03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43EA1" w14:textId="77777777" w:rsidR="004971D4" w:rsidRDefault="004971D4">
    <w:pPr>
      <w:pStyle w:val="Nagwek"/>
    </w:pPr>
  </w:p>
  <w:p w14:paraId="6E037815" w14:textId="77777777" w:rsidR="004971D4" w:rsidRDefault="004971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2FB"/>
    <w:multiLevelType w:val="hybridMultilevel"/>
    <w:tmpl w:val="645A6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6CE4"/>
    <w:multiLevelType w:val="hybridMultilevel"/>
    <w:tmpl w:val="439ABDDE"/>
    <w:lvl w:ilvl="0" w:tplc="949CB1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E5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EE1E23"/>
    <w:multiLevelType w:val="hybridMultilevel"/>
    <w:tmpl w:val="AC58224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8F600B3"/>
    <w:multiLevelType w:val="hybridMultilevel"/>
    <w:tmpl w:val="0DBEB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7524D"/>
    <w:multiLevelType w:val="hybridMultilevel"/>
    <w:tmpl w:val="40B86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8C13BE"/>
    <w:multiLevelType w:val="multilevel"/>
    <w:tmpl w:val="FD58D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DE5108"/>
    <w:multiLevelType w:val="multilevel"/>
    <w:tmpl w:val="328C7B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2.2"/>
      <w:lvlJc w:val="left"/>
      <w:pPr>
        <w:ind w:left="716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1F63C4B"/>
    <w:multiLevelType w:val="hybridMultilevel"/>
    <w:tmpl w:val="D9C610F4"/>
    <w:lvl w:ilvl="0" w:tplc="B3CE8F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7E2783"/>
    <w:multiLevelType w:val="multilevel"/>
    <w:tmpl w:val="709A63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2.1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566345"/>
    <w:multiLevelType w:val="hybridMultilevel"/>
    <w:tmpl w:val="AAEEFC5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E54794"/>
    <w:multiLevelType w:val="multilevel"/>
    <w:tmpl w:val="DF5413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2.2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0344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C00CDC"/>
    <w:multiLevelType w:val="hybridMultilevel"/>
    <w:tmpl w:val="52201E0E"/>
    <w:lvl w:ilvl="0" w:tplc="6BD8C78A">
      <w:start w:val="1"/>
      <w:numFmt w:val="decimal"/>
      <w:lvlText w:val="%1."/>
      <w:lvlJc w:val="right"/>
      <w:pPr>
        <w:ind w:left="9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14" w15:restartNumberingAfterBreak="0">
    <w:nsid w:val="1D835387"/>
    <w:multiLevelType w:val="hybridMultilevel"/>
    <w:tmpl w:val="94806832"/>
    <w:lvl w:ilvl="0" w:tplc="BD782ACC">
      <w:start w:val="1"/>
      <w:numFmt w:val="lowerLetter"/>
      <w:lvlText w:val="%1)"/>
      <w:lvlJc w:val="left"/>
      <w:pPr>
        <w:ind w:left="6314" w:hanging="360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ind w:left="7034" w:hanging="360"/>
      </w:pPr>
      <w:rPr>
        <w:rFonts w:ascii="Symbol" w:hAnsi="Symbol" w:hint="default"/>
        <w:i w:val="0"/>
      </w:rPr>
    </w:lvl>
    <w:lvl w:ilvl="2" w:tplc="04150001">
      <w:start w:val="1"/>
      <w:numFmt w:val="bullet"/>
      <w:lvlText w:val=""/>
      <w:lvlJc w:val="left"/>
      <w:pPr>
        <w:ind w:left="775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5" w15:restartNumberingAfterBreak="0">
    <w:nsid w:val="22A552BE"/>
    <w:multiLevelType w:val="hybridMultilevel"/>
    <w:tmpl w:val="2904FFE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2655318D"/>
    <w:multiLevelType w:val="multilevel"/>
    <w:tmpl w:val="8B2CC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6681E47"/>
    <w:multiLevelType w:val="hybridMultilevel"/>
    <w:tmpl w:val="2664492E"/>
    <w:lvl w:ilvl="0" w:tplc="BE9E58D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816391"/>
    <w:multiLevelType w:val="multilevel"/>
    <w:tmpl w:val="0C2C4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807581F"/>
    <w:multiLevelType w:val="hybridMultilevel"/>
    <w:tmpl w:val="D026D8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2676A3"/>
    <w:multiLevelType w:val="hybridMultilevel"/>
    <w:tmpl w:val="310E7042"/>
    <w:lvl w:ilvl="0" w:tplc="2FE02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E3334"/>
    <w:multiLevelType w:val="hybridMultilevel"/>
    <w:tmpl w:val="FE162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D034E3"/>
    <w:multiLevelType w:val="multilevel"/>
    <w:tmpl w:val="614C17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593B4D"/>
    <w:multiLevelType w:val="hybridMultilevel"/>
    <w:tmpl w:val="749607AE"/>
    <w:lvl w:ilvl="0" w:tplc="11ECC9E6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2EDB52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77A04C7"/>
    <w:multiLevelType w:val="multilevel"/>
    <w:tmpl w:val="AAB21FD8"/>
    <w:lvl w:ilvl="0">
      <w:start w:val="5"/>
      <w:numFmt w:val="upperRoman"/>
      <w:lvlText w:val="Rozdział %1 - 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6" w15:restartNumberingAfterBreak="0">
    <w:nsid w:val="378114FF"/>
    <w:multiLevelType w:val="multilevel"/>
    <w:tmpl w:val="2A22A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AC557EA"/>
    <w:multiLevelType w:val="multilevel"/>
    <w:tmpl w:val="77068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olor w:val="80000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0AA7624"/>
    <w:multiLevelType w:val="hybridMultilevel"/>
    <w:tmpl w:val="D228BEE6"/>
    <w:lvl w:ilvl="0" w:tplc="04150011">
      <w:start w:val="1"/>
      <w:numFmt w:val="decimal"/>
      <w:lvlText w:val="%1)"/>
      <w:lvlJc w:val="left"/>
      <w:pPr>
        <w:ind w:left="-5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  <w:i w:val="0"/>
      </w:rPr>
    </w:lvl>
    <w:lvl w:ilvl="2" w:tplc="04150001">
      <w:start w:val="1"/>
      <w:numFmt w:val="bullet"/>
      <w:lvlText w:val=""/>
      <w:lvlJc w:val="left"/>
      <w:pPr>
        <w:ind w:left="1386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29" w15:restartNumberingAfterBreak="0">
    <w:nsid w:val="44565FA9"/>
    <w:multiLevelType w:val="hybridMultilevel"/>
    <w:tmpl w:val="99D637BC"/>
    <w:lvl w:ilvl="0" w:tplc="FFFFFFFF">
      <w:start w:val="1"/>
      <w:numFmt w:val="decimal"/>
      <w:lvlText w:val="%1."/>
      <w:lvlJc w:val="right"/>
      <w:pPr>
        <w:ind w:left="96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816" w:hanging="360"/>
      </w:pPr>
    </w:lvl>
    <w:lvl w:ilvl="2" w:tplc="FFFFFFFF" w:tentative="1">
      <w:start w:val="1"/>
      <w:numFmt w:val="lowerRoman"/>
      <w:lvlText w:val="%3."/>
      <w:lvlJc w:val="right"/>
      <w:pPr>
        <w:ind w:left="1536" w:hanging="180"/>
      </w:pPr>
    </w:lvl>
    <w:lvl w:ilvl="3" w:tplc="FFFFFFFF" w:tentative="1">
      <w:start w:val="1"/>
      <w:numFmt w:val="decimal"/>
      <w:lvlText w:val="%4."/>
      <w:lvlJc w:val="left"/>
      <w:pPr>
        <w:ind w:left="2256" w:hanging="360"/>
      </w:pPr>
    </w:lvl>
    <w:lvl w:ilvl="4" w:tplc="FFFFFFFF" w:tentative="1">
      <w:start w:val="1"/>
      <w:numFmt w:val="lowerLetter"/>
      <w:lvlText w:val="%5."/>
      <w:lvlJc w:val="left"/>
      <w:pPr>
        <w:ind w:left="2976" w:hanging="360"/>
      </w:pPr>
    </w:lvl>
    <w:lvl w:ilvl="5" w:tplc="FFFFFFFF" w:tentative="1">
      <w:start w:val="1"/>
      <w:numFmt w:val="lowerRoman"/>
      <w:lvlText w:val="%6."/>
      <w:lvlJc w:val="right"/>
      <w:pPr>
        <w:ind w:left="3696" w:hanging="180"/>
      </w:pPr>
    </w:lvl>
    <w:lvl w:ilvl="6" w:tplc="FFFFFFFF" w:tentative="1">
      <w:start w:val="1"/>
      <w:numFmt w:val="decimal"/>
      <w:lvlText w:val="%7."/>
      <w:lvlJc w:val="left"/>
      <w:pPr>
        <w:ind w:left="4416" w:hanging="360"/>
      </w:pPr>
    </w:lvl>
    <w:lvl w:ilvl="7" w:tplc="FFFFFFFF" w:tentative="1">
      <w:start w:val="1"/>
      <w:numFmt w:val="lowerLetter"/>
      <w:lvlText w:val="%8."/>
      <w:lvlJc w:val="left"/>
      <w:pPr>
        <w:ind w:left="5136" w:hanging="360"/>
      </w:pPr>
    </w:lvl>
    <w:lvl w:ilvl="8" w:tplc="FFFFFFFF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30" w15:restartNumberingAfterBreak="0">
    <w:nsid w:val="472D4824"/>
    <w:multiLevelType w:val="multilevel"/>
    <w:tmpl w:val="C0D665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B973181"/>
    <w:multiLevelType w:val="hybridMultilevel"/>
    <w:tmpl w:val="78D89376"/>
    <w:lvl w:ilvl="0" w:tplc="B34C1BF6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638A5"/>
    <w:multiLevelType w:val="multilevel"/>
    <w:tmpl w:val="0864375E"/>
    <w:lvl w:ilvl="0">
      <w:start w:val="1"/>
      <w:numFmt w:val="decimal"/>
      <w:lvlText w:val="%1."/>
      <w:lvlJc w:val="left"/>
      <w:pPr>
        <w:ind w:left="724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33" w15:restartNumberingAfterBreak="0">
    <w:nsid w:val="52AA03AD"/>
    <w:multiLevelType w:val="multilevel"/>
    <w:tmpl w:val="A2F2C558"/>
    <w:lvl w:ilvl="0">
      <w:start w:val="1"/>
      <w:numFmt w:val="upperRoman"/>
      <w:lvlText w:val="Rozdział %1 -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39C50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7A352ED"/>
    <w:multiLevelType w:val="hybridMultilevel"/>
    <w:tmpl w:val="F3EC3F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BD0CC7"/>
    <w:multiLevelType w:val="multilevel"/>
    <w:tmpl w:val="C62ABE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lowerLetter"/>
      <w:lvlText w:val="%2)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9FE2D59"/>
    <w:multiLevelType w:val="multilevel"/>
    <w:tmpl w:val="72DCD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A2055EC"/>
    <w:multiLevelType w:val="multilevel"/>
    <w:tmpl w:val="EBB076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BD240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25701A0"/>
    <w:multiLevelType w:val="hybridMultilevel"/>
    <w:tmpl w:val="39D4F42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7D2374C"/>
    <w:multiLevelType w:val="multilevel"/>
    <w:tmpl w:val="B8E00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95B07F9"/>
    <w:multiLevelType w:val="multilevel"/>
    <w:tmpl w:val="EF622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0AF39FE"/>
    <w:multiLevelType w:val="multilevel"/>
    <w:tmpl w:val="DBF017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4" w15:restartNumberingAfterBreak="0">
    <w:nsid w:val="70BB01DD"/>
    <w:multiLevelType w:val="hybridMultilevel"/>
    <w:tmpl w:val="37144D16"/>
    <w:lvl w:ilvl="0" w:tplc="E0E0B28A">
      <w:start w:val="4"/>
      <w:numFmt w:val="upperRoman"/>
      <w:lvlText w:val="Rozdział %1 - 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67071971">
    <w:abstractNumId w:val="18"/>
  </w:num>
  <w:num w:numId="2" w16cid:durableId="273633164">
    <w:abstractNumId w:val="42"/>
  </w:num>
  <w:num w:numId="3" w16cid:durableId="1986548899">
    <w:abstractNumId w:val="22"/>
  </w:num>
  <w:num w:numId="4" w16cid:durableId="976642944">
    <w:abstractNumId w:val="43"/>
  </w:num>
  <w:num w:numId="5" w16cid:durableId="503471034">
    <w:abstractNumId w:val="33"/>
  </w:num>
  <w:num w:numId="6" w16cid:durableId="879825984">
    <w:abstractNumId w:val="26"/>
  </w:num>
  <w:num w:numId="7" w16cid:durableId="607666064">
    <w:abstractNumId w:val="32"/>
  </w:num>
  <w:num w:numId="8" w16cid:durableId="1431899478">
    <w:abstractNumId w:val="8"/>
  </w:num>
  <w:num w:numId="9" w16cid:durableId="379666789">
    <w:abstractNumId w:val="37"/>
  </w:num>
  <w:num w:numId="10" w16cid:durableId="335040928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475491958">
    <w:abstractNumId w:val="25"/>
  </w:num>
  <w:num w:numId="12" w16cid:durableId="1121534552">
    <w:abstractNumId w:val="44"/>
  </w:num>
  <w:num w:numId="13" w16cid:durableId="533882160">
    <w:abstractNumId w:val="6"/>
  </w:num>
  <w:num w:numId="14" w16cid:durableId="343900090">
    <w:abstractNumId w:val="41"/>
  </w:num>
  <w:num w:numId="15" w16cid:durableId="1968077507">
    <w:abstractNumId w:val="16"/>
  </w:num>
  <w:num w:numId="16" w16cid:durableId="759570941">
    <w:abstractNumId w:val="24"/>
  </w:num>
  <w:num w:numId="17" w16cid:durableId="779304752">
    <w:abstractNumId w:val="20"/>
  </w:num>
  <w:num w:numId="18" w16cid:durableId="337149576">
    <w:abstractNumId w:val="12"/>
  </w:num>
  <w:num w:numId="19" w16cid:durableId="105782325">
    <w:abstractNumId w:val="27"/>
  </w:num>
  <w:num w:numId="20" w16cid:durableId="36586374">
    <w:abstractNumId w:val="34"/>
  </w:num>
  <w:num w:numId="21" w16cid:durableId="1515418426">
    <w:abstractNumId w:val="13"/>
  </w:num>
  <w:num w:numId="22" w16cid:durableId="1836992880">
    <w:abstractNumId w:val="38"/>
  </w:num>
  <w:num w:numId="23" w16cid:durableId="1807699557">
    <w:abstractNumId w:val="14"/>
  </w:num>
  <w:num w:numId="24" w16cid:durableId="684015202">
    <w:abstractNumId w:val="21"/>
  </w:num>
  <w:num w:numId="25" w16cid:durableId="1239436334">
    <w:abstractNumId w:val="5"/>
  </w:num>
  <w:num w:numId="26" w16cid:durableId="775443206">
    <w:abstractNumId w:val="23"/>
  </w:num>
  <w:num w:numId="27" w16cid:durableId="783036617">
    <w:abstractNumId w:val="15"/>
  </w:num>
  <w:num w:numId="28" w16cid:durableId="113406294">
    <w:abstractNumId w:val="35"/>
  </w:num>
  <w:num w:numId="29" w16cid:durableId="407189305">
    <w:abstractNumId w:val="39"/>
  </w:num>
  <w:num w:numId="30" w16cid:durableId="560487339">
    <w:abstractNumId w:val="31"/>
  </w:num>
  <w:num w:numId="31" w16cid:durableId="1651523582">
    <w:abstractNumId w:val="0"/>
  </w:num>
  <w:num w:numId="32" w16cid:durableId="85539980">
    <w:abstractNumId w:val="2"/>
  </w:num>
  <w:num w:numId="33" w16cid:durableId="1201625438">
    <w:abstractNumId w:val="3"/>
  </w:num>
  <w:num w:numId="34" w16cid:durableId="1249267562">
    <w:abstractNumId w:val="36"/>
  </w:num>
  <w:num w:numId="35" w16cid:durableId="747188541">
    <w:abstractNumId w:val="9"/>
  </w:num>
  <w:num w:numId="36" w16cid:durableId="1828010249">
    <w:abstractNumId w:val="11"/>
  </w:num>
  <w:num w:numId="37" w16cid:durableId="320281469">
    <w:abstractNumId w:val="7"/>
  </w:num>
  <w:num w:numId="38" w16cid:durableId="2093772834">
    <w:abstractNumId w:val="30"/>
  </w:num>
  <w:num w:numId="39" w16cid:durableId="101149840">
    <w:abstractNumId w:val="19"/>
  </w:num>
  <w:num w:numId="40" w16cid:durableId="2131974642">
    <w:abstractNumId w:val="28"/>
  </w:num>
  <w:num w:numId="41" w16cid:durableId="106317152">
    <w:abstractNumId w:val="1"/>
  </w:num>
  <w:num w:numId="42" w16cid:durableId="37053381">
    <w:abstractNumId w:val="17"/>
  </w:num>
  <w:num w:numId="43" w16cid:durableId="1840266509">
    <w:abstractNumId w:val="40"/>
  </w:num>
  <w:num w:numId="44" w16cid:durableId="705057716">
    <w:abstractNumId w:val="4"/>
  </w:num>
  <w:num w:numId="45" w16cid:durableId="1763378112">
    <w:abstractNumId w:val="10"/>
  </w:num>
  <w:num w:numId="46" w16cid:durableId="297228549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FD3"/>
    <w:rsid w:val="000057D9"/>
    <w:rsid w:val="0000763C"/>
    <w:rsid w:val="00037B0F"/>
    <w:rsid w:val="00051830"/>
    <w:rsid w:val="0006198F"/>
    <w:rsid w:val="00077EA2"/>
    <w:rsid w:val="000906B2"/>
    <w:rsid w:val="00094602"/>
    <w:rsid w:val="000E5A52"/>
    <w:rsid w:val="000F0F91"/>
    <w:rsid w:val="000F2071"/>
    <w:rsid w:val="001425C7"/>
    <w:rsid w:val="001505FD"/>
    <w:rsid w:val="0017343C"/>
    <w:rsid w:val="001908BD"/>
    <w:rsid w:val="001976C2"/>
    <w:rsid w:val="001A0954"/>
    <w:rsid w:val="001B5300"/>
    <w:rsid w:val="001E3088"/>
    <w:rsid w:val="00202799"/>
    <w:rsid w:val="00204D5C"/>
    <w:rsid w:val="00210A6D"/>
    <w:rsid w:val="00221D3F"/>
    <w:rsid w:val="0022589D"/>
    <w:rsid w:val="00247AF2"/>
    <w:rsid w:val="002614EE"/>
    <w:rsid w:val="00270585"/>
    <w:rsid w:val="00271CD6"/>
    <w:rsid w:val="002777CF"/>
    <w:rsid w:val="00283FF2"/>
    <w:rsid w:val="00295F83"/>
    <w:rsid w:val="002C2412"/>
    <w:rsid w:val="002C2456"/>
    <w:rsid w:val="002C2535"/>
    <w:rsid w:val="002D7C51"/>
    <w:rsid w:val="002F3F44"/>
    <w:rsid w:val="00317B77"/>
    <w:rsid w:val="003211D7"/>
    <w:rsid w:val="00340D3B"/>
    <w:rsid w:val="003539C2"/>
    <w:rsid w:val="0036672D"/>
    <w:rsid w:val="003711AA"/>
    <w:rsid w:val="003811ED"/>
    <w:rsid w:val="003C4C58"/>
    <w:rsid w:val="00405866"/>
    <w:rsid w:val="004572C4"/>
    <w:rsid w:val="0048664A"/>
    <w:rsid w:val="004971D4"/>
    <w:rsid w:val="004D6F44"/>
    <w:rsid w:val="004F2AC5"/>
    <w:rsid w:val="00504D1B"/>
    <w:rsid w:val="005062C2"/>
    <w:rsid w:val="00520412"/>
    <w:rsid w:val="00520BC3"/>
    <w:rsid w:val="0052361C"/>
    <w:rsid w:val="0053567C"/>
    <w:rsid w:val="00583FCA"/>
    <w:rsid w:val="005A3E26"/>
    <w:rsid w:val="005B320E"/>
    <w:rsid w:val="005B3A2B"/>
    <w:rsid w:val="005E0476"/>
    <w:rsid w:val="005F63B9"/>
    <w:rsid w:val="00606609"/>
    <w:rsid w:val="00632F9E"/>
    <w:rsid w:val="006561F5"/>
    <w:rsid w:val="00666E5D"/>
    <w:rsid w:val="006774D5"/>
    <w:rsid w:val="00694F5E"/>
    <w:rsid w:val="006950F0"/>
    <w:rsid w:val="006965B6"/>
    <w:rsid w:val="006B32D2"/>
    <w:rsid w:val="006D0D1C"/>
    <w:rsid w:val="006D5A9D"/>
    <w:rsid w:val="006D5BAC"/>
    <w:rsid w:val="006E2BA7"/>
    <w:rsid w:val="006E4D3D"/>
    <w:rsid w:val="006F3CB4"/>
    <w:rsid w:val="006F7A9E"/>
    <w:rsid w:val="006F7B85"/>
    <w:rsid w:val="00710877"/>
    <w:rsid w:val="00736AEE"/>
    <w:rsid w:val="00775674"/>
    <w:rsid w:val="00796608"/>
    <w:rsid w:val="007D5582"/>
    <w:rsid w:val="007D6BC6"/>
    <w:rsid w:val="00805D4F"/>
    <w:rsid w:val="00824873"/>
    <w:rsid w:val="0083472B"/>
    <w:rsid w:val="008450B3"/>
    <w:rsid w:val="00854677"/>
    <w:rsid w:val="008712C0"/>
    <w:rsid w:val="00885AB7"/>
    <w:rsid w:val="0089341E"/>
    <w:rsid w:val="008A1812"/>
    <w:rsid w:val="008A637C"/>
    <w:rsid w:val="008D1C40"/>
    <w:rsid w:val="008E3F2A"/>
    <w:rsid w:val="008E598B"/>
    <w:rsid w:val="008F39EC"/>
    <w:rsid w:val="008F607A"/>
    <w:rsid w:val="00907F2D"/>
    <w:rsid w:val="00940BF1"/>
    <w:rsid w:val="009802CA"/>
    <w:rsid w:val="00995BFD"/>
    <w:rsid w:val="009C5695"/>
    <w:rsid w:val="009F072C"/>
    <w:rsid w:val="009F2A2B"/>
    <w:rsid w:val="00A06B04"/>
    <w:rsid w:val="00A13821"/>
    <w:rsid w:val="00A327D3"/>
    <w:rsid w:val="00A4308B"/>
    <w:rsid w:val="00A531F4"/>
    <w:rsid w:val="00A83A27"/>
    <w:rsid w:val="00A874FD"/>
    <w:rsid w:val="00A87D06"/>
    <w:rsid w:val="00AA16D5"/>
    <w:rsid w:val="00AB5C54"/>
    <w:rsid w:val="00AD3CE4"/>
    <w:rsid w:val="00AE4BC4"/>
    <w:rsid w:val="00AE6A96"/>
    <w:rsid w:val="00AF5AD8"/>
    <w:rsid w:val="00B00421"/>
    <w:rsid w:val="00B14E4C"/>
    <w:rsid w:val="00B201E1"/>
    <w:rsid w:val="00B30D2A"/>
    <w:rsid w:val="00B317D0"/>
    <w:rsid w:val="00B5799D"/>
    <w:rsid w:val="00B7577C"/>
    <w:rsid w:val="00B814F5"/>
    <w:rsid w:val="00B82E58"/>
    <w:rsid w:val="00BB2128"/>
    <w:rsid w:val="00BB5C9D"/>
    <w:rsid w:val="00BF505B"/>
    <w:rsid w:val="00C122B0"/>
    <w:rsid w:val="00C25AC1"/>
    <w:rsid w:val="00C311F7"/>
    <w:rsid w:val="00C46B8B"/>
    <w:rsid w:val="00C51565"/>
    <w:rsid w:val="00C655C1"/>
    <w:rsid w:val="00C86601"/>
    <w:rsid w:val="00C92B82"/>
    <w:rsid w:val="00CA68C8"/>
    <w:rsid w:val="00CD6FD3"/>
    <w:rsid w:val="00CE1542"/>
    <w:rsid w:val="00CE3B62"/>
    <w:rsid w:val="00CF7019"/>
    <w:rsid w:val="00D4572A"/>
    <w:rsid w:val="00D46FEE"/>
    <w:rsid w:val="00D8419E"/>
    <w:rsid w:val="00D963F2"/>
    <w:rsid w:val="00DC1DCA"/>
    <w:rsid w:val="00DD2280"/>
    <w:rsid w:val="00DE704A"/>
    <w:rsid w:val="00E031F3"/>
    <w:rsid w:val="00E0520E"/>
    <w:rsid w:val="00E3446A"/>
    <w:rsid w:val="00E372E3"/>
    <w:rsid w:val="00E61647"/>
    <w:rsid w:val="00E75F97"/>
    <w:rsid w:val="00E82F0C"/>
    <w:rsid w:val="00E92433"/>
    <w:rsid w:val="00EB6E41"/>
    <w:rsid w:val="00ED608E"/>
    <w:rsid w:val="00ED74F2"/>
    <w:rsid w:val="00EF6301"/>
    <w:rsid w:val="00F0097B"/>
    <w:rsid w:val="00F03A83"/>
    <w:rsid w:val="00F16E56"/>
    <w:rsid w:val="00F30879"/>
    <w:rsid w:val="00F60C11"/>
    <w:rsid w:val="00F75967"/>
    <w:rsid w:val="00F85A13"/>
    <w:rsid w:val="00F91E7E"/>
    <w:rsid w:val="00F933D1"/>
    <w:rsid w:val="00FA3D89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554B0"/>
  <w15:chartTrackingRefBased/>
  <w15:docId w15:val="{E87442F6-4AF0-45E2-8C5E-07DC9478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3A83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03A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03A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3A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03A83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F03A83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A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A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03A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A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03A83"/>
  </w:style>
  <w:style w:type="numbering" w:customStyle="1" w:styleId="Bezlisty1">
    <w:name w:val="Bez listy1"/>
    <w:next w:val="Bezlisty"/>
    <w:uiPriority w:val="99"/>
    <w:semiHidden/>
    <w:unhideWhenUsed/>
    <w:rsid w:val="00F03A83"/>
  </w:style>
  <w:style w:type="paragraph" w:customStyle="1" w:styleId="Style1">
    <w:name w:val="Style1"/>
    <w:basedOn w:val="Normalny"/>
    <w:uiPriority w:val="99"/>
    <w:rsid w:val="00F03A8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F03A83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F03A8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F03A8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F03A83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F03A8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F03A83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F03A83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F03A8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F03A8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F03A8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F03A83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F03A8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F03A83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F03A83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F03A8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F03A8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F03A8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F03A83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F03A8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F03A83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F03A8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F03A8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F03A8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F03A83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F03A8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F03A83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F03A8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F03A8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F03A83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F03A8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F03A83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F03A8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F03A8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F03A83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F03A8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F03A8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F03A83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F03A83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F03A83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F03A83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F03A83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F03A83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F03A83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F03A83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F03A83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F03A83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F03A83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F03A83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F03A83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F03A83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F03A83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F03A83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F03A83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F03A83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F03A83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F03A83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F03A83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F03A83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F03A83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F03A83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F03A83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F03A83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F03A83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F03A83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F03A83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unhideWhenUsed/>
    <w:rsid w:val="00F03A83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03A8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nhideWhenUsed/>
    <w:rsid w:val="00F03A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A83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A83"/>
    <w:rPr>
      <w:rFonts w:ascii="Tahoma" w:eastAsia="Times New Roman" w:hAnsi="Tahoma" w:cs="Tahom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A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A83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F03A83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03A83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03A83"/>
    <w:rPr>
      <w:vertAlign w:val="superscript"/>
    </w:rPr>
  </w:style>
  <w:style w:type="paragraph" w:styleId="Poprawka">
    <w:name w:val="Revision"/>
    <w:hidden/>
    <w:uiPriority w:val="99"/>
    <w:semiHidden/>
    <w:rsid w:val="00F03A8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F03A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F03A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03A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F03A83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F03A8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F03A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03A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F03A83"/>
    <w:rPr>
      <w:color w:val="800080"/>
      <w:u w:val="single"/>
    </w:rPr>
  </w:style>
  <w:style w:type="paragraph" w:customStyle="1" w:styleId="BodyText21">
    <w:name w:val="Body Text 21"/>
    <w:basedOn w:val="Normalny"/>
    <w:rsid w:val="00F03A83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2C2412"/>
    <w:pPr>
      <w:tabs>
        <w:tab w:val="right" w:leader="dot" w:pos="9060"/>
      </w:tabs>
      <w:spacing w:before="120" w:after="120"/>
    </w:pPr>
    <w:rPr>
      <w:bCs/>
      <w:caps/>
      <w:noProof/>
      <w:sz w:val="20"/>
      <w:szCs w:val="20"/>
    </w:rPr>
  </w:style>
  <w:style w:type="paragraph" w:styleId="Spistreci2">
    <w:name w:val="toc 2"/>
    <w:basedOn w:val="Normalny"/>
    <w:next w:val="Normalny"/>
    <w:autoRedefine/>
    <w:rsid w:val="00F03A83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F03A83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F03A83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F03A83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F03A83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F03A83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F03A83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F03A83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F03A83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F03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F03A8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03A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F03A8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03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03A8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F03A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punktowanie1">
    <w:name w:val="Wypunktowanie 1"/>
    <w:basedOn w:val="Normalny"/>
    <w:qFormat/>
    <w:rsid w:val="00F03A83"/>
    <w:pPr>
      <w:widowControl w:val="0"/>
      <w:numPr>
        <w:numId w:val="1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0">
    <w:name w:val="Nag?—wek 5"/>
    <w:basedOn w:val="Normalny"/>
    <w:next w:val="Normalny"/>
    <w:rsid w:val="00F03A83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F03A83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03A83"/>
    <w:rPr>
      <w:rFonts w:ascii="Calibri" w:eastAsia="Calibri" w:hAnsi="Calibri" w:cs="Times New Roman"/>
      <w:szCs w:val="21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F03A83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3A8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3A8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arimr">
    <w:name w:val="arimr"/>
    <w:basedOn w:val="Normalny"/>
    <w:rsid w:val="00F03A8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link w:val="Teksttreci0"/>
    <w:rsid w:val="00F03A8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3A83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F03A83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pkt">
    <w:name w:val="pkt"/>
    <w:basedOn w:val="Normalny"/>
    <w:link w:val="pktZnak"/>
    <w:rsid w:val="00F03A83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F03A8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03A83"/>
    <w:rPr>
      <w:b/>
      <w:bCs/>
    </w:rPr>
  </w:style>
  <w:style w:type="character" w:customStyle="1" w:styleId="highlight">
    <w:name w:val="highlight"/>
    <w:basedOn w:val="Domylnaczcionkaakapitu"/>
    <w:rsid w:val="00F03A8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3A83"/>
    <w:rPr>
      <w:color w:val="605E5C"/>
      <w:shd w:val="clear" w:color="auto" w:fill="E1DFDD"/>
    </w:rPr>
  </w:style>
  <w:style w:type="paragraph" w:styleId="NormalnyWeb">
    <w:name w:val="Normal (Web)"/>
    <w:basedOn w:val="Normalny"/>
    <w:link w:val="NormalnyWebZnak"/>
    <w:uiPriority w:val="99"/>
    <w:rsid w:val="00F03A83"/>
    <w:pPr>
      <w:spacing w:before="100" w:beforeAutospacing="1" w:after="100" w:afterAutospacing="1"/>
      <w:jc w:val="both"/>
    </w:pPr>
    <w:rPr>
      <w:sz w:val="20"/>
      <w:szCs w:val="20"/>
      <w:lang w:val="x-none"/>
    </w:rPr>
  </w:style>
  <w:style w:type="character" w:customStyle="1" w:styleId="NormalnyWebZnak">
    <w:name w:val="Normalny (Web) Znak"/>
    <w:link w:val="NormalnyWeb"/>
    <w:uiPriority w:val="99"/>
    <w:rsid w:val="00F03A8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DE704A"/>
    <w:pPr>
      <w:ind w:left="720"/>
    </w:pPr>
    <w:rPr>
      <w:rFonts w:eastAsia="Calibri"/>
    </w:rPr>
  </w:style>
  <w:style w:type="character" w:customStyle="1" w:styleId="PogrubienieTeksttreci3TimesNewRoman12pt">
    <w:name w:val="Pogrubienie;Tekst treści (3) + Times New Roman;12 pt"/>
    <w:rsid w:val="00F933D1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bp.pl/home.aspx?f=/kursy/kursya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um.jaroslaw.pl" TargetMode="External"/><Relationship Id="rId17" Type="http://schemas.openxmlformats.org/officeDocument/2006/relationships/hyperlink" Target="https://platformazakupowa.pl/um_jarosla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@jarosla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platformazakupowa.pl/um_jaros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0DBC8-F08F-43C3-8712-D0D2E658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8321</Words>
  <Characters>49926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Piotr Chrzan </cp:lastModifiedBy>
  <cp:revision>4</cp:revision>
  <cp:lastPrinted>2025-04-03T08:13:00Z</cp:lastPrinted>
  <dcterms:created xsi:type="dcterms:W3CDTF">2025-04-03T07:23:00Z</dcterms:created>
  <dcterms:modified xsi:type="dcterms:W3CDTF">2025-04-03T08:21:00Z</dcterms:modified>
</cp:coreProperties>
</file>