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B0" w:rsidRDefault="0025731C" w:rsidP="00D52990">
      <w:pPr>
        <w:spacing w:after="12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ZAPYTANIE OFERTOWE</w:t>
      </w:r>
    </w:p>
    <w:p w:rsidR="000A5E2A" w:rsidRPr="00D52990" w:rsidRDefault="000A5E2A" w:rsidP="00D52990">
      <w:pPr>
        <w:spacing w:after="12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BAS.271.8.2025</w:t>
      </w:r>
    </w:p>
    <w:p w:rsidR="00093177" w:rsidRPr="00D52990" w:rsidRDefault="00093177" w:rsidP="00D52990">
      <w:pPr>
        <w:spacing w:after="120" w:line="240" w:lineRule="auto"/>
        <w:jc w:val="center"/>
        <w:rPr>
          <w:rFonts w:cstheme="minorHAnsi"/>
          <w:sz w:val="28"/>
        </w:rPr>
      </w:pPr>
      <w:r w:rsidRPr="00D52990">
        <w:rPr>
          <w:rFonts w:cstheme="minorHAnsi"/>
          <w:sz w:val="28"/>
        </w:rPr>
        <w:t>dzierżawy urządzenia wielofunkcyjnego (</w:t>
      </w:r>
      <w:r w:rsidR="0025731C">
        <w:rPr>
          <w:rFonts w:cstheme="minorHAnsi"/>
          <w:sz w:val="28"/>
        </w:rPr>
        <w:t xml:space="preserve">laserowego, kolorowego, A3) </w:t>
      </w:r>
      <w:r w:rsidR="0025731C">
        <w:rPr>
          <w:rFonts w:cstheme="minorHAnsi"/>
          <w:sz w:val="28"/>
        </w:rPr>
        <w:br/>
        <w:t>na</w:t>
      </w:r>
      <w:r w:rsidRPr="00D52990">
        <w:rPr>
          <w:rFonts w:cstheme="minorHAnsi"/>
          <w:sz w:val="28"/>
        </w:rPr>
        <w:t xml:space="preserve"> potrzeb</w:t>
      </w:r>
      <w:r w:rsidR="0025731C">
        <w:rPr>
          <w:rFonts w:cstheme="minorHAnsi"/>
          <w:sz w:val="28"/>
        </w:rPr>
        <w:t>y organizacji projektu Urban Lab</w:t>
      </w:r>
      <w:r w:rsidRPr="00D52990">
        <w:rPr>
          <w:rFonts w:cstheme="minorHAnsi"/>
          <w:sz w:val="28"/>
        </w:rPr>
        <w:t xml:space="preserve"> w Bydgoszczy</w:t>
      </w:r>
    </w:p>
    <w:p w:rsidR="00093177" w:rsidRPr="00D52990" w:rsidRDefault="00093177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093177" w:rsidRDefault="00093177" w:rsidP="00D52990">
      <w:pPr>
        <w:spacing w:after="120" w:line="240" w:lineRule="auto"/>
        <w:jc w:val="center"/>
        <w:rPr>
          <w:rFonts w:cstheme="minorHAnsi"/>
          <w:b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 xml:space="preserve">Przedmiotem planowanego zamówienia </w:t>
      </w:r>
      <w:r w:rsidR="0025731C">
        <w:rPr>
          <w:rFonts w:cstheme="minorHAnsi"/>
          <w:b/>
          <w:sz w:val="26"/>
          <w:szCs w:val="26"/>
        </w:rPr>
        <w:t>jest</w:t>
      </w:r>
      <w:r w:rsidRPr="00D52990">
        <w:rPr>
          <w:rFonts w:cstheme="minorHAnsi"/>
          <w:b/>
          <w:sz w:val="26"/>
          <w:szCs w:val="26"/>
        </w:rPr>
        <w:t xml:space="preserve"> dzierżawa urządzenia wielofunkcyjnego, la</w:t>
      </w:r>
      <w:r w:rsidR="00D52990" w:rsidRPr="00D52990">
        <w:rPr>
          <w:rFonts w:cstheme="minorHAnsi"/>
          <w:b/>
          <w:sz w:val="26"/>
          <w:szCs w:val="26"/>
        </w:rPr>
        <w:t>serowego, kolorowego, do formatu A3 –</w:t>
      </w:r>
      <w:r w:rsidRPr="00D52990">
        <w:rPr>
          <w:rFonts w:cstheme="minorHAnsi"/>
          <w:b/>
          <w:sz w:val="26"/>
          <w:szCs w:val="26"/>
        </w:rPr>
        <w:t xml:space="preserve"> d</w:t>
      </w:r>
      <w:r w:rsidR="00BB1EDA" w:rsidRPr="00D52990">
        <w:rPr>
          <w:rFonts w:cstheme="minorHAnsi"/>
          <w:b/>
          <w:sz w:val="26"/>
          <w:szCs w:val="26"/>
        </w:rPr>
        <w:t>la potrzeb prowadzenia przez Biuro Aktywności Społe</w:t>
      </w:r>
      <w:r w:rsidRPr="00D52990">
        <w:rPr>
          <w:rFonts w:cstheme="minorHAnsi"/>
          <w:b/>
          <w:sz w:val="26"/>
          <w:szCs w:val="26"/>
        </w:rPr>
        <w:t xml:space="preserve">cznej Urzędu Miasta Bydgoszczy Urban </w:t>
      </w:r>
      <w:proofErr w:type="spellStart"/>
      <w:r w:rsidRPr="00D52990">
        <w:rPr>
          <w:rFonts w:cstheme="minorHAnsi"/>
          <w:b/>
          <w:sz w:val="26"/>
          <w:szCs w:val="26"/>
        </w:rPr>
        <w:t>Cafe</w:t>
      </w:r>
      <w:proofErr w:type="spellEnd"/>
      <w:r w:rsidRPr="00D52990">
        <w:rPr>
          <w:rFonts w:cstheme="minorHAnsi"/>
          <w:b/>
          <w:sz w:val="26"/>
          <w:szCs w:val="26"/>
        </w:rPr>
        <w:t>, w ramach programu Urban Lab Bydgoszcz – Miasto dla Młodych.</w:t>
      </w:r>
    </w:p>
    <w:p w:rsidR="00A71B21" w:rsidRPr="00D52990" w:rsidRDefault="00A71B21" w:rsidP="00D52990">
      <w:pPr>
        <w:spacing w:after="12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Prosimy o składanie propozycji cenowych.</w:t>
      </w:r>
    </w:p>
    <w:p w:rsidR="00A71B21" w:rsidRPr="00D52990" w:rsidRDefault="00A71B21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093177" w:rsidRPr="00D52990" w:rsidRDefault="00093177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Okres dzierżawy</w:t>
      </w:r>
      <w:r w:rsidR="00D9098A" w:rsidRPr="00D52990">
        <w:rPr>
          <w:rFonts w:cstheme="minorHAnsi"/>
          <w:b/>
          <w:sz w:val="26"/>
          <w:szCs w:val="26"/>
        </w:rPr>
        <w:t>:</w:t>
      </w:r>
      <w:r w:rsidR="006C3E78">
        <w:rPr>
          <w:rFonts w:cstheme="minorHAnsi"/>
          <w:sz w:val="26"/>
          <w:szCs w:val="26"/>
        </w:rPr>
        <w:t xml:space="preserve"> 24</w:t>
      </w:r>
      <w:r w:rsidR="0025731C">
        <w:rPr>
          <w:rFonts w:cstheme="minorHAnsi"/>
          <w:sz w:val="26"/>
          <w:szCs w:val="26"/>
        </w:rPr>
        <w:t xml:space="preserve"> miesięcy</w:t>
      </w:r>
      <w:r w:rsidR="00D52990" w:rsidRPr="00D52990">
        <w:rPr>
          <w:rFonts w:cstheme="minorHAnsi"/>
          <w:sz w:val="26"/>
          <w:szCs w:val="26"/>
        </w:rPr>
        <w:t>, od kwietnia 2025 do marca</w:t>
      </w:r>
      <w:r w:rsidR="00D9098A" w:rsidRPr="00D52990">
        <w:rPr>
          <w:rFonts w:cstheme="minorHAnsi"/>
          <w:sz w:val="26"/>
          <w:szCs w:val="26"/>
        </w:rPr>
        <w:t xml:space="preserve"> 202</w:t>
      </w:r>
      <w:r w:rsidR="006C3E78">
        <w:rPr>
          <w:rFonts w:cstheme="minorHAnsi"/>
          <w:sz w:val="26"/>
          <w:szCs w:val="26"/>
        </w:rPr>
        <w:t>7</w:t>
      </w:r>
    </w:p>
    <w:p w:rsidR="0009289E" w:rsidRPr="00D52990" w:rsidRDefault="00D9098A" w:rsidP="0009289E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Miejsce instalacji i serwisu:</w:t>
      </w:r>
      <w:r w:rsidRPr="00D52990">
        <w:rPr>
          <w:rFonts w:cstheme="minorHAnsi"/>
          <w:sz w:val="26"/>
          <w:szCs w:val="26"/>
        </w:rPr>
        <w:t xml:space="preserve"> Urban </w:t>
      </w:r>
      <w:proofErr w:type="spellStart"/>
      <w:r w:rsidR="0009289E">
        <w:rPr>
          <w:rFonts w:cstheme="minorHAnsi"/>
          <w:sz w:val="26"/>
          <w:szCs w:val="26"/>
        </w:rPr>
        <w:t>C</w:t>
      </w:r>
      <w:r w:rsidR="00A71B21">
        <w:rPr>
          <w:rFonts w:cstheme="minorHAnsi"/>
          <w:sz w:val="26"/>
          <w:szCs w:val="26"/>
        </w:rPr>
        <w:t>afe</w:t>
      </w:r>
      <w:proofErr w:type="spellEnd"/>
      <w:r w:rsidR="00A71B21">
        <w:rPr>
          <w:rFonts w:cstheme="minorHAnsi"/>
          <w:sz w:val="26"/>
          <w:szCs w:val="26"/>
        </w:rPr>
        <w:t xml:space="preserve"> – pom</w:t>
      </w:r>
      <w:r w:rsidR="0009289E">
        <w:rPr>
          <w:rFonts w:cstheme="minorHAnsi"/>
          <w:sz w:val="26"/>
          <w:szCs w:val="26"/>
        </w:rPr>
        <w:t>ieszczenie biurowe w</w:t>
      </w:r>
      <w:r w:rsidRPr="00D52990">
        <w:rPr>
          <w:rFonts w:cstheme="minorHAnsi"/>
          <w:sz w:val="26"/>
          <w:szCs w:val="26"/>
        </w:rPr>
        <w:t xml:space="preserve"> </w:t>
      </w:r>
      <w:r w:rsidR="0009289E" w:rsidRPr="00D52990">
        <w:rPr>
          <w:rFonts w:cstheme="minorHAnsi"/>
          <w:sz w:val="26"/>
          <w:szCs w:val="26"/>
        </w:rPr>
        <w:t>Centrum Nauki i Kultury Młyny Rothera, II piętro, Spichrze Zbożowe</w:t>
      </w:r>
      <w:r w:rsidR="0009289E">
        <w:rPr>
          <w:rFonts w:cstheme="minorHAnsi"/>
          <w:sz w:val="26"/>
          <w:szCs w:val="26"/>
        </w:rPr>
        <w:t>,</w:t>
      </w:r>
      <w:r w:rsidR="0009289E" w:rsidRPr="00D52990">
        <w:rPr>
          <w:rFonts w:cstheme="minorHAnsi"/>
          <w:sz w:val="26"/>
          <w:szCs w:val="26"/>
        </w:rPr>
        <w:t xml:space="preserve"> ul. Mennica 10 w Bydgoszcz</w:t>
      </w:r>
      <w:r w:rsidR="0009289E">
        <w:rPr>
          <w:rFonts w:cstheme="minorHAnsi"/>
          <w:sz w:val="26"/>
          <w:szCs w:val="26"/>
        </w:rPr>
        <w:t>. (</w:t>
      </w:r>
      <w:r w:rsidR="0009289E" w:rsidRPr="00D52990">
        <w:rPr>
          <w:rFonts w:cstheme="minorHAnsi"/>
          <w:sz w:val="26"/>
          <w:szCs w:val="26"/>
        </w:rPr>
        <w:t>Zamawiający zastrzega możliwość zmian lokalizacji docelowej – w ramach granic miasta Bydgoszczy</w:t>
      </w:r>
      <w:r w:rsidR="0009289E">
        <w:rPr>
          <w:rFonts w:cstheme="minorHAnsi"/>
          <w:sz w:val="26"/>
          <w:szCs w:val="26"/>
        </w:rPr>
        <w:t>.)</w:t>
      </w:r>
    </w:p>
    <w:p w:rsidR="00D52990" w:rsidRDefault="00D52990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52990" w:rsidP="00D52990">
      <w:pPr>
        <w:spacing w:after="12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Specyfikacja techniczna</w:t>
      </w:r>
      <w:r w:rsidR="00D9098A" w:rsidRPr="00D52990">
        <w:rPr>
          <w:rFonts w:cstheme="minorHAnsi"/>
          <w:b/>
          <w:sz w:val="26"/>
          <w:szCs w:val="26"/>
        </w:rPr>
        <w:t xml:space="preserve"> urządzenia: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minimalna prędkość drukowania i kopiowania, mierzona w trybie wydruku jednostronnego (A4): 30 stron na minutę,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obsługiwane formaty papieru: A5-A3, koperty,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rozdzielczość drukowania/kopiowania: nie gorsza niż 600x600 </w:t>
      </w:r>
      <w:proofErr w:type="spellStart"/>
      <w:r w:rsidRPr="00D52990">
        <w:rPr>
          <w:rFonts w:cstheme="minorHAnsi"/>
          <w:sz w:val="26"/>
          <w:szCs w:val="26"/>
        </w:rPr>
        <w:t>dpi</w:t>
      </w:r>
      <w:proofErr w:type="spellEnd"/>
      <w:r w:rsidRPr="00D52990">
        <w:rPr>
          <w:rFonts w:cstheme="minorHAnsi"/>
          <w:sz w:val="26"/>
          <w:szCs w:val="26"/>
        </w:rPr>
        <w:t>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kopiowanie wielokrotne z opcjami sortowania,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minimalna pojemność automatycznych podajników papieru: minimum 1 podajnik na nie mniej niż  250 arkuszy obsługujący format A4 oraz minimum jeden podajnik na nie mniej niż 250 arkuszy obsługujący format A3, (łącznie minimum 2 podajniki),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możliwość</w:t>
      </w:r>
      <w:r w:rsidR="00A71B21">
        <w:rPr>
          <w:rFonts w:cstheme="minorHAnsi"/>
          <w:sz w:val="26"/>
          <w:szCs w:val="26"/>
        </w:rPr>
        <w:t xml:space="preserve"> automatycznego</w:t>
      </w:r>
      <w:r w:rsidRPr="00D52990">
        <w:rPr>
          <w:rFonts w:cstheme="minorHAnsi"/>
          <w:sz w:val="26"/>
          <w:szCs w:val="26"/>
        </w:rPr>
        <w:t xml:space="preserve"> drukowania dwustronnego,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obsługa papieru </w:t>
      </w:r>
      <w:r w:rsidR="00A71B21">
        <w:rPr>
          <w:rFonts w:cstheme="minorHAnsi"/>
          <w:sz w:val="26"/>
          <w:szCs w:val="26"/>
        </w:rPr>
        <w:t>o gramaturze w zakresie mniejszej</w:t>
      </w:r>
      <w:r w:rsidRPr="00D52990">
        <w:rPr>
          <w:rFonts w:cstheme="minorHAnsi"/>
          <w:sz w:val="26"/>
          <w:szCs w:val="26"/>
        </w:rPr>
        <w:t xml:space="preserve"> lub r</w:t>
      </w:r>
      <w:r w:rsidR="00A71B21">
        <w:rPr>
          <w:rFonts w:cstheme="minorHAnsi"/>
          <w:sz w:val="26"/>
          <w:szCs w:val="26"/>
        </w:rPr>
        <w:t>ównej</w:t>
      </w:r>
      <w:r w:rsidR="00D52990">
        <w:rPr>
          <w:rFonts w:cstheme="minorHAnsi"/>
          <w:sz w:val="26"/>
          <w:szCs w:val="26"/>
        </w:rPr>
        <w:t xml:space="preserve"> 70</w:t>
      </w:r>
      <w:r w:rsidR="00A71B21">
        <w:rPr>
          <w:rFonts w:cstheme="minorHAnsi"/>
          <w:sz w:val="26"/>
          <w:szCs w:val="26"/>
        </w:rPr>
        <w:t xml:space="preserve"> g</w:t>
      </w:r>
      <w:r w:rsidR="00A71B21" w:rsidRPr="00D52990">
        <w:rPr>
          <w:rFonts w:cstheme="minorHAnsi"/>
          <w:sz w:val="26"/>
          <w:szCs w:val="26"/>
        </w:rPr>
        <w:t>/m</w:t>
      </w:r>
      <w:r w:rsidR="00A71B21" w:rsidRPr="00D52990">
        <w:rPr>
          <w:rFonts w:cstheme="minorHAnsi"/>
          <w:sz w:val="26"/>
          <w:szCs w:val="26"/>
          <w:vertAlign w:val="superscript"/>
        </w:rPr>
        <w:t>2</w:t>
      </w:r>
      <w:r w:rsidR="00D52990">
        <w:rPr>
          <w:rFonts w:cstheme="minorHAnsi"/>
          <w:sz w:val="26"/>
          <w:szCs w:val="26"/>
        </w:rPr>
        <w:t xml:space="preserve"> do większy lub równy 25</w:t>
      </w:r>
      <w:r w:rsidRPr="00D52990">
        <w:rPr>
          <w:rFonts w:cstheme="minorHAnsi"/>
          <w:sz w:val="26"/>
          <w:szCs w:val="26"/>
        </w:rPr>
        <w:t>0 g/m</w:t>
      </w:r>
      <w:r w:rsidRPr="00D52990">
        <w:rPr>
          <w:rFonts w:cstheme="minorHAnsi"/>
          <w:sz w:val="26"/>
          <w:szCs w:val="26"/>
          <w:vertAlign w:val="superscript"/>
        </w:rPr>
        <w:t>2</w:t>
      </w:r>
      <w:r w:rsidRPr="00D52990">
        <w:rPr>
          <w:rFonts w:cstheme="minorHAnsi"/>
          <w:sz w:val="26"/>
          <w:szCs w:val="26"/>
        </w:rPr>
        <w:t xml:space="preserve"> (nie dotyczy wydruku dwustronnego),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podajnik ręczny,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maksymalny rozmiar skanowanego dokumentu z szyby – nie mniej niż 300x450mm,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interfejs: USB, Ethernet minimum 10/100, </w:t>
      </w:r>
      <w:proofErr w:type="spellStart"/>
      <w:r w:rsidRPr="00D52990">
        <w:rPr>
          <w:rFonts w:cstheme="minorHAnsi"/>
          <w:sz w:val="26"/>
          <w:szCs w:val="26"/>
        </w:rPr>
        <w:t>WiFI</w:t>
      </w:r>
      <w:proofErr w:type="spellEnd"/>
      <w:r w:rsidRPr="00D52990">
        <w:rPr>
          <w:rFonts w:cstheme="minorHAnsi"/>
          <w:sz w:val="26"/>
          <w:szCs w:val="26"/>
        </w:rPr>
        <w:t xml:space="preserve"> (opcja druku bezprzewodowego),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język opisu strony: dowolny format PCL lub jego emulację, dowolny format </w:t>
      </w:r>
      <w:proofErr w:type="spellStart"/>
      <w:r w:rsidRPr="00D52990">
        <w:rPr>
          <w:rFonts w:cstheme="minorHAnsi"/>
          <w:sz w:val="26"/>
          <w:szCs w:val="26"/>
        </w:rPr>
        <w:t>PostScript</w:t>
      </w:r>
      <w:proofErr w:type="spellEnd"/>
      <w:r w:rsidRPr="00D52990">
        <w:rPr>
          <w:rFonts w:cstheme="minorHAnsi"/>
          <w:sz w:val="26"/>
          <w:szCs w:val="26"/>
        </w:rPr>
        <w:t xml:space="preserve"> lub jego emulacje,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panel sterowania z wyświetlaczem LCD lub podobnym,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skanowanie kolorowe oraz możliwość skanowania do: e-mail lub folderu,</w:t>
      </w:r>
    </w:p>
    <w:p w:rsidR="00D9098A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lastRenderedPageBreak/>
        <w:t>format skanowanych plików</w:t>
      </w:r>
      <w:r w:rsidR="00E10987" w:rsidRPr="00D52990">
        <w:rPr>
          <w:rFonts w:cstheme="minorHAnsi"/>
          <w:sz w:val="26"/>
          <w:szCs w:val="26"/>
        </w:rPr>
        <w:t xml:space="preserve"> minimum: JPEG/TIFF,PDF,</w:t>
      </w:r>
    </w:p>
    <w:p w:rsidR="00E10987" w:rsidRPr="00D52990" w:rsidRDefault="00E10987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możliwość zabezpieczenia poufności wydruków,</w:t>
      </w:r>
    </w:p>
    <w:p w:rsidR="008F7496" w:rsidRPr="00D52990" w:rsidRDefault="008F7496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 xml:space="preserve">Szacunkowe, planowane wykorzystanie sprzętu: </w:t>
      </w:r>
      <w:r w:rsidRPr="00D52990">
        <w:rPr>
          <w:rFonts w:cstheme="minorHAnsi"/>
          <w:b/>
          <w:sz w:val="26"/>
          <w:szCs w:val="26"/>
        </w:rPr>
        <w:br/>
      </w:r>
      <w:r w:rsidRPr="00D52990">
        <w:rPr>
          <w:rFonts w:cstheme="minorHAnsi"/>
          <w:sz w:val="26"/>
          <w:szCs w:val="26"/>
        </w:rPr>
        <w:t>800 x A4 kolor + 800 x A4 czarno-biały  /  miesięcznie</w:t>
      </w:r>
      <w:r w:rsidRPr="00D52990">
        <w:rPr>
          <w:rFonts w:cstheme="minorHAnsi"/>
          <w:sz w:val="26"/>
          <w:szCs w:val="26"/>
        </w:rPr>
        <w:br/>
        <w:t>(bez gwarancji minimalnego wykorzystania)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Przedmiot zamówienia obejmuje ponadto: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1)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D</w:t>
      </w:r>
      <w:r w:rsidRPr="00D52990">
        <w:rPr>
          <w:rFonts w:cstheme="minorHAnsi"/>
          <w:b/>
          <w:sz w:val="26"/>
          <w:szCs w:val="26"/>
        </w:rPr>
        <w:t xml:space="preserve">ostarczenie </w:t>
      </w:r>
      <w:r w:rsidR="00002A92" w:rsidRPr="00D52990">
        <w:rPr>
          <w:rFonts w:cstheme="minorHAnsi"/>
          <w:b/>
          <w:sz w:val="26"/>
          <w:szCs w:val="26"/>
        </w:rPr>
        <w:t>i zainstalowanie urządzenia</w:t>
      </w:r>
      <w:r w:rsidR="00002A92" w:rsidRPr="00D52990">
        <w:rPr>
          <w:rFonts w:cstheme="minorHAnsi"/>
          <w:sz w:val="26"/>
          <w:szCs w:val="26"/>
        </w:rPr>
        <w:t>, w tym transport, wniesienie, podłączenie, zainstalowanie</w:t>
      </w:r>
      <w:r w:rsidR="00D52990">
        <w:rPr>
          <w:rFonts w:cstheme="minorHAnsi"/>
          <w:sz w:val="26"/>
          <w:szCs w:val="26"/>
        </w:rPr>
        <w:t>, przygotowanie</w:t>
      </w:r>
      <w:r w:rsidR="00002A92" w:rsidRPr="00D52990">
        <w:rPr>
          <w:rFonts w:cstheme="minorHAnsi"/>
          <w:sz w:val="26"/>
          <w:szCs w:val="26"/>
        </w:rPr>
        <w:t xml:space="preserve"> do pracy z 5 stanowiskami komputerowymi oraz bezprzewodowo na hasło, wstępne wyposażenie urządzenia we wszelkie potrzebne materiały eksploatacyjne (z wyjątkiem papieru), wykonanie kopii, wydruków i skanów testowych na każdym z pięciu stanowis</w:t>
      </w:r>
      <w:r w:rsidR="00D52990">
        <w:rPr>
          <w:rFonts w:cstheme="minorHAnsi"/>
          <w:sz w:val="26"/>
          <w:szCs w:val="26"/>
        </w:rPr>
        <w:t xml:space="preserve">k komputerowych oraz przez </w:t>
      </w:r>
      <w:proofErr w:type="spellStart"/>
      <w:r w:rsidR="00D52990">
        <w:rPr>
          <w:rFonts w:cstheme="minorHAnsi"/>
          <w:sz w:val="26"/>
          <w:szCs w:val="26"/>
        </w:rPr>
        <w:t>WiFi</w:t>
      </w:r>
      <w:proofErr w:type="spellEnd"/>
      <w:r w:rsidR="00D52990">
        <w:rPr>
          <w:rFonts w:cstheme="minorHAnsi"/>
          <w:sz w:val="26"/>
          <w:szCs w:val="26"/>
        </w:rPr>
        <w:t>.</w:t>
      </w:r>
      <w:r w:rsidR="00303A67">
        <w:rPr>
          <w:rFonts w:cstheme="minorHAnsi"/>
          <w:sz w:val="26"/>
          <w:szCs w:val="26"/>
        </w:rPr>
        <w:t xml:space="preserve"> </w:t>
      </w:r>
      <w:r w:rsidR="00303A67" w:rsidRPr="00303A67">
        <w:rPr>
          <w:rFonts w:cstheme="minorHAnsi"/>
          <w:b/>
          <w:sz w:val="26"/>
          <w:szCs w:val="26"/>
        </w:rPr>
        <w:t>Zainstalowanie i dostarczenie urządzenia powinno się odbyć nie później niż 14 dni od dnia podpisania umowy.</w:t>
      </w:r>
      <w:r w:rsidR="00303A67">
        <w:rPr>
          <w:rFonts w:cstheme="minorHAnsi"/>
          <w:sz w:val="26"/>
          <w:szCs w:val="26"/>
        </w:rPr>
        <w:t xml:space="preserve"> 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2)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Św</w:t>
      </w:r>
      <w:r w:rsidRPr="00D52990">
        <w:rPr>
          <w:rFonts w:cstheme="minorHAnsi"/>
          <w:b/>
          <w:sz w:val="26"/>
          <w:szCs w:val="26"/>
        </w:rPr>
        <w:t>iadczenie usług serwisowych</w:t>
      </w:r>
      <w:r w:rsidR="00002A92" w:rsidRPr="00D52990">
        <w:rPr>
          <w:rFonts w:cstheme="minorHAnsi"/>
          <w:sz w:val="26"/>
          <w:szCs w:val="26"/>
        </w:rPr>
        <w:t xml:space="preserve"> w całym okresie dzierżawy, w </w:t>
      </w:r>
      <w:r w:rsidR="0025731C">
        <w:rPr>
          <w:rFonts w:cstheme="minorHAnsi"/>
          <w:sz w:val="26"/>
          <w:szCs w:val="26"/>
        </w:rPr>
        <w:t>miejscu dzierżawy, w godzinach 09</w:t>
      </w:r>
      <w:r w:rsidR="00002A92" w:rsidRPr="00D52990">
        <w:rPr>
          <w:rFonts w:cstheme="minorHAnsi"/>
          <w:sz w:val="26"/>
          <w:szCs w:val="26"/>
        </w:rPr>
        <w:t>.00-1</w:t>
      </w:r>
      <w:r w:rsidR="0025731C">
        <w:rPr>
          <w:rFonts w:cstheme="minorHAnsi"/>
          <w:sz w:val="26"/>
          <w:szCs w:val="26"/>
        </w:rPr>
        <w:t>6</w:t>
      </w:r>
      <w:r w:rsidR="00002A92" w:rsidRPr="00D52990">
        <w:rPr>
          <w:rFonts w:cstheme="minorHAnsi"/>
          <w:sz w:val="26"/>
          <w:szCs w:val="26"/>
        </w:rPr>
        <w:t>.00, obej</w:t>
      </w:r>
      <w:bookmarkStart w:id="0" w:name="_GoBack"/>
      <w:bookmarkEnd w:id="0"/>
      <w:r w:rsidR="00002A92" w:rsidRPr="00D52990">
        <w:rPr>
          <w:rFonts w:cstheme="minorHAnsi"/>
          <w:sz w:val="26"/>
          <w:szCs w:val="26"/>
        </w:rPr>
        <w:t>mujących zarówno bieżący se</w:t>
      </w:r>
      <w:r w:rsidR="00D52990">
        <w:rPr>
          <w:rFonts w:cstheme="minorHAnsi"/>
          <w:sz w:val="26"/>
          <w:szCs w:val="26"/>
        </w:rPr>
        <w:t>rwis</w:t>
      </w:r>
      <w:r w:rsidR="00002A92" w:rsidRPr="00D52990">
        <w:rPr>
          <w:rFonts w:cstheme="minorHAnsi"/>
          <w:sz w:val="26"/>
          <w:szCs w:val="26"/>
        </w:rPr>
        <w:t xml:space="preserve">, jak i działania naprawcze w przypadku awarii </w:t>
      </w:r>
      <w:r w:rsidRPr="00D52990">
        <w:rPr>
          <w:rFonts w:cstheme="minorHAnsi"/>
          <w:sz w:val="26"/>
          <w:szCs w:val="26"/>
        </w:rPr>
        <w:t>(wraz z wymianą</w:t>
      </w:r>
      <w:r w:rsidR="00002A92" w:rsidRPr="00D52990">
        <w:rPr>
          <w:rFonts w:cstheme="minorHAnsi"/>
          <w:sz w:val="26"/>
          <w:szCs w:val="26"/>
        </w:rPr>
        <w:t xml:space="preserve"> niezbędnych</w:t>
      </w:r>
      <w:r w:rsidRPr="00D52990">
        <w:rPr>
          <w:rFonts w:cstheme="minorHAnsi"/>
          <w:sz w:val="26"/>
          <w:szCs w:val="26"/>
        </w:rPr>
        <w:t xml:space="preserve"> części zamie</w:t>
      </w:r>
      <w:r w:rsidR="00002A92" w:rsidRPr="00D52990">
        <w:rPr>
          <w:rFonts w:cstheme="minorHAnsi"/>
          <w:sz w:val="26"/>
          <w:szCs w:val="26"/>
        </w:rPr>
        <w:t>nnych</w:t>
      </w:r>
      <w:r w:rsidRPr="00D52990">
        <w:rPr>
          <w:rFonts w:cstheme="minorHAnsi"/>
          <w:sz w:val="26"/>
          <w:szCs w:val="26"/>
        </w:rPr>
        <w:t>) w miejscu pracy urz</w:t>
      </w:r>
      <w:r w:rsidR="00002A92" w:rsidRPr="00D52990">
        <w:rPr>
          <w:rFonts w:cstheme="minorHAnsi"/>
          <w:sz w:val="26"/>
          <w:szCs w:val="26"/>
        </w:rPr>
        <w:t>ądzenia wielofunkcyjnego</w:t>
      </w:r>
      <w:r w:rsidR="00D52990">
        <w:rPr>
          <w:rFonts w:cstheme="minorHAnsi"/>
          <w:sz w:val="26"/>
          <w:szCs w:val="26"/>
        </w:rPr>
        <w:t>.</w:t>
      </w:r>
    </w:p>
    <w:p w:rsidR="00D9098A" w:rsidRPr="00D52990" w:rsidRDefault="008F7496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3)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W</w:t>
      </w:r>
      <w:r w:rsidR="00D9098A" w:rsidRPr="00D52990">
        <w:rPr>
          <w:rFonts w:cstheme="minorHAnsi"/>
          <w:b/>
          <w:sz w:val="26"/>
          <w:szCs w:val="26"/>
        </w:rPr>
        <w:t>ykonywanie napraw urządze</w:t>
      </w:r>
      <w:r w:rsidR="00002A92" w:rsidRPr="00D52990">
        <w:rPr>
          <w:rFonts w:cstheme="minorHAnsi"/>
          <w:b/>
          <w:sz w:val="26"/>
          <w:szCs w:val="26"/>
        </w:rPr>
        <w:t>nia</w:t>
      </w:r>
      <w:r w:rsidR="00002A92" w:rsidRPr="00D52990">
        <w:rPr>
          <w:rFonts w:cstheme="minorHAnsi"/>
          <w:sz w:val="26"/>
          <w:szCs w:val="26"/>
        </w:rPr>
        <w:t xml:space="preserve"> w czasie nie dłuższym niż 24 </w:t>
      </w:r>
      <w:r w:rsidR="00D9098A" w:rsidRPr="00D52990">
        <w:rPr>
          <w:rFonts w:cstheme="minorHAnsi"/>
          <w:sz w:val="26"/>
          <w:szCs w:val="26"/>
        </w:rPr>
        <w:t>godzin od przyjęcia zgłoszenia, przy czym czas reakcji (rozpoczęcie cz</w:t>
      </w:r>
      <w:r w:rsidR="00002A92" w:rsidRPr="00D52990">
        <w:rPr>
          <w:rFonts w:cstheme="minorHAnsi"/>
          <w:sz w:val="26"/>
          <w:szCs w:val="26"/>
        </w:rPr>
        <w:t>ynności naprawczych) nie może być dłuższy niż 4 godziny</w:t>
      </w:r>
      <w:r w:rsidR="00D52990">
        <w:rPr>
          <w:rFonts w:cstheme="minorHAnsi"/>
          <w:sz w:val="26"/>
          <w:szCs w:val="26"/>
        </w:rPr>
        <w:t xml:space="preserve"> od przyjęcia zgłoszenia. W</w:t>
      </w:r>
      <w:r w:rsidR="00002A92" w:rsidRPr="00D52990">
        <w:rPr>
          <w:rFonts w:cstheme="minorHAnsi"/>
          <w:sz w:val="26"/>
          <w:szCs w:val="26"/>
        </w:rPr>
        <w:t xml:space="preserve"> razie braku możliwości naprawy, zastąpienie uszkodzonego urządzenia innym, sprawnym, spełniających </w:t>
      </w:r>
      <w:r w:rsidR="000F7597" w:rsidRPr="00D52990">
        <w:rPr>
          <w:rFonts w:cstheme="minorHAnsi"/>
          <w:sz w:val="26"/>
          <w:szCs w:val="26"/>
        </w:rPr>
        <w:t>wymogi zapytania (Za urządzenie sprawne uznaje się takie</w:t>
      </w:r>
      <w:r w:rsidR="00D9098A" w:rsidRPr="00D52990">
        <w:rPr>
          <w:rFonts w:cstheme="minorHAnsi"/>
          <w:sz w:val="26"/>
          <w:szCs w:val="26"/>
        </w:rPr>
        <w:t>, w którym poprawnie pracują wszystkie podzespoły, komponenty i jest zachowana pełna fun</w:t>
      </w:r>
      <w:r w:rsidR="000F7597" w:rsidRPr="00D52990">
        <w:rPr>
          <w:rFonts w:cstheme="minorHAnsi"/>
          <w:sz w:val="26"/>
          <w:szCs w:val="26"/>
        </w:rPr>
        <w:t>kcjonalność).</w:t>
      </w:r>
    </w:p>
    <w:p w:rsidR="00D9098A" w:rsidRPr="00D52990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D</w:t>
      </w:r>
      <w:r w:rsidR="00D9098A" w:rsidRPr="0009289E">
        <w:rPr>
          <w:rFonts w:cstheme="minorHAnsi"/>
          <w:b/>
          <w:sz w:val="26"/>
          <w:szCs w:val="26"/>
        </w:rPr>
        <w:t xml:space="preserve">ostarczanie do urządzenia kompletu niezbędnych materiałów eksploatacyjnych </w:t>
      </w:r>
      <w:r w:rsidR="00D9098A" w:rsidRPr="00D52990">
        <w:rPr>
          <w:rFonts w:cstheme="minorHAnsi"/>
          <w:sz w:val="26"/>
          <w:szCs w:val="26"/>
        </w:rPr>
        <w:t>(toner, deweloper, bęben</w:t>
      </w:r>
      <w:r w:rsidR="00E10987" w:rsidRPr="00D52990">
        <w:rPr>
          <w:rFonts w:cstheme="minorHAnsi"/>
          <w:sz w:val="26"/>
          <w:szCs w:val="26"/>
        </w:rPr>
        <w:t xml:space="preserve"> i inne) w ciągu maksymalnie 2</w:t>
      </w:r>
      <w:r w:rsidR="00D9098A" w:rsidRPr="00D52990">
        <w:rPr>
          <w:rFonts w:cstheme="minorHAnsi"/>
          <w:sz w:val="26"/>
          <w:szCs w:val="26"/>
        </w:rPr>
        <w:t xml:space="preserve"> dni roboczych od przyjęcia zgłoszenia</w:t>
      </w:r>
      <w:r>
        <w:rPr>
          <w:rFonts w:cstheme="minorHAnsi"/>
          <w:sz w:val="26"/>
          <w:szCs w:val="26"/>
        </w:rPr>
        <w:t xml:space="preserve"> (wymian tonerów dokonuje Zamawiający</w:t>
      </w:r>
      <w:r w:rsidR="00BB544D" w:rsidRPr="00D52990">
        <w:rPr>
          <w:rFonts w:cstheme="minorHAnsi"/>
          <w:sz w:val="26"/>
          <w:szCs w:val="26"/>
        </w:rPr>
        <w:t>, pozostałe materiały wymienia</w:t>
      </w:r>
      <w:r w:rsidR="00E10987" w:rsidRPr="00D52990">
        <w:rPr>
          <w:rFonts w:cstheme="minorHAnsi"/>
          <w:sz w:val="26"/>
          <w:szCs w:val="26"/>
        </w:rPr>
        <w:t xml:space="preserve"> Wykonawca w ramach </w:t>
      </w:r>
      <w:r>
        <w:rPr>
          <w:rFonts w:cstheme="minorHAnsi"/>
          <w:sz w:val="26"/>
          <w:szCs w:val="26"/>
        </w:rPr>
        <w:t>serwisu/</w:t>
      </w:r>
      <w:r w:rsidR="00E10987" w:rsidRPr="00D52990">
        <w:rPr>
          <w:rFonts w:cstheme="minorHAnsi"/>
          <w:sz w:val="26"/>
          <w:szCs w:val="26"/>
        </w:rPr>
        <w:t>dzierżawy</w:t>
      </w:r>
      <w:r w:rsidR="00BB544D" w:rsidRPr="00D52990">
        <w:rPr>
          <w:rFonts w:cstheme="minorHAnsi"/>
          <w:sz w:val="26"/>
          <w:szCs w:val="26"/>
        </w:rPr>
        <w:t>)</w:t>
      </w:r>
      <w:r w:rsidR="00E10987" w:rsidRPr="00D52990">
        <w:rPr>
          <w:rFonts w:cstheme="minorHAnsi"/>
          <w:sz w:val="26"/>
          <w:szCs w:val="26"/>
        </w:rPr>
        <w:t xml:space="preserve">. Dostawy materiałów eksploatacyjnych </w:t>
      </w:r>
      <w:r w:rsidR="00D9098A" w:rsidRPr="00D52990">
        <w:rPr>
          <w:rFonts w:cstheme="minorHAnsi"/>
          <w:sz w:val="26"/>
          <w:szCs w:val="26"/>
        </w:rPr>
        <w:t>będą realizowane na koszt Wykonawcy i jego własnym transportem (pr</w:t>
      </w:r>
      <w:r w:rsidR="00E10987" w:rsidRPr="00D52990">
        <w:rPr>
          <w:rFonts w:cstheme="minorHAnsi"/>
          <w:sz w:val="26"/>
          <w:szCs w:val="26"/>
        </w:rPr>
        <w:t>zez co</w:t>
      </w:r>
      <w:r w:rsidR="00D9098A" w:rsidRPr="00D52990">
        <w:rPr>
          <w:rFonts w:cstheme="minorHAnsi"/>
          <w:sz w:val="26"/>
          <w:szCs w:val="26"/>
        </w:rPr>
        <w:t xml:space="preserve"> rozumie </w:t>
      </w:r>
      <w:r w:rsidR="00E10987" w:rsidRPr="00D52990">
        <w:rPr>
          <w:rFonts w:cstheme="minorHAnsi"/>
          <w:sz w:val="26"/>
          <w:szCs w:val="26"/>
        </w:rPr>
        <w:t xml:space="preserve">się </w:t>
      </w:r>
      <w:r w:rsidR="00D9098A" w:rsidRPr="00D52990">
        <w:rPr>
          <w:rFonts w:cstheme="minorHAnsi"/>
          <w:sz w:val="26"/>
          <w:szCs w:val="26"/>
        </w:rPr>
        <w:t>także możliwość dostawy firmą kurierską).</w:t>
      </w:r>
    </w:p>
    <w:p w:rsidR="00D9098A" w:rsidRPr="00D52990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Zapewnia</w:t>
      </w:r>
      <w:r w:rsidR="00D9098A" w:rsidRPr="0009289E">
        <w:rPr>
          <w:rFonts w:cstheme="minorHAnsi"/>
          <w:b/>
          <w:sz w:val="26"/>
          <w:szCs w:val="26"/>
        </w:rPr>
        <w:t>nie odpowiedniej jakości</w:t>
      </w:r>
      <w:r w:rsidR="00D9098A" w:rsidRPr="00D52990">
        <w:rPr>
          <w:rFonts w:cstheme="minorHAnsi"/>
          <w:sz w:val="26"/>
          <w:szCs w:val="26"/>
        </w:rPr>
        <w:t xml:space="preserve"> kopii i wydruków – zgodnie z kartą testową producenta urządzenia,</w:t>
      </w:r>
      <w:r w:rsidR="00E10987" w:rsidRPr="00D52990">
        <w:rPr>
          <w:rFonts w:cstheme="minorHAnsi"/>
          <w:sz w:val="26"/>
          <w:szCs w:val="26"/>
        </w:rPr>
        <w:t xml:space="preserve"> bez przebarwień, zagięć, rozmyć, dysproporcji w nasyceniu i innych defektów druku.</w:t>
      </w:r>
    </w:p>
    <w:p w:rsidR="0009289E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P</w:t>
      </w:r>
      <w:r w:rsidR="00D9098A" w:rsidRPr="0009289E">
        <w:rPr>
          <w:rFonts w:cstheme="minorHAnsi"/>
          <w:b/>
          <w:sz w:val="26"/>
          <w:szCs w:val="26"/>
        </w:rPr>
        <w:t xml:space="preserve">rzeszkolenie </w:t>
      </w:r>
      <w:r w:rsidR="0089579E" w:rsidRPr="0009289E">
        <w:rPr>
          <w:rFonts w:cstheme="minorHAnsi"/>
          <w:b/>
          <w:sz w:val="26"/>
          <w:szCs w:val="26"/>
        </w:rPr>
        <w:t xml:space="preserve">5 </w:t>
      </w:r>
      <w:r w:rsidR="00D9098A" w:rsidRPr="0009289E">
        <w:rPr>
          <w:rFonts w:cstheme="minorHAnsi"/>
          <w:b/>
          <w:sz w:val="26"/>
          <w:szCs w:val="26"/>
        </w:rPr>
        <w:t>użytkowników</w:t>
      </w:r>
      <w:r w:rsidRPr="0009289E">
        <w:rPr>
          <w:rFonts w:cstheme="minorHAnsi"/>
          <w:b/>
          <w:sz w:val="26"/>
          <w:szCs w:val="26"/>
        </w:rPr>
        <w:t>/użytkowniczek</w:t>
      </w:r>
      <w:r w:rsidR="00D9098A" w:rsidRPr="0009289E">
        <w:rPr>
          <w:rFonts w:cstheme="minorHAnsi"/>
          <w:b/>
          <w:sz w:val="26"/>
          <w:szCs w:val="26"/>
        </w:rPr>
        <w:t xml:space="preserve"> </w:t>
      </w:r>
      <w:r w:rsidR="00D9098A" w:rsidRPr="00D52990">
        <w:rPr>
          <w:rFonts w:cstheme="minorHAnsi"/>
          <w:sz w:val="26"/>
          <w:szCs w:val="26"/>
        </w:rPr>
        <w:t>w zakresie obsługi urządzenia wielofunkcyjnego tj.: obsługa panelu sterowania urządzenia, załadunek papieru do podajników, wymiana tonerów oraz pojemników na zużyty toner (o ile takie pojemniki dane urządzenie posiada) oraz przekazanie instrukcji obsługi w formie elektronicznej lub papierowej w języku polskim</w:t>
      </w:r>
    </w:p>
    <w:p w:rsidR="0009289E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Zamawiający zastrzega sobie możliwość rezygnacji z dzierżawy urządzenia z miesięcznym okresem wypowiedzenia.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89579E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Podane ilości wydruków </w:t>
      </w:r>
      <w:r w:rsidR="0009289E">
        <w:rPr>
          <w:rFonts w:cstheme="minorHAnsi"/>
          <w:sz w:val="26"/>
          <w:szCs w:val="26"/>
        </w:rPr>
        <w:t>są szacunkowe i określone</w:t>
      </w:r>
      <w:r w:rsidR="00D9098A" w:rsidRPr="00D52990">
        <w:rPr>
          <w:rFonts w:cstheme="minorHAnsi"/>
          <w:sz w:val="26"/>
          <w:szCs w:val="26"/>
        </w:rPr>
        <w:t xml:space="preserve"> jedynie na potrzeby kalkulacji oferty. Zamawiający zastrzega sobie możliwość zwiększenia lub zmniejszenia ilości wydruków w każdym okresie dzierżawy urządzenia.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Rozlicze</w:t>
      </w:r>
      <w:r w:rsidR="0089579E" w:rsidRPr="00D52990">
        <w:rPr>
          <w:rFonts w:cstheme="minorHAnsi"/>
          <w:sz w:val="26"/>
          <w:szCs w:val="26"/>
        </w:rPr>
        <w:t>nie przedmiotu dzierżawy następować będzie w okresach miesięcznych, prze</w:t>
      </w:r>
      <w:r w:rsidR="0009289E">
        <w:rPr>
          <w:rFonts w:cstheme="minorHAnsi"/>
          <w:sz w:val="26"/>
          <w:szCs w:val="26"/>
        </w:rPr>
        <w:t>lewem na konto, po potwierdzeniu</w:t>
      </w:r>
      <w:r w:rsidRPr="00D52990">
        <w:rPr>
          <w:rFonts w:cstheme="minorHAnsi"/>
          <w:sz w:val="26"/>
          <w:szCs w:val="26"/>
        </w:rPr>
        <w:t xml:space="preserve"> na podstawie ustalonych </w:t>
      </w:r>
      <w:r w:rsidR="0089579E" w:rsidRPr="00D52990">
        <w:rPr>
          <w:rFonts w:cstheme="minorHAnsi"/>
          <w:sz w:val="26"/>
          <w:szCs w:val="26"/>
        </w:rPr>
        <w:t>w ofercie</w:t>
      </w:r>
      <w:r w:rsidRPr="00D52990">
        <w:rPr>
          <w:rFonts w:cstheme="minorHAnsi"/>
          <w:sz w:val="26"/>
          <w:szCs w:val="26"/>
        </w:rPr>
        <w:t xml:space="preserve"> cen jednostkowych za dzierżawę urządz</w:t>
      </w:r>
      <w:r w:rsidR="0089579E" w:rsidRPr="00D52990">
        <w:rPr>
          <w:rFonts w:cstheme="minorHAnsi"/>
          <w:sz w:val="26"/>
          <w:szCs w:val="26"/>
        </w:rPr>
        <w:t xml:space="preserve">eń oraz ilości wydruków </w:t>
      </w:r>
      <w:r w:rsidRPr="00D52990">
        <w:rPr>
          <w:rFonts w:cstheme="minorHAnsi"/>
          <w:sz w:val="26"/>
          <w:szCs w:val="26"/>
        </w:rPr>
        <w:t>wykonanych na urządzeniu w danym miesiącu rozliczeniowym</w:t>
      </w:r>
      <w:r w:rsidR="00E10987" w:rsidRPr="00D52990">
        <w:rPr>
          <w:rFonts w:cstheme="minorHAnsi"/>
          <w:sz w:val="26"/>
          <w:szCs w:val="26"/>
        </w:rPr>
        <w:t xml:space="preserve"> – na podstawie wystawionej faktury</w:t>
      </w:r>
      <w:r w:rsidRPr="00D52990">
        <w:rPr>
          <w:rFonts w:cstheme="minorHAnsi"/>
          <w:sz w:val="26"/>
          <w:szCs w:val="26"/>
        </w:rPr>
        <w:t>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E10987" w:rsidRPr="0009289E" w:rsidRDefault="00E10987" w:rsidP="00D52990">
      <w:pPr>
        <w:spacing w:after="120" w:line="240" w:lineRule="auto"/>
        <w:rPr>
          <w:rFonts w:cstheme="minorHAnsi"/>
          <w:b/>
          <w:sz w:val="28"/>
          <w:szCs w:val="26"/>
        </w:rPr>
      </w:pPr>
      <w:r w:rsidRPr="0009289E">
        <w:rPr>
          <w:rFonts w:cstheme="minorHAnsi"/>
          <w:b/>
          <w:sz w:val="28"/>
          <w:szCs w:val="26"/>
        </w:rPr>
        <w:t>Sposób wyboru oferty:</w:t>
      </w:r>
    </w:p>
    <w:p w:rsidR="00E10987" w:rsidRPr="00D52990" w:rsidRDefault="00E10987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Głównym kryterium wyboru oferty będzie cena szacowanego, </w:t>
      </w:r>
      <w:r w:rsidRPr="00A71B21">
        <w:rPr>
          <w:rFonts w:cstheme="minorHAnsi"/>
          <w:b/>
          <w:sz w:val="26"/>
          <w:szCs w:val="26"/>
        </w:rPr>
        <w:t>miesięcznego</w:t>
      </w:r>
      <w:r w:rsidRPr="00D52990">
        <w:rPr>
          <w:rFonts w:cstheme="minorHAnsi"/>
          <w:sz w:val="26"/>
          <w:szCs w:val="26"/>
        </w:rPr>
        <w:t xml:space="preserve"> ko</w:t>
      </w:r>
      <w:r w:rsidR="00911548" w:rsidRPr="00D52990">
        <w:rPr>
          <w:rFonts w:cstheme="minorHAnsi"/>
          <w:sz w:val="26"/>
          <w:szCs w:val="26"/>
        </w:rPr>
        <w:t>sztu dzierżawy, uwzględniająca</w:t>
      </w:r>
      <w:r w:rsidRPr="00D52990">
        <w:rPr>
          <w:rFonts w:cstheme="minorHAnsi"/>
          <w:sz w:val="26"/>
          <w:szCs w:val="26"/>
        </w:rPr>
        <w:t>:</w:t>
      </w:r>
    </w:p>
    <w:p w:rsidR="00E10987" w:rsidRPr="00D52990" w:rsidRDefault="00E10987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stałą opłatę za dzierżawę (jeśli ustalono)</w:t>
      </w:r>
    </w:p>
    <w:p w:rsidR="00E10987" w:rsidRPr="00D52990" w:rsidRDefault="00E10987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cenę za</w:t>
      </w:r>
      <w:r w:rsidR="00787C4A">
        <w:rPr>
          <w:rFonts w:cstheme="minorHAnsi"/>
          <w:sz w:val="26"/>
          <w:szCs w:val="26"/>
        </w:rPr>
        <w:t xml:space="preserve"> 1</w:t>
      </w:r>
      <w:r w:rsidRPr="00D52990">
        <w:rPr>
          <w:rFonts w:cstheme="minorHAnsi"/>
          <w:sz w:val="26"/>
          <w:szCs w:val="26"/>
        </w:rPr>
        <w:t xml:space="preserve"> </w:t>
      </w:r>
      <w:r w:rsidR="00787C4A">
        <w:rPr>
          <w:rFonts w:cstheme="minorHAnsi"/>
          <w:sz w:val="26"/>
          <w:szCs w:val="26"/>
        </w:rPr>
        <w:t>wydruk</w:t>
      </w:r>
      <w:r w:rsidRPr="00D52990">
        <w:rPr>
          <w:rFonts w:cstheme="minorHAnsi"/>
          <w:sz w:val="26"/>
          <w:szCs w:val="26"/>
        </w:rPr>
        <w:t xml:space="preserve"> A4</w:t>
      </w:r>
      <w:r w:rsidR="00911548" w:rsidRPr="00D52990">
        <w:rPr>
          <w:rFonts w:cstheme="minorHAnsi"/>
          <w:sz w:val="26"/>
          <w:szCs w:val="26"/>
        </w:rPr>
        <w:t>*</w:t>
      </w:r>
      <w:r w:rsidR="00787C4A">
        <w:rPr>
          <w:rFonts w:cstheme="minorHAnsi"/>
          <w:sz w:val="26"/>
          <w:szCs w:val="26"/>
        </w:rPr>
        <w:t xml:space="preserve"> czarnobiały (bez kosztów papieru)</w:t>
      </w:r>
    </w:p>
    <w:p w:rsidR="00E10987" w:rsidRPr="00D52990" w:rsidRDefault="00911548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cenę za</w:t>
      </w:r>
      <w:r w:rsidR="00787C4A">
        <w:rPr>
          <w:rFonts w:cstheme="minorHAnsi"/>
          <w:sz w:val="26"/>
          <w:szCs w:val="26"/>
        </w:rPr>
        <w:t xml:space="preserve"> 1 wydruk A4* kolorowy (bez kosztów papieru)</w:t>
      </w:r>
    </w:p>
    <w:p w:rsidR="00D9098A" w:rsidRPr="00D52990" w:rsidRDefault="00911548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* Cena za wy</w:t>
      </w:r>
      <w:r w:rsidR="00787C4A">
        <w:rPr>
          <w:rFonts w:cstheme="minorHAnsi"/>
          <w:sz w:val="26"/>
          <w:szCs w:val="26"/>
        </w:rPr>
        <w:t>druk formatu A3 obliczana</w:t>
      </w:r>
      <w:r w:rsidR="00D9098A" w:rsidRPr="00D52990">
        <w:rPr>
          <w:rFonts w:cstheme="minorHAnsi"/>
          <w:sz w:val="26"/>
          <w:szCs w:val="26"/>
        </w:rPr>
        <w:t xml:space="preserve"> z</w:t>
      </w:r>
      <w:r w:rsidRPr="00D52990">
        <w:rPr>
          <w:rFonts w:cstheme="minorHAnsi"/>
          <w:sz w:val="26"/>
          <w:szCs w:val="26"/>
        </w:rPr>
        <w:t xml:space="preserve">ostanie jako cena za dwa </w:t>
      </w:r>
      <w:r w:rsidR="00D9098A" w:rsidRPr="00D52990">
        <w:rPr>
          <w:rFonts w:cstheme="minorHAnsi"/>
          <w:sz w:val="26"/>
          <w:szCs w:val="26"/>
        </w:rPr>
        <w:t>wydruki form</w:t>
      </w:r>
      <w:r w:rsidRPr="00D52990">
        <w:rPr>
          <w:rFonts w:cstheme="minorHAnsi"/>
          <w:sz w:val="26"/>
          <w:szCs w:val="26"/>
        </w:rPr>
        <w:t xml:space="preserve">atu A4, natomiast cena za </w:t>
      </w:r>
      <w:r w:rsidR="00D9098A" w:rsidRPr="00D52990">
        <w:rPr>
          <w:rFonts w:cstheme="minorHAnsi"/>
          <w:sz w:val="26"/>
          <w:szCs w:val="26"/>
        </w:rPr>
        <w:t>wydruk formatu mniejszego niż A4, obli</w:t>
      </w:r>
      <w:r w:rsidRPr="00D52990">
        <w:rPr>
          <w:rFonts w:cstheme="minorHAnsi"/>
          <w:sz w:val="26"/>
          <w:szCs w:val="26"/>
        </w:rPr>
        <w:t xml:space="preserve">czana będzie jako cena za </w:t>
      </w:r>
      <w:r w:rsidR="00D9098A" w:rsidRPr="00D52990">
        <w:rPr>
          <w:rFonts w:cstheme="minorHAnsi"/>
          <w:sz w:val="26"/>
          <w:szCs w:val="26"/>
        </w:rPr>
        <w:t>wydruk formatu A4.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BB1EDA" w:rsidRPr="00D52990" w:rsidRDefault="00BB1ED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Od wykonawcy wymagane będzie wykazanie w toku procedury wyboru minimum </w:t>
      </w:r>
      <w:r w:rsidRPr="00FE3E85">
        <w:rPr>
          <w:rFonts w:cstheme="minorHAnsi"/>
          <w:b/>
          <w:sz w:val="26"/>
          <w:szCs w:val="26"/>
        </w:rPr>
        <w:t>dwuletniego doświadczenia</w:t>
      </w:r>
      <w:r w:rsidRPr="00D52990">
        <w:rPr>
          <w:rFonts w:cstheme="minorHAnsi"/>
          <w:sz w:val="26"/>
          <w:szCs w:val="26"/>
        </w:rPr>
        <w:t xml:space="preserve"> w realizacji podobnych usług oraz przedłożenia rekomendacji z wykonania minimum trzech podobnych zleceń w minionych dwóch latach.</w:t>
      </w:r>
    </w:p>
    <w:p w:rsidR="00BB1EDA" w:rsidRPr="00D52990" w:rsidRDefault="00FE3E85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Od wykonawcy wymagane będzie złożenie</w:t>
      </w:r>
      <w:r w:rsidR="00ED0731" w:rsidRPr="00D52990">
        <w:rPr>
          <w:rFonts w:cstheme="minorHAnsi"/>
          <w:sz w:val="26"/>
          <w:szCs w:val="26"/>
        </w:rPr>
        <w:t xml:space="preserve"> oświadczenia o braku podstaw do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E3E85" w:rsidRDefault="00FE3E85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89579E" w:rsidRPr="00D52990" w:rsidRDefault="00BB1ED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Z wybranym oferentem podpisana zostanie umowa. </w:t>
      </w:r>
    </w:p>
    <w:p w:rsidR="0089579E" w:rsidRPr="00D52990" w:rsidRDefault="008957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2269E" w:rsidRPr="0025731C" w:rsidRDefault="00D2269E" w:rsidP="00D52990">
      <w:pPr>
        <w:spacing w:after="120" w:line="240" w:lineRule="auto"/>
        <w:rPr>
          <w:rFonts w:cstheme="minorHAnsi"/>
          <w:color w:val="ED7D31" w:themeColor="accent2"/>
          <w:sz w:val="28"/>
          <w:szCs w:val="28"/>
        </w:rPr>
      </w:pPr>
      <w:r w:rsidRPr="0025731C">
        <w:rPr>
          <w:rFonts w:cstheme="minorHAnsi"/>
          <w:color w:val="ED7D31" w:themeColor="accent2"/>
          <w:sz w:val="28"/>
          <w:szCs w:val="28"/>
        </w:rPr>
        <w:t xml:space="preserve">PROSIMY O SKŁADANIE KOMPLETNYCH OFERT CENOWYCH </w:t>
      </w:r>
      <w:r w:rsidR="0025731C" w:rsidRPr="0025731C">
        <w:rPr>
          <w:rFonts w:cstheme="minorHAnsi"/>
          <w:color w:val="ED7D31" w:themeColor="accent2"/>
          <w:sz w:val="28"/>
          <w:szCs w:val="28"/>
        </w:rPr>
        <w:t>(</w:t>
      </w:r>
      <w:r w:rsidR="0025731C">
        <w:rPr>
          <w:rFonts w:cstheme="minorHAnsi"/>
          <w:color w:val="ED7D31" w:themeColor="accent2"/>
          <w:sz w:val="28"/>
          <w:szCs w:val="28"/>
        </w:rPr>
        <w:t>WRAZ Z WYPEŁNIONYMI I PODPISANYMI ZAŁĄCZNIKAMI</w:t>
      </w:r>
      <w:r w:rsidR="0025731C" w:rsidRPr="0025731C">
        <w:rPr>
          <w:rFonts w:cstheme="minorHAnsi"/>
          <w:color w:val="ED7D31" w:themeColor="accent2"/>
          <w:sz w:val="28"/>
          <w:szCs w:val="28"/>
        </w:rPr>
        <w:t xml:space="preserve">) </w:t>
      </w:r>
      <w:r w:rsidRPr="0025731C">
        <w:rPr>
          <w:rFonts w:cstheme="minorHAnsi"/>
          <w:color w:val="ED7D31" w:themeColor="accent2"/>
          <w:sz w:val="28"/>
          <w:szCs w:val="28"/>
        </w:rPr>
        <w:t>OBEJMUJĄCYCH WSZELKIE KOSZTY PRZEWIDZIANE W SPECYFIKACJI ZAMÓWIENIA.</w:t>
      </w:r>
    </w:p>
    <w:p w:rsidR="00D2269E" w:rsidRDefault="00D226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4E76CB" w:rsidRPr="00D52990" w:rsidRDefault="004E76CB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6726AD" w:rsidRPr="00A24A32" w:rsidRDefault="006726AD" w:rsidP="00D52990">
      <w:pPr>
        <w:spacing w:after="120" w:line="240" w:lineRule="auto"/>
        <w:rPr>
          <w:rFonts w:cstheme="minorHAnsi"/>
          <w:b/>
        </w:rPr>
      </w:pPr>
      <w:r w:rsidRPr="00A24A32">
        <w:rPr>
          <w:rFonts w:cstheme="minorHAnsi"/>
          <w:b/>
        </w:rPr>
        <w:t>KLAUZULA INFORMACYJNA</w:t>
      </w:r>
      <w:r w:rsidRPr="00A24A32">
        <w:rPr>
          <w:rFonts w:cstheme="minorHAnsi"/>
          <w:b/>
        </w:rPr>
        <w:br/>
      </w:r>
      <w:r w:rsidRPr="00A24A32">
        <w:rPr>
          <w:rFonts w:cstheme="minorHAnsi"/>
        </w:rPr>
        <w:t>dotycząca przetwarzania danych osobowych na podstawie art. 13 Ogólnego Rozporządzenia o ochronie danych osobowych z dnia 27 kwietnia 2016 roku (Dz. Urz. UE L 119 z 04.05.2016)</w:t>
      </w:r>
    </w:p>
    <w:p w:rsidR="006726AD" w:rsidRPr="00A24A32" w:rsidRDefault="006726AD" w:rsidP="00D52990">
      <w:pPr>
        <w:spacing w:after="120" w:line="240" w:lineRule="auto"/>
        <w:rPr>
          <w:rFonts w:cstheme="minorHAnsi"/>
        </w:rPr>
      </w:pP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1.</w:t>
      </w:r>
      <w:r w:rsidRPr="00A24A32">
        <w:rPr>
          <w:rFonts w:cstheme="minorHAnsi"/>
        </w:rPr>
        <w:tab/>
        <w:t>Administratorem</w:t>
      </w:r>
      <w:r w:rsidR="00FE3E85" w:rsidRPr="00A24A32">
        <w:rPr>
          <w:rFonts w:cstheme="minorHAnsi"/>
        </w:rPr>
        <w:t xml:space="preserve"> Państwa danych osobowych jest:</w:t>
      </w:r>
    </w:p>
    <w:p w:rsidR="00ED0731" w:rsidRPr="00A24A32" w:rsidRDefault="00ED0731" w:rsidP="00FE3E85">
      <w:pPr>
        <w:spacing w:after="120" w:line="240" w:lineRule="auto"/>
        <w:ind w:left="426" w:hanging="284"/>
        <w:jc w:val="center"/>
        <w:rPr>
          <w:rFonts w:cstheme="minorHAnsi"/>
          <w:b/>
        </w:rPr>
      </w:pPr>
      <w:r w:rsidRPr="00A24A32">
        <w:rPr>
          <w:rFonts w:cstheme="minorHAnsi"/>
          <w:b/>
        </w:rPr>
        <w:t>Gmina Miasto Bydgoszcz z siedzibą przy ul. Jezuickiej 1, 85-102 Bydgoszcz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2.</w:t>
      </w:r>
      <w:r w:rsidRPr="00A24A32">
        <w:rPr>
          <w:rFonts w:cstheme="minorHAnsi"/>
        </w:rPr>
        <w:tab/>
        <w:t>W sprawach związanych z ochroną swoich danych osobowych możecie się Państwo kontaktować  z Inspektorem Ochrony Danych za pomocą e-mail:</w:t>
      </w:r>
    </w:p>
    <w:p w:rsidR="00ED0731" w:rsidRPr="00A24A32" w:rsidRDefault="00ED0731" w:rsidP="004E76CB">
      <w:pPr>
        <w:spacing w:after="120" w:line="240" w:lineRule="auto"/>
        <w:jc w:val="center"/>
        <w:rPr>
          <w:rFonts w:cstheme="minorHAnsi"/>
        </w:rPr>
      </w:pPr>
      <w:r w:rsidRPr="00A24A32">
        <w:rPr>
          <w:rFonts w:cstheme="minorHAnsi"/>
        </w:rPr>
        <w:t>iod@um.bydgoszcz.pl</w:t>
      </w:r>
      <w:r w:rsidR="004E76CB">
        <w:rPr>
          <w:rFonts w:cstheme="minorHAnsi"/>
        </w:rPr>
        <w:t xml:space="preserve"> </w:t>
      </w:r>
      <w:r w:rsidRPr="00A24A32">
        <w:rPr>
          <w:rFonts w:cstheme="minorHAnsi"/>
        </w:rPr>
        <w:t>lub pisemnie na adres:</w:t>
      </w:r>
      <w:r w:rsidR="004E76CB">
        <w:rPr>
          <w:rFonts w:cstheme="minorHAnsi"/>
        </w:rPr>
        <w:br/>
      </w:r>
      <w:r w:rsidRPr="00A24A32">
        <w:rPr>
          <w:rFonts w:cstheme="minorHAnsi"/>
        </w:rPr>
        <w:t>Urząd Miasta Bydgoszczy, Inspektor Ochrony Danych, ul. Jezuicka 1, 85-102 Bydgoszcz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3.</w:t>
      </w:r>
      <w:r w:rsidRPr="00A24A32">
        <w:rPr>
          <w:rFonts w:cstheme="minorHAnsi"/>
        </w:rPr>
        <w:tab/>
        <w:t>Państwa dane osobowe w postaci imienia, nazwiska, adres</w:t>
      </w:r>
      <w:r w:rsidR="00FE3E85" w:rsidRPr="00A24A32">
        <w:rPr>
          <w:rFonts w:cstheme="minorHAnsi"/>
        </w:rPr>
        <w:t xml:space="preserve">u, telefonu oraz adresu e-mail </w:t>
      </w:r>
      <w:r w:rsidRPr="00A24A32">
        <w:rPr>
          <w:rFonts w:cstheme="minorHAnsi"/>
        </w:rPr>
        <w:t>są przetwarzane na podstawie wyrażonej zgody.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4.</w:t>
      </w:r>
      <w:r w:rsidRPr="00A24A32">
        <w:rPr>
          <w:rFonts w:cstheme="minorHAnsi"/>
        </w:rPr>
        <w:tab/>
        <w:t xml:space="preserve">Państwa dane osobowe będą przetwarzane w celu </w:t>
      </w:r>
      <w:r w:rsidR="00FE3E85" w:rsidRPr="00A24A32">
        <w:rPr>
          <w:rFonts w:cstheme="minorHAnsi"/>
        </w:rPr>
        <w:t>przeprowadzenia szacowania wartości zamówienia publicznego.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5.</w:t>
      </w:r>
      <w:r w:rsidRPr="00A24A32">
        <w:rPr>
          <w:rFonts w:cstheme="minorHAnsi"/>
        </w:rPr>
        <w:tab/>
        <w:t>Niewyrażenie zgody będzie skutkowało niemożności</w:t>
      </w:r>
      <w:r w:rsidR="00FE3E85" w:rsidRPr="00A24A32">
        <w:rPr>
          <w:rFonts w:cstheme="minorHAnsi"/>
        </w:rPr>
        <w:t>ą uwzględnienia i kok z zaproponowanej oferty cenowej</w:t>
      </w:r>
      <w:r w:rsidRPr="00A24A32">
        <w:rPr>
          <w:rFonts w:cstheme="minorHAnsi"/>
        </w:rPr>
        <w:t>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6.</w:t>
      </w:r>
      <w:r w:rsidRPr="00A24A32">
        <w:rPr>
          <w:rFonts w:cstheme="minorHAnsi"/>
        </w:rPr>
        <w:tab/>
        <w:t xml:space="preserve">Państwa dane będą udostępniane wyłącznie podmiotom uprawnionym na podstawie przepisów prawa. 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7.</w:t>
      </w:r>
      <w:r w:rsidRPr="00A24A32">
        <w:rPr>
          <w:rFonts w:cstheme="minorHAnsi"/>
        </w:rPr>
        <w:tab/>
        <w:t>Do Państwa danych osobowych mogą mieć dostęp, wyłącznie na podstawie zawartych</w:t>
      </w:r>
      <w:r w:rsidR="00FE3E85" w:rsidRPr="00A24A32">
        <w:rPr>
          <w:rFonts w:cstheme="minorHAnsi"/>
        </w:rPr>
        <w:t xml:space="preserve"> umów powierzenia przetwarzania</w:t>
      </w:r>
      <w:r w:rsidRPr="00A24A32">
        <w:rPr>
          <w:rFonts w:cstheme="minorHAnsi"/>
        </w:rPr>
        <w:t>, podmioty zewnętrzne realizujące usługi na rzecz Urzędu Miasta Bydgoszczy, w szczególności firmy informatyczne świadczące usługi utrzymania i ro</w:t>
      </w:r>
      <w:r w:rsidR="00FE3E85" w:rsidRPr="00A24A32">
        <w:rPr>
          <w:rFonts w:cstheme="minorHAnsi"/>
        </w:rPr>
        <w:t>zwoju systemów informatycznych w ramach serwisu platformazakupowa.pl 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8.</w:t>
      </w:r>
      <w:r w:rsidRPr="00A24A32">
        <w:rPr>
          <w:rFonts w:cstheme="minorHAnsi"/>
        </w:rPr>
        <w:tab/>
        <w:t>Państwa dane osobowe</w:t>
      </w:r>
      <w:r w:rsidR="00FE3E85" w:rsidRPr="00A24A32">
        <w:rPr>
          <w:rFonts w:cstheme="minorHAnsi"/>
        </w:rPr>
        <w:t xml:space="preserve"> przetwarzane będą przez okres nie dłuższy niż 3 miesiące od daty zamknięcia postępowania.</w:t>
      </w:r>
    </w:p>
    <w:p w:rsidR="00ED0731" w:rsidRPr="00A24A32" w:rsidRDefault="00ED0731" w:rsidP="00FE3E85">
      <w:pPr>
        <w:spacing w:after="120" w:line="240" w:lineRule="auto"/>
        <w:ind w:left="430" w:hanging="288"/>
        <w:rPr>
          <w:rFonts w:cstheme="minorHAnsi"/>
        </w:rPr>
      </w:pPr>
      <w:r w:rsidRPr="00A24A32">
        <w:rPr>
          <w:rFonts w:cstheme="minorHAnsi"/>
        </w:rPr>
        <w:t>9.</w:t>
      </w:r>
      <w:r w:rsidRPr="00A24A32">
        <w:rPr>
          <w:rFonts w:cstheme="minorHAnsi"/>
        </w:rPr>
        <w:tab/>
        <w:t>W związku z przetwarzaniem Państwa danych osobowych jesteście Państwo uprawnieni do:</w:t>
      </w:r>
      <w:r w:rsidRPr="00A24A32">
        <w:rPr>
          <w:rFonts w:cstheme="minorHAnsi"/>
        </w:rPr>
        <w:br/>
        <w:t>a.</w:t>
      </w:r>
      <w:r w:rsidRPr="00A24A32">
        <w:rPr>
          <w:rFonts w:cstheme="minorHAnsi"/>
        </w:rPr>
        <w:tab/>
        <w:t>Dostępu do swoich danych osobowych.</w:t>
      </w:r>
      <w:r w:rsidRPr="00A24A32">
        <w:rPr>
          <w:rFonts w:cstheme="minorHAnsi"/>
        </w:rPr>
        <w:br/>
        <w:t>b.</w:t>
      </w:r>
      <w:r w:rsidRPr="00A24A32">
        <w:rPr>
          <w:rFonts w:cstheme="minorHAnsi"/>
        </w:rPr>
        <w:tab/>
        <w:t>Poprawiania swoich danych osobowych</w:t>
      </w:r>
      <w:r w:rsidRPr="00A24A32">
        <w:rPr>
          <w:rFonts w:cstheme="minorHAnsi"/>
        </w:rPr>
        <w:br/>
        <w:t>c.</w:t>
      </w:r>
      <w:r w:rsidRPr="00A24A32">
        <w:rPr>
          <w:rFonts w:cstheme="minorHAnsi"/>
        </w:rPr>
        <w:tab/>
        <w:t>Cofnięcia zgody w dowolnym momencie bez wpływu na zgodność z prawem przetwarzania, którego dokonano na podstawie zgody przed jej cofnięciem. W celu zgłoszenia wycofania zgody nal</w:t>
      </w:r>
      <w:r w:rsidR="00FE3E85" w:rsidRPr="00A24A32">
        <w:rPr>
          <w:rFonts w:cstheme="minorHAnsi"/>
        </w:rPr>
        <w:t xml:space="preserve">eży skontaktować się z </w:t>
      </w:r>
      <w:r w:rsidRPr="00A24A32">
        <w:rPr>
          <w:rFonts w:cstheme="minorHAnsi"/>
        </w:rPr>
        <w:t>.</w:t>
      </w:r>
      <w:r w:rsidRPr="00A24A32">
        <w:rPr>
          <w:rFonts w:cstheme="minorHAnsi"/>
        </w:rPr>
        <w:br/>
        <w:t>d.</w:t>
      </w:r>
      <w:r w:rsidRPr="00A24A32">
        <w:rPr>
          <w:rFonts w:cstheme="minorHAnsi"/>
        </w:rPr>
        <w:tab/>
        <w:t>Wniesienia żądania usunięcia danych w przypadku cofnięcia zgody na ich przetwarzanie.</w:t>
      </w:r>
      <w:r w:rsidRPr="00A24A32">
        <w:rPr>
          <w:rFonts w:cstheme="minorHAnsi"/>
        </w:rPr>
        <w:br/>
        <w:t>e.</w:t>
      </w:r>
      <w:r w:rsidRPr="00A24A32">
        <w:rPr>
          <w:rFonts w:cstheme="minorHAnsi"/>
        </w:rPr>
        <w:tab/>
        <w:t>Wniesienia żądania ograniczenia przetwarzania danych wyłącznie do ich przechowywania  w przypadku:</w:t>
      </w:r>
      <w:r w:rsidRPr="00A24A32">
        <w:rPr>
          <w:rFonts w:cstheme="minorHAnsi"/>
        </w:rPr>
        <w:br/>
      </w:r>
      <w:r w:rsidR="00A24A32" w:rsidRPr="00A24A32">
        <w:rPr>
          <w:rFonts w:cstheme="minorHAnsi"/>
        </w:rPr>
        <w:tab/>
      </w:r>
      <w:r w:rsidRPr="00A24A32">
        <w:rPr>
          <w:rFonts w:cstheme="minorHAnsi"/>
        </w:rPr>
        <w:t>i.</w:t>
      </w:r>
      <w:r w:rsidRPr="00A24A32">
        <w:rPr>
          <w:rFonts w:cstheme="minorHAnsi"/>
        </w:rPr>
        <w:tab/>
        <w:t>zakwestionowania prawidłowości danych lub podstawy prawnej ich przetwarzania,</w:t>
      </w:r>
      <w:r w:rsidRPr="00A24A32">
        <w:rPr>
          <w:rFonts w:cstheme="minorHAnsi"/>
        </w:rPr>
        <w:br/>
      </w:r>
      <w:r w:rsidR="00A24A32" w:rsidRPr="00A24A32">
        <w:rPr>
          <w:rFonts w:cstheme="minorHAnsi"/>
        </w:rPr>
        <w:tab/>
      </w:r>
      <w:r w:rsidRPr="00A24A32">
        <w:rPr>
          <w:rFonts w:cstheme="minorHAnsi"/>
        </w:rPr>
        <w:t>ii.</w:t>
      </w:r>
      <w:r w:rsidRPr="00A24A32">
        <w:rPr>
          <w:rFonts w:cstheme="minorHAnsi"/>
        </w:rPr>
        <w:tab/>
        <w:t>potrzeby zapobieżenia usunięcia Państwa danych, pomimo wygaśnięcia prawnego tytułu do ich przetwarzania przez Urząd, w celu umożliwienia Państwu ustalenia, dochodzenia lub obrony roszczeń,</w:t>
      </w:r>
      <w:r w:rsidRPr="00A24A32">
        <w:rPr>
          <w:rFonts w:cstheme="minorHAnsi"/>
        </w:rPr>
        <w:br/>
        <w:t>f.</w:t>
      </w:r>
      <w:r w:rsidRPr="00A24A32">
        <w:rPr>
          <w:rFonts w:cstheme="minorHAnsi"/>
        </w:rPr>
        <w:tab/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  <w:r w:rsidRPr="00A24A32">
        <w:rPr>
          <w:rFonts w:cstheme="minorHAnsi"/>
        </w:rPr>
        <w:br/>
        <w:t>g.</w:t>
      </w:r>
      <w:r w:rsidRPr="00A24A32">
        <w:rPr>
          <w:rFonts w:cstheme="minorHAnsi"/>
        </w:rPr>
        <w:tab/>
        <w:t>Wniesienia skargi do organu nadzorczego – Prezesa Urzędu Ochrony Danych Osobowych.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lastRenderedPageBreak/>
        <w:t>10.</w:t>
      </w:r>
      <w:r w:rsidRPr="00A24A32">
        <w:rPr>
          <w:rFonts w:cstheme="minorHAnsi"/>
        </w:rPr>
        <w:tab/>
        <w:t>Państwa dane osobowe nie są przetwarzane w sposób zautomatyzowany oraz nie podlegają profilowaniu.</w:t>
      </w:r>
    </w:p>
    <w:p w:rsidR="00ED0731" w:rsidRPr="00D52990" w:rsidRDefault="00ED0731" w:rsidP="00D52990">
      <w:pPr>
        <w:spacing w:after="120" w:line="240" w:lineRule="auto"/>
        <w:rPr>
          <w:rFonts w:cstheme="minorHAnsi"/>
          <w:sz w:val="26"/>
          <w:szCs w:val="26"/>
        </w:rPr>
      </w:pPr>
    </w:p>
    <w:sectPr w:rsidR="00ED0731" w:rsidRPr="00D5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386"/>
    <w:multiLevelType w:val="hybridMultilevel"/>
    <w:tmpl w:val="28DE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D6C00"/>
    <w:multiLevelType w:val="hybridMultilevel"/>
    <w:tmpl w:val="F514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77"/>
    <w:rsid w:val="00002A92"/>
    <w:rsid w:val="0009289E"/>
    <w:rsid w:val="00093177"/>
    <w:rsid w:val="000A5E2A"/>
    <w:rsid w:val="000F7597"/>
    <w:rsid w:val="0025731C"/>
    <w:rsid w:val="00303A67"/>
    <w:rsid w:val="004E76CB"/>
    <w:rsid w:val="00607997"/>
    <w:rsid w:val="006726AD"/>
    <w:rsid w:val="006C3E78"/>
    <w:rsid w:val="00787C4A"/>
    <w:rsid w:val="0089579E"/>
    <w:rsid w:val="008F7496"/>
    <w:rsid w:val="00911548"/>
    <w:rsid w:val="00A24A32"/>
    <w:rsid w:val="00A71B21"/>
    <w:rsid w:val="00A901B0"/>
    <w:rsid w:val="00BB1EDA"/>
    <w:rsid w:val="00BB544D"/>
    <w:rsid w:val="00D2269E"/>
    <w:rsid w:val="00D52990"/>
    <w:rsid w:val="00D9098A"/>
    <w:rsid w:val="00E10987"/>
    <w:rsid w:val="00ED073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5AF1"/>
  <w15:chartTrackingRefBased/>
  <w15:docId w15:val="{2203B852-A4AC-426F-9C82-B8948AD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Kosz</dc:creator>
  <cp:keywords/>
  <dc:description/>
  <cp:lastModifiedBy>Karolina Jaruszewska</cp:lastModifiedBy>
  <cp:revision>5</cp:revision>
  <dcterms:created xsi:type="dcterms:W3CDTF">2025-03-24T11:53:00Z</dcterms:created>
  <dcterms:modified xsi:type="dcterms:W3CDTF">2025-03-24T12:17:00Z</dcterms:modified>
</cp:coreProperties>
</file>