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F47A" w14:textId="4FFF4CBA" w:rsidR="002B4630" w:rsidRDefault="00787EC7" w:rsidP="00574F68">
      <w:pPr>
        <w:pStyle w:val="Nagwek20"/>
        <w:spacing w:before="0" w:after="0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U M O W A    nr  </w:t>
      </w:r>
      <w:r w:rsidR="000C2464" w:rsidRPr="000C2464">
        <w:rPr>
          <w:rFonts w:ascii="Arial Narrow" w:hAnsi="Arial Narrow"/>
        </w:rPr>
        <w:t>GGN.6812.1.20</w:t>
      </w:r>
      <w:r w:rsidR="00A76C74">
        <w:rPr>
          <w:rFonts w:ascii="Arial Narrow" w:hAnsi="Arial Narrow"/>
        </w:rPr>
        <w:t>2</w:t>
      </w:r>
      <w:r w:rsidR="001B458D">
        <w:rPr>
          <w:rFonts w:ascii="Arial Narrow" w:hAnsi="Arial Narrow"/>
        </w:rPr>
        <w:t>5</w:t>
      </w:r>
      <w:r w:rsidR="000C2464">
        <w:rPr>
          <w:rFonts w:ascii="Arial Narrow" w:hAnsi="Arial Narrow"/>
        </w:rPr>
        <w:t>.</w:t>
      </w:r>
      <w:r w:rsidR="001B458D">
        <w:rPr>
          <w:rFonts w:ascii="Arial Narrow" w:hAnsi="Arial Narrow"/>
        </w:rPr>
        <w:t>DP</w:t>
      </w:r>
    </w:p>
    <w:p w14:paraId="1BC4B095" w14:textId="77777777" w:rsidR="002B4630" w:rsidRPr="00E91CD0" w:rsidRDefault="00787EC7">
      <w:pPr>
        <w:pStyle w:val="Nagwek20"/>
        <w:spacing w:before="0" w:after="0"/>
        <w:ind w:left="0"/>
        <w:rPr>
          <w:rFonts w:ascii="Arial Narrow" w:hAnsi="Arial Narrow"/>
          <w:szCs w:val="36"/>
        </w:rPr>
      </w:pPr>
      <w:r w:rsidRPr="00E91CD0">
        <w:rPr>
          <w:rFonts w:ascii="Arial Narrow" w:hAnsi="Arial Narrow"/>
          <w:szCs w:val="36"/>
        </w:rPr>
        <w:t>na usługi</w:t>
      </w:r>
    </w:p>
    <w:p w14:paraId="63B709CF" w14:textId="77777777" w:rsidR="002B4630" w:rsidRDefault="002B4630"/>
    <w:p w14:paraId="0000478F" w14:textId="62F5585D" w:rsidR="002B4630" w:rsidRDefault="00787EC7">
      <w:pPr>
        <w:pStyle w:val="Tekstpodstawowy3"/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W dniu </w:t>
      </w:r>
      <w:r w:rsidR="001B458D">
        <w:rPr>
          <w:rFonts w:ascii="Arial Narrow" w:hAnsi="Arial Narrow"/>
          <w:b/>
          <w:sz w:val="22"/>
        </w:rPr>
        <w:t>………...........</w:t>
      </w:r>
      <w:r w:rsidR="004B2481">
        <w:rPr>
          <w:rFonts w:ascii="Arial Narrow" w:hAnsi="Arial Narrow"/>
          <w:b/>
          <w:sz w:val="22"/>
        </w:rPr>
        <w:t xml:space="preserve"> 202</w:t>
      </w:r>
      <w:r w:rsidR="001B458D">
        <w:rPr>
          <w:rFonts w:ascii="Arial Narrow" w:hAnsi="Arial Narrow"/>
          <w:b/>
          <w:sz w:val="22"/>
        </w:rPr>
        <w:t>5</w:t>
      </w:r>
      <w:r w:rsidR="00A76C74"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b/>
          <w:sz w:val="22"/>
        </w:rPr>
        <w:t>r</w:t>
      </w:r>
      <w:r>
        <w:rPr>
          <w:rFonts w:ascii="Arial Narrow" w:hAnsi="Arial Narrow"/>
          <w:sz w:val="22"/>
        </w:rPr>
        <w:t xml:space="preserve">. w Kosakowie, pomiędzy </w:t>
      </w:r>
      <w:r>
        <w:rPr>
          <w:rFonts w:ascii="Arial Narrow" w:hAnsi="Arial Narrow"/>
          <w:b/>
          <w:sz w:val="22"/>
        </w:rPr>
        <w:t>Gminą Kosakowo</w:t>
      </w:r>
      <w:r>
        <w:rPr>
          <w:rFonts w:ascii="Arial Narrow" w:hAnsi="Arial Narrow"/>
          <w:sz w:val="22"/>
        </w:rPr>
        <w:t xml:space="preserve"> zwaną dalej „Zamawiającym”, reprezentowaną przez:</w:t>
      </w:r>
    </w:p>
    <w:p w14:paraId="25C5E802" w14:textId="75DC16CC" w:rsidR="002B4630" w:rsidRDefault="006C2787">
      <w:pPr>
        <w:jc w:val="both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Pan</w:t>
      </w:r>
      <w:r w:rsidR="001B458D">
        <w:rPr>
          <w:rFonts w:ascii="Arial Narrow" w:hAnsi="Arial Narrow"/>
          <w:i/>
          <w:sz w:val="22"/>
        </w:rPr>
        <w:t>ią</w:t>
      </w:r>
      <w:r>
        <w:rPr>
          <w:rFonts w:ascii="Arial Narrow" w:hAnsi="Arial Narrow"/>
          <w:i/>
          <w:sz w:val="22"/>
        </w:rPr>
        <w:t xml:space="preserve"> </w:t>
      </w:r>
      <w:r w:rsidR="001B458D">
        <w:rPr>
          <w:rFonts w:ascii="Arial Narrow" w:hAnsi="Arial Narrow"/>
          <w:i/>
          <w:sz w:val="22"/>
        </w:rPr>
        <w:t xml:space="preserve">Eunikę </w:t>
      </w:r>
      <w:proofErr w:type="spellStart"/>
      <w:r w:rsidR="001B458D">
        <w:rPr>
          <w:rFonts w:ascii="Arial Narrow" w:hAnsi="Arial Narrow"/>
          <w:i/>
          <w:sz w:val="22"/>
        </w:rPr>
        <w:t>Niemc</w:t>
      </w:r>
      <w:proofErr w:type="spellEnd"/>
      <w:r w:rsidR="00787EC7">
        <w:rPr>
          <w:rFonts w:ascii="Arial Narrow" w:hAnsi="Arial Narrow"/>
          <w:i/>
          <w:sz w:val="22"/>
        </w:rPr>
        <w:t xml:space="preserve"> – Wójt Gminy</w:t>
      </w:r>
      <w:r>
        <w:rPr>
          <w:rFonts w:ascii="Arial Narrow" w:hAnsi="Arial Narrow"/>
          <w:i/>
          <w:sz w:val="22"/>
        </w:rPr>
        <w:t xml:space="preserve"> Kosakowo</w:t>
      </w:r>
    </w:p>
    <w:p w14:paraId="34624AE7" w14:textId="77777777" w:rsidR="002B4630" w:rsidRDefault="00787EC7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 jednej strony a </w:t>
      </w:r>
    </w:p>
    <w:p w14:paraId="39E04DB2" w14:textId="20361A69" w:rsidR="002B4630" w:rsidRDefault="00D6753C">
      <w:pPr>
        <w:rPr>
          <w:rFonts w:ascii="Arial Narrow" w:hAnsi="Arial Narrow"/>
          <w:sz w:val="22"/>
        </w:rPr>
      </w:pPr>
      <w:r>
        <w:t xml:space="preserve">Panem </w:t>
      </w:r>
      <w:r w:rsidR="001B458D">
        <w:t>……………….</w:t>
      </w:r>
      <w:r w:rsidR="00787EC7" w:rsidRPr="006C2787">
        <w:t xml:space="preserve">, </w:t>
      </w:r>
      <w:r w:rsidR="004C5F75" w:rsidRPr="006C2787">
        <w:t>prowadzącym działalność gospodarczą pod firmą</w:t>
      </w:r>
      <w:r w:rsidR="001B458D">
        <w:t>……………………………</w:t>
      </w:r>
      <w:r w:rsidR="00F8027E">
        <w:rPr>
          <w:rFonts w:ascii="Arial Narrow" w:hAnsi="Arial Narrow"/>
          <w:sz w:val="22"/>
        </w:rPr>
        <w:t xml:space="preserve">, </w:t>
      </w:r>
      <w:r w:rsidR="00787EC7">
        <w:rPr>
          <w:rFonts w:ascii="Arial Narrow" w:hAnsi="Arial Narrow"/>
          <w:sz w:val="22"/>
        </w:rPr>
        <w:t>zwanym dalej „Wykonawcą”</w:t>
      </w:r>
    </w:p>
    <w:p w14:paraId="6D116DF8" w14:textId="77777777" w:rsidR="002B4630" w:rsidRDefault="00787EC7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 drugiej strony, została zawarta umowa o następującej treści:</w:t>
      </w:r>
    </w:p>
    <w:p w14:paraId="50B4A7CC" w14:textId="77777777" w:rsidR="002B4630" w:rsidRDefault="002B4630">
      <w:pPr>
        <w:ind w:left="567"/>
        <w:jc w:val="center"/>
        <w:rPr>
          <w:rFonts w:ascii="Arial Narrow" w:hAnsi="Arial Narrow"/>
          <w:sz w:val="22"/>
        </w:rPr>
      </w:pPr>
    </w:p>
    <w:p w14:paraId="3D961BBF" w14:textId="77777777" w:rsidR="002B4630" w:rsidRDefault="00787EC7">
      <w:pPr>
        <w:jc w:val="center"/>
        <w:rPr>
          <w:rFonts w:ascii="Arial Narrow" w:hAnsi="Arial Narrow"/>
          <w:bCs/>
          <w:sz w:val="22"/>
        </w:rPr>
      </w:pPr>
      <w:r w:rsidRPr="00E91CD0">
        <w:rPr>
          <w:rFonts w:ascii="Arial Narrow" w:eastAsia="Arial" w:hAnsi="Arial Narrow" w:cs="Arial"/>
          <w:bCs/>
          <w:i/>
          <w:iCs/>
          <w:sz w:val="22"/>
        </w:rPr>
        <w:t>§</w:t>
      </w:r>
      <w:r w:rsidRPr="00E91CD0">
        <w:rPr>
          <w:rFonts w:ascii="Arial Narrow" w:hAnsi="Arial Narrow"/>
          <w:bCs/>
          <w:sz w:val="22"/>
        </w:rPr>
        <w:t xml:space="preserve"> 1</w:t>
      </w:r>
    </w:p>
    <w:p w14:paraId="20B7ACF0" w14:textId="77777777" w:rsidR="0075424F" w:rsidRPr="00E91CD0" w:rsidRDefault="0075424F">
      <w:pPr>
        <w:jc w:val="center"/>
        <w:rPr>
          <w:rFonts w:ascii="Arial Narrow" w:hAnsi="Arial Narrow"/>
          <w:bCs/>
        </w:rPr>
      </w:pPr>
    </w:p>
    <w:p w14:paraId="5F6D6B10" w14:textId="74C0CFD7" w:rsidR="00DC39F1" w:rsidRDefault="00DC39F1" w:rsidP="00574F68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DC39F1">
        <w:rPr>
          <w:rFonts w:ascii="Arial Narrow" w:hAnsi="Arial Narrow"/>
          <w:sz w:val="22"/>
          <w:szCs w:val="22"/>
        </w:rPr>
        <w:t>Zamówienie zwolnione ze stosowania ustawy z dnia 11 września 2019 r. Prawo zamówień publicznych (</w:t>
      </w:r>
      <w:proofErr w:type="spellStart"/>
      <w:r w:rsidRPr="00DC39F1">
        <w:rPr>
          <w:rFonts w:ascii="Arial Narrow" w:hAnsi="Arial Narrow"/>
          <w:sz w:val="22"/>
          <w:szCs w:val="22"/>
        </w:rPr>
        <w:t>t.j</w:t>
      </w:r>
      <w:proofErr w:type="spellEnd"/>
      <w:r w:rsidRPr="00DC39F1">
        <w:rPr>
          <w:rFonts w:ascii="Arial Narrow" w:hAnsi="Arial Narrow"/>
          <w:sz w:val="22"/>
          <w:szCs w:val="22"/>
        </w:rPr>
        <w:t>. Dz. U. z 202</w:t>
      </w:r>
      <w:r w:rsidR="001B458D">
        <w:rPr>
          <w:rFonts w:ascii="Arial Narrow" w:hAnsi="Arial Narrow"/>
          <w:sz w:val="22"/>
          <w:szCs w:val="22"/>
        </w:rPr>
        <w:t>4</w:t>
      </w:r>
      <w:r w:rsidRPr="00DC39F1">
        <w:rPr>
          <w:rFonts w:ascii="Arial Narrow" w:hAnsi="Arial Narrow"/>
          <w:sz w:val="22"/>
          <w:szCs w:val="22"/>
        </w:rPr>
        <w:t>, poz. 1</w:t>
      </w:r>
      <w:r w:rsidR="001B458D">
        <w:rPr>
          <w:rFonts w:ascii="Arial Narrow" w:hAnsi="Arial Narrow"/>
          <w:sz w:val="22"/>
          <w:szCs w:val="22"/>
        </w:rPr>
        <w:t>320</w:t>
      </w:r>
      <w:r w:rsidRPr="00DC39F1">
        <w:rPr>
          <w:rFonts w:ascii="Arial Narrow" w:hAnsi="Arial Narrow"/>
          <w:sz w:val="22"/>
          <w:szCs w:val="22"/>
        </w:rPr>
        <w:t xml:space="preserve"> ze zm.) z uwagi na próg określony w art. 2 ust.1 pkt 1</w:t>
      </w:r>
      <w:r w:rsidR="00574F68">
        <w:rPr>
          <w:rFonts w:ascii="Arial Narrow" w:hAnsi="Arial Narrow"/>
          <w:sz w:val="23"/>
          <w:szCs w:val="23"/>
        </w:rPr>
        <w:t xml:space="preserve">), </w:t>
      </w:r>
    </w:p>
    <w:p w14:paraId="42B331AC" w14:textId="66946F45" w:rsidR="002B4630" w:rsidRPr="00E91CD0" w:rsidRDefault="00DC39F1" w:rsidP="00574F68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2"/>
          <w:szCs w:val="22"/>
        </w:rPr>
        <w:t xml:space="preserve">Zamawiający udziela zamówienia a </w:t>
      </w:r>
      <w:r w:rsidR="00787EC7" w:rsidRPr="00E91CD0">
        <w:rPr>
          <w:rFonts w:ascii="Arial Narrow" w:hAnsi="Arial Narrow"/>
          <w:sz w:val="23"/>
          <w:szCs w:val="23"/>
        </w:rPr>
        <w:t xml:space="preserve">Wykonawca przyjmuje do realizacji przedmiot zamówienia polegający na: </w:t>
      </w:r>
      <w:r w:rsidR="00787EC7" w:rsidRPr="00E91CD0">
        <w:rPr>
          <w:rFonts w:ascii="Arial Narrow" w:hAnsi="Arial Narrow"/>
          <w:b/>
          <w:sz w:val="23"/>
          <w:szCs w:val="23"/>
        </w:rPr>
        <w:t>wykonaniu wyceny nieruchomości – wyceny sukcesywne w zależności od potrzeb Zamawiającego</w:t>
      </w:r>
      <w:r w:rsidR="006C2787">
        <w:rPr>
          <w:rFonts w:ascii="Arial Narrow" w:hAnsi="Arial Narrow"/>
          <w:b/>
          <w:sz w:val="23"/>
          <w:szCs w:val="23"/>
        </w:rPr>
        <w:t>.</w:t>
      </w:r>
      <w:r w:rsidR="00787EC7" w:rsidRPr="00E91CD0">
        <w:rPr>
          <w:rFonts w:ascii="Arial Narrow" w:hAnsi="Arial Narrow"/>
          <w:b/>
          <w:sz w:val="23"/>
          <w:szCs w:val="23"/>
        </w:rPr>
        <w:t xml:space="preserve"> </w:t>
      </w:r>
      <w:r w:rsidR="00787EC7" w:rsidRPr="00E91CD0">
        <w:rPr>
          <w:rFonts w:ascii="Arial Narrow" w:hAnsi="Arial Narrow"/>
          <w:sz w:val="23"/>
          <w:szCs w:val="23"/>
        </w:rPr>
        <w:t>Zakres ten wraz ze złożonym formularzem ofertowym dalej zwany będzie „przedmiotem umowy”.</w:t>
      </w:r>
    </w:p>
    <w:p w14:paraId="6F8571AB" w14:textId="69FA2504" w:rsidR="002B4630" w:rsidRPr="00E91CD0" w:rsidRDefault="00787EC7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E91CD0">
        <w:rPr>
          <w:rFonts w:ascii="Arial Narrow" w:hAnsi="Arial Narrow"/>
          <w:sz w:val="23"/>
          <w:szCs w:val="23"/>
        </w:rPr>
        <w:t xml:space="preserve">Przedmiot umowy będzie realizowany przez Wykonawcę przy zachowaniu warunków </w:t>
      </w:r>
      <w:r w:rsidR="0070295A">
        <w:rPr>
          <w:rFonts w:ascii="Arial Narrow" w:hAnsi="Arial Narrow"/>
          <w:sz w:val="23"/>
          <w:szCs w:val="23"/>
        </w:rPr>
        <w:t>umowy</w:t>
      </w:r>
      <w:r w:rsidRPr="00E91CD0">
        <w:rPr>
          <w:rFonts w:ascii="Arial Narrow" w:hAnsi="Arial Narrow"/>
          <w:sz w:val="23"/>
          <w:szCs w:val="23"/>
        </w:rPr>
        <w:t xml:space="preserve"> oraz wymogów określonych w przepisach </w:t>
      </w:r>
      <w:r w:rsidRPr="00E91CD0">
        <w:rPr>
          <w:rStyle w:val="h2"/>
          <w:rFonts w:ascii="Arial Narrow" w:hAnsi="Arial Narrow"/>
          <w:sz w:val="23"/>
          <w:szCs w:val="23"/>
        </w:rPr>
        <w:t xml:space="preserve">Rozporządzenia </w:t>
      </w:r>
      <w:r w:rsidR="005A2919">
        <w:rPr>
          <w:rStyle w:val="h2"/>
          <w:rFonts w:ascii="Arial Narrow" w:hAnsi="Arial Narrow"/>
          <w:sz w:val="23"/>
          <w:szCs w:val="23"/>
        </w:rPr>
        <w:t xml:space="preserve">Ministra Rozwoju i Technologii </w:t>
      </w:r>
      <w:r w:rsidRPr="00E91CD0">
        <w:rPr>
          <w:rStyle w:val="h2"/>
          <w:rFonts w:ascii="Arial Narrow" w:hAnsi="Arial Narrow"/>
          <w:sz w:val="23"/>
          <w:szCs w:val="23"/>
        </w:rPr>
        <w:t xml:space="preserve">z dnia </w:t>
      </w:r>
      <w:r w:rsidR="005A2919">
        <w:rPr>
          <w:rStyle w:val="h2"/>
          <w:rFonts w:ascii="Arial Narrow" w:hAnsi="Arial Narrow"/>
          <w:sz w:val="23"/>
          <w:szCs w:val="23"/>
        </w:rPr>
        <w:t>5</w:t>
      </w:r>
      <w:r w:rsidRPr="00E91CD0">
        <w:rPr>
          <w:rStyle w:val="h2"/>
          <w:rFonts w:ascii="Arial Narrow" w:hAnsi="Arial Narrow"/>
          <w:sz w:val="23"/>
          <w:szCs w:val="23"/>
        </w:rPr>
        <w:t xml:space="preserve"> września 20</w:t>
      </w:r>
      <w:r w:rsidR="005A2919">
        <w:rPr>
          <w:rStyle w:val="h2"/>
          <w:rFonts w:ascii="Arial Narrow" w:hAnsi="Arial Narrow"/>
          <w:sz w:val="23"/>
          <w:szCs w:val="23"/>
        </w:rPr>
        <w:t>23</w:t>
      </w:r>
      <w:r w:rsidRPr="00E91CD0">
        <w:rPr>
          <w:rStyle w:val="h2"/>
          <w:rFonts w:ascii="Arial Narrow" w:hAnsi="Arial Narrow"/>
          <w:sz w:val="23"/>
          <w:szCs w:val="23"/>
        </w:rPr>
        <w:t xml:space="preserve"> r. w sprawie wyceny nieruchomości oraz</w:t>
      </w:r>
      <w:r w:rsidRPr="00E91CD0">
        <w:rPr>
          <w:rFonts w:ascii="Arial Narrow" w:hAnsi="Arial Narrow"/>
          <w:sz w:val="23"/>
          <w:szCs w:val="23"/>
        </w:rPr>
        <w:t xml:space="preserve"> ustawy o gospodarce nieruchomościami, ustawy </w:t>
      </w:r>
      <w:r w:rsidR="0070295A">
        <w:rPr>
          <w:rFonts w:ascii="Arial Narrow" w:hAnsi="Arial Narrow"/>
          <w:sz w:val="23"/>
          <w:szCs w:val="23"/>
        </w:rPr>
        <w:br/>
      </w:r>
      <w:r w:rsidRPr="00E91CD0">
        <w:rPr>
          <w:rFonts w:ascii="Arial Narrow" w:hAnsi="Arial Narrow"/>
          <w:sz w:val="23"/>
          <w:szCs w:val="23"/>
        </w:rPr>
        <w:t>o planowaniu i zagospodarowaniu przestrzennym i przepisach wykonawczych do niniejszych ustaw .</w:t>
      </w:r>
    </w:p>
    <w:p w14:paraId="6D669352" w14:textId="1F7DD6CF" w:rsidR="002B4630" w:rsidRPr="00E91CD0" w:rsidRDefault="00787EC7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E91CD0">
        <w:rPr>
          <w:rFonts w:ascii="Arial Narrow" w:hAnsi="Arial Narrow"/>
          <w:sz w:val="23"/>
          <w:szCs w:val="23"/>
        </w:rPr>
        <w:t xml:space="preserve">Przedmiot umowy będzie realizowany w miarę potrzeb </w:t>
      </w:r>
      <w:r w:rsidR="0070295A">
        <w:rPr>
          <w:rFonts w:ascii="Arial Narrow" w:hAnsi="Arial Narrow"/>
          <w:sz w:val="23"/>
          <w:szCs w:val="23"/>
        </w:rPr>
        <w:t xml:space="preserve">Zamawiającego </w:t>
      </w:r>
      <w:r w:rsidRPr="0041180D">
        <w:rPr>
          <w:rFonts w:ascii="Arial Narrow" w:hAnsi="Arial Narrow"/>
          <w:b/>
          <w:bCs/>
          <w:sz w:val="23"/>
          <w:szCs w:val="23"/>
        </w:rPr>
        <w:t>na przestrzeni 20</w:t>
      </w:r>
      <w:r w:rsidR="00A76C74" w:rsidRPr="0041180D">
        <w:rPr>
          <w:rFonts w:ascii="Arial Narrow" w:hAnsi="Arial Narrow"/>
          <w:b/>
          <w:bCs/>
          <w:sz w:val="23"/>
          <w:szCs w:val="23"/>
        </w:rPr>
        <w:t>2</w:t>
      </w:r>
      <w:r w:rsidR="001B458D">
        <w:rPr>
          <w:rFonts w:ascii="Arial Narrow" w:hAnsi="Arial Narrow"/>
          <w:b/>
          <w:bCs/>
          <w:sz w:val="23"/>
          <w:szCs w:val="23"/>
        </w:rPr>
        <w:t>5</w:t>
      </w:r>
      <w:r w:rsidRPr="0041180D">
        <w:rPr>
          <w:rFonts w:ascii="Arial Narrow" w:hAnsi="Arial Narrow"/>
          <w:b/>
          <w:bCs/>
          <w:sz w:val="23"/>
          <w:szCs w:val="23"/>
        </w:rPr>
        <w:t xml:space="preserve"> roku</w:t>
      </w:r>
      <w:r w:rsidRPr="00E91CD0">
        <w:rPr>
          <w:rFonts w:ascii="Arial Narrow" w:hAnsi="Arial Narrow"/>
          <w:sz w:val="23"/>
          <w:szCs w:val="23"/>
        </w:rPr>
        <w:t xml:space="preserve">. </w:t>
      </w:r>
      <w:r w:rsidRPr="00E91CD0">
        <w:rPr>
          <w:rFonts w:ascii="Arial Narrow" w:hAnsi="Arial Narrow"/>
          <w:b/>
          <w:sz w:val="23"/>
          <w:szCs w:val="23"/>
        </w:rPr>
        <w:t xml:space="preserve">Zamawiający będzie przedstawiał odrębne zlecenia zawierające rodzaj i ilość </w:t>
      </w:r>
      <w:r w:rsidR="00623891">
        <w:rPr>
          <w:rFonts w:ascii="Arial Narrow" w:hAnsi="Arial Narrow"/>
          <w:b/>
          <w:sz w:val="23"/>
          <w:szCs w:val="23"/>
        </w:rPr>
        <w:t>wycen</w:t>
      </w:r>
      <w:r w:rsidRPr="00E91CD0">
        <w:rPr>
          <w:rFonts w:ascii="Arial Narrow" w:hAnsi="Arial Narrow"/>
          <w:b/>
          <w:sz w:val="23"/>
          <w:szCs w:val="23"/>
        </w:rPr>
        <w:t>.</w:t>
      </w:r>
    </w:p>
    <w:p w14:paraId="132EA7B4" w14:textId="7D444AA2" w:rsidR="002B4630" w:rsidRDefault="00787EC7" w:rsidP="00E91CD0">
      <w:pPr>
        <w:numPr>
          <w:ilvl w:val="0"/>
          <w:numId w:val="1"/>
        </w:numPr>
        <w:jc w:val="both"/>
        <w:rPr>
          <w:rFonts w:ascii="Arial Narrow" w:hAnsi="Arial Narrow"/>
          <w:b/>
          <w:sz w:val="23"/>
          <w:szCs w:val="23"/>
        </w:rPr>
      </w:pPr>
      <w:r w:rsidRPr="00E91CD0">
        <w:rPr>
          <w:rFonts w:ascii="Arial Narrow" w:hAnsi="Arial Narrow"/>
          <w:sz w:val="23"/>
          <w:szCs w:val="23"/>
        </w:rPr>
        <w:t xml:space="preserve">Wykonawca zobowiązuje się wykonać poszczególne </w:t>
      </w:r>
      <w:r w:rsidR="00623891">
        <w:rPr>
          <w:rFonts w:ascii="Arial Narrow" w:hAnsi="Arial Narrow"/>
          <w:sz w:val="23"/>
          <w:szCs w:val="23"/>
        </w:rPr>
        <w:t>wyceny</w:t>
      </w:r>
      <w:r w:rsidRPr="00E91CD0">
        <w:rPr>
          <w:rFonts w:ascii="Arial Narrow" w:hAnsi="Arial Narrow"/>
          <w:sz w:val="23"/>
          <w:szCs w:val="23"/>
        </w:rPr>
        <w:t xml:space="preserve"> w terminie 21 dni </w:t>
      </w:r>
      <w:r w:rsidRPr="00E91CD0">
        <w:rPr>
          <w:rFonts w:ascii="Arial Narrow" w:hAnsi="Arial Narrow"/>
          <w:sz w:val="23"/>
          <w:szCs w:val="23"/>
        </w:rPr>
        <w:br/>
        <w:t>od chwili otrzymania zlecenia wymienionego w ust. 3.</w:t>
      </w:r>
      <w:r w:rsidR="0079568A" w:rsidRPr="00E91CD0">
        <w:rPr>
          <w:rFonts w:ascii="Arial Narrow" w:hAnsi="Arial Narrow"/>
          <w:sz w:val="23"/>
          <w:szCs w:val="23"/>
        </w:rPr>
        <w:t xml:space="preserve"> W przypadku zlecenia, które obejmuje dużą ilość działek, a sporządzenie wyceny wymagana zebrania szczegółowych informacji, termin wykonania </w:t>
      </w:r>
      <w:r w:rsidR="00623891">
        <w:rPr>
          <w:rFonts w:ascii="Arial Narrow" w:hAnsi="Arial Narrow"/>
          <w:sz w:val="23"/>
          <w:szCs w:val="23"/>
        </w:rPr>
        <w:t>wycen</w:t>
      </w:r>
      <w:r w:rsidR="0079568A" w:rsidRPr="00E91CD0">
        <w:rPr>
          <w:rFonts w:ascii="Arial Narrow" w:hAnsi="Arial Narrow"/>
          <w:sz w:val="23"/>
          <w:szCs w:val="23"/>
        </w:rPr>
        <w:t xml:space="preserve"> może być przedłużony nie więcej niż o kolejne 21 dni</w:t>
      </w:r>
      <w:r w:rsidR="0079568A" w:rsidRPr="00E91CD0">
        <w:rPr>
          <w:rFonts w:ascii="Arial Narrow" w:hAnsi="Arial Narrow"/>
          <w:b/>
          <w:sz w:val="23"/>
          <w:szCs w:val="23"/>
        </w:rPr>
        <w:t>.</w:t>
      </w:r>
    </w:p>
    <w:p w14:paraId="7FE4620E" w14:textId="1ABD432A" w:rsidR="002B4630" w:rsidRPr="0075424F" w:rsidRDefault="00D53E8E" w:rsidP="0075424F">
      <w:pPr>
        <w:numPr>
          <w:ilvl w:val="0"/>
          <w:numId w:val="1"/>
        </w:numPr>
        <w:jc w:val="both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Zlecenie </w:t>
      </w:r>
      <w:r w:rsidR="00623891">
        <w:rPr>
          <w:rFonts w:ascii="Arial Narrow" w:hAnsi="Arial Narrow"/>
          <w:sz w:val="23"/>
          <w:szCs w:val="23"/>
        </w:rPr>
        <w:t>może zostać wysłane pocztą zwykłą albo pocztę elektroniczną pod adres</w:t>
      </w:r>
      <w:r w:rsidR="001B458D">
        <w:rPr>
          <w:rFonts w:ascii="Arial Narrow" w:hAnsi="Arial Narrow"/>
          <w:sz w:val="23"/>
          <w:szCs w:val="23"/>
        </w:rPr>
        <w:t>: ……………………..</w:t>
      </w:r>
      <w:r w:rsidR="001B458D">
        <w:rPr>
          <w:rFonts w:ascii="Arial Narrow" w:hAnsi="Arial Narrow"/>
          <w:sz w:val="23"/>
          <w:szCs w:val="23"/>
        </w:rPr>
        <w:br/>
      </w:r>
      <w:r w:rsidR="0070295A">
        <w:rPr>
          <w:rFonts w:ascii="Arial Narrow" w:hAnsi="Arial Narrow"/>
          <w:sz w:val="23"/>
          <w:szCs w:val="23"/>
        </w:rPr>
        <w:t>przy</w:t>
      </w:r>
      <w:r w:rsidR="00623891">
        <w:rPr>
          <w:rFonts w:ascii="Arial Narrow" w:hAnsi="Arial Narrow"/>
          <w:sz w:val="23"/>
          <w:szCs w:val="23"/>
        </w:rPr>
        <w:t xml:space="preserve"> czym za dzień otrzymania zlecenia uznaje się dzień wysłania wiadomości e-mail zawierającej zlecenie wykonania wycen.</w:t>
      </w:r>
    </w:p>
    <w:p w14:paraId="3F699EBF" w14:textId="77777777" w:rsidR="0075424F" w:rsidRPr="0075424F" w:rsidRDefault="0075424F" w:rsidP="0075424F">
      <w:pPr>
        <w:ind w:left="360"/>
        <w:jc w:val="both"/>
        <w:rPr>
          <w:rFonts w:ascii="Arial Narrow" w:hAnsi="Arial Narrow"/>
          <w:b/>
          <w:sz w:val="23"/>
          <w:szCs w:val="23"/>
        </w:rPr>
      </w:pPr>
    </w:p>
    <w:p w14:paraId="77929FBB" w14:textId="77777777" w:rsidR="002B4630" w:rsidRDefault="00787EC7">
      <w:pPr>
        <w:jc w:val="center"/>
        <w:rPr>
          <w:rFonts w:ascii="Arial Narrow" w:hAnsi="Arial Narrow"/>
          <w:sz w:val="23"/>
          <w:szCs w:val="23"/>
        </w:rPr>
      </w:pPr>
      <w:r w:rsidRPr="00E91CD0">
        <w:rPr>
          <w:rFonts w:ascii="Arial Narrow" w:eastAsia="Arial" w:hAnsi="Arial Narrow" w:cs="Arial"/>
          <w:sz w:val="23"/>
          <w:szCs w:val="23"/>
        </w:rPr>
        <w:t>§</w:t>
      </w:r>
      <w:r w:rsidRPr="00E91CD0">
        <w:rPr>
          <w:rFonts w:ascii="Arial Narrow" w:hAnsi="Arial Narrow"/>
          <w:sz w:val="23"/>
          <w:szCs w:val="23"/>
        </w:rPr>
        <w:t xml:space="preserve"> 2</w:t>
      </w:r>
    </w:p>
    <w:p w14:paraId="535BF844" w14:textId="77777777" w:rsidR="0075424F" w:rsidRPr="00E91CD0" w:rsidRDefault="0075424F">
      <w:pPr>
        <w:jc w:val="center"/>
        <w:rPr>
          <w:rFonts w:ascii="Arial Narrow" w:hAnsi="Arial Narrow"/>
          <w:sz w:val="23"/>
          <w:szCs w:val="23"/>
        </w:rPr>
      </w:pPr>
    </w:p>
    <w:p w14:paraId="4F06B175" w14:textId="1990EA96" w:rsidR="002B4630" w:rsidRPr="00E91CD0" w:rsidRDefault="00787EC7">
      <w:pPr>
        <w:pStyle w:val="Tekstpodstawowy3"/>
        <w:numPr>
          <w:ilvl w:val="0"/>
          <w:numId w:val="4"/>
        </w:numPr>
        <w:spacing w:after="0"/>
        <w:rPr>
          <w:rFonts w:ascii="Arial Narrow" w:hAnsi="Arial Narrow"/>
          <w:sz w:val="23"/>
          <w:szCs w:val="23"/>
        </w:rPr>
      </w:pPr>
      <w:r w:rsidRPr="00E91CD0">
        <w:rPr>
          <w:rFonts w:ascii="Arial Narrow" w:hAnsi="Arial Narrow"/>
          <w:sz w:val="23"/>
          <w:szCs w:val="23"/>
        </w:rPr>
        <w:t xml:space="preserve">W zakres zamówienia wchodzą następujące rodzaje i przybliżone ilości </w:t>
      </w:r>
      <w:r w:rsidR="00623891">
        <w:rPr>
          <w:rFonts w:ascii="Arial Narrow" w:hAnsi="Arial Narrow"/>
          <w:sz w:val="23"/>
          <w:szCs w:val="23"/>
        </w:rPr>
        <w:t>wycen</w:t>
      </w:r>
      <w:r w:rsidRPr="00E91CD0">
        <w:rPr>
          <w:rFonts w:ascii="Arial Narrow" w:hAnsi="Arial Narrow"/>
          <w:sz w:val="23"/>
          <w:szCs w:val="23"/>
        </w:rPr>
        <w:t xml:space="preserve"> :</w:t>
      </w:r>
    </w:p>
    <w:p w14:paraId="4ED2BE54" w14:textId="77777777" w:rsidR="002B4630" w:rsidRDefault="002B4630">
      <w:pPr>
        <w:pStyle w:val="Tekstpodstawowy3"/>
        <w:spacing w:after="0"/>
        <w:rPr>
          <w:rFonts w:ascii="Arial Narrow" w:hAnsi="Arial Narrow"/>
          <w:sz w:val="22"/>
        </w:rPr>
      </w:pPr>
    </w:p>
    <w:tbl>
      <w:tblPr>
        <w:tblW w:w="8363" w:type="dxa"/>
        <w:tblInd w:w="7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395"/>
        <w:gridCol w:w="692"/>
        <w:gridCol w:w="12"/>
        <w:gridCol w:w="699"/>
      </w:tblGrid>
      <w:tr w:rsidR="002B4630" w14:paraId="24E12EC3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0" w:type="dxa"/>
            </w:tcMar>
            <w:vAlign w:val="center"/>
          </w:tcPr>
          <w:p w14:paraId="05DC7AC7" w14:textId="77777777" w:rsidR="002B4630" w:rsidRDefault="00787EC7">
            <w:pPr>
              <w:pStyle w:val="Tretekstu"/>
            </w:pPr>
            <w:r>
              <w:t>Lp.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0" w:type="dxa"/>
            </w:tcMar>
            <w:vAlign w:val="center"/>
          </w:tcPr>
          <w:p w14:paraId="765EEB19" w14:textId="7B47111F" w:rsidR="002B4630" w:rsidRDefault="00787EC7" w:rsidP="00623891">
            <w:pPr>
              <w:pStyle w:val="Tretekstu"/>
            </w:pPr>
            <w:r>
              <w:t xml:space="preserve">Rodzaj </w:t>
            </w:r>
            <w:r w:rsidR="00623891">
              <w:t>wycen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0" w:type="dxa"/>
            </w:tcMar>
            <w:vAlign w:val="center"/>
          </w:tcPr>
          <w:p w14:paraId="326E10E0" w14:textId="01C640BE" w:rsidR="002B4630" w:rsidRDefault="00787EC7">
            <w:pPr>
              <w:pStyle w:val="Tretekstu"/>
            </w:pPr>
            <w:r>
              <w:t xml:space="preserve">Ilość </w:t>
            </w:r>
            <w:r w:rsidR="00623891">
              <w:t>wycen</w:t>
            </w:r>
            <w:r>
              <w:t xml:space="preserve"> - około</w:t>
            </w:r>
          </w:p>
          <w:p w14:paraId="438A1F57" w14:textId="77777777" w:rsidR="002B4630" w:rsidRDefault="00787EC7">
            <w:pPr>
              <w:pStyle w:val="Tretekstu"/>
            </w:pPr>
            <w:r>
              <w:t>[ szt. ]</w:t>
            </w:r>
          </w:p>
        </w:tc>
      </w:tr>
      <w:tr w:rsidR="00D4790B" w:rsidRPr="00D4790B" w14:paraId="6999F1B9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DCBC6BA" w14:textId="5012E7F9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D93D03F" w14:textId="1EB2CAF6" w:rsidR="00D4790B" w:rsidRPr="00BB324F" w:rsidRDefault="00D4790B" w:rsidP="00D479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operaty szacunkowe określające wzrost wartości nieruchomości,  spowodowany wydaniem decyzji o zatwierdzeniu podziału nieruchomości w celu ustalenia opłaty </w:t>
            </w:r>
            <w:proofErr w:type="spellStart"/>
            <w:r>
              <w:rPr>
                <w:rFonts w:ascii="Arial Narrow" w:hAnsi="Arial Narrow"/>
                <w:bCs/>
              </w:rPr>
              <w:t>adiacenckiej</w:t>
            </w:r>
            <w:proofErr w:type="spellEnd"/>
            <w:r>
              <w:rPr>
                <w:rFonts w:ascii="Arial Narrow" w:hAnsi="Arial Narrow"/>
                <w:bCs/>
              </w:rPr>
              <w:t xml:space="preserve"> – w związku z art.98 a. ust.1  ustawy z dnia 21 sierpnia 1997 roku o gospodarce nieruchomościami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A8D255" w14:textId="0E58C496" w:rsidR="00D4790B" w:rsidRPr="00D4790B" w:rsidRDefault="001B458D" w:rsidP="00D4790B">
            <w:pPr>
              <w:pStyle w:val="Tretekstu"/>
              <w:rPr>
                <w:b w:val="0"/>
                <w:szCs w:val="28"/>
              </w:rPr>
            </w:pPr>
            <w:r>
              <w:rPr>
                <w:szCs w:val="28"/>
              </w:rPr>
              <w:t>5</w:t>
            </w:r>
            <w:r w:rsidR="001B7817">
              <w:rPr>
                <w:szCs w:val="28"/>
              </w:rPr>
              <w:t>0</w:t>
            </w:r>
          </w:p>
        </w:tc>
      </w:tr>
      <w:tr w:rsidR="00D4790B" w:rsidRPr="00D4790B" w14:paraId="53FDC5AD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DB4728" w14:textId="10AE7508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45BA85" w14:textId="320B30BA" w:rsidR="00D4790B" w:rsidRPr="00BB324F" w:rsidRDefault="00D4790B" w:rsidP="00D479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Opinie dotyczące braku wzrostu wartości nieruchomości w wyniku zatwierdzenia jej podziału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117D38" w14:textId="30D5D1FB" w:rsidR="00D4790B" w:rsidRPr="00D4790B" w:rsidRDefault="001B7817" w:rsidP="00D4790B">
            <w:pPr>
              <w:pStyle w:val="Tretekstu"/>
              <w:rPr>
                <w:b w:val="0"/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B458D" w:rsidRPr="00D4790B" w14:paraId="2FC41C40" w14:textId="553CB286" w:rsidTr="001B458D">
        <w:trPr>
          <w:trHeight w:val="461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95731C" w14:textId="7D382DAC" w:rsidR="001B458D" w:rsidRDefault="001B458D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6DDD48" w14:textId="13F31759" w:rsidR="001B458D" w:rsidRPr="00BB324F" w:rsidRDefault="001B458D" w:rsidP="00D479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operaty szacunkowe określające wzrost wartości nieruchomości,  spowodowany wybudowaniem urządzeń infrastruktury technicznej w celu ustalenia opłaty </w:t>
            </w:r>
            <w:proofErr w:type="spellStart"/>
            <w:r>
              <w:rPr>
                <w:rFonts w:ascii="Arial Narrow" w:hAnsi="Arial Narrow"/>
                <w:bCs/>
              </w:rPr>
              <w:t>adiacenckiej</w:t>
            </w:r>
            <w:proofErr w:type="spellEnd"/>
            <w:r>
              <w:rPr>
                <w:rFonts w:ascii="Arial Narrow" w:hAnsi="Arial Narrow"/>
                <w:bCs/>
              </w:rPr>
              <w:t xml:space="preserve"> – w związku z art. 144 a. ust.1  ustawy z dnia 21 sierpnia 1997 roku o gospodarce nieruchomościami</w:t>
            </w:r>
          </w:p>
        </w:tc>
        <w:tc>
          <w:tcPr>
            <w:tcW w:w="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62CEBA0B" w14:textId="12568EA7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Do 15 działek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4999AB2" w14:textId="34CE3CE2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</w:tr>
      <w:tr w:rsidR="001B458D" w:rsidRPr="00D4790B" w14:paraId="3B4A42F8" w14:textId="2531C1B7" w:rsidTr="001B458D">
        <w:trPr>
          <w:trHeight w:val="449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7D464E" w14:textId="77777777" w:rsidR="001B458D" w:rsidRDefault="001B458D" w:rsidP="00D4790B">
            <w:pPr>
              <w:pStyle w:val="Tretekstu"/>
              <w:rPr>
                <w:rFonts w:ascii="Arial Narrow" w:hAnsi="Arial Narrow"/>
              </w:rPr>
            </w:pPr>
          </w:p>
        </w:tc>
        <w:tc>
          <w:tcPr>
            <w:tcW w:w="6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3FEF2DC" w14:textId="77777777" w:rsidR="001B458D" w:rsidRDefault="001B458D" w:rsidP="00D4790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36B79134" w14:textId="62ACC173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Powyżej 15 działek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15217" w14:textId="3F3E652F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30</w:t>
            </w:r>
          </w:p>
        </w:tc>
      </w:tr>
      <w:tr w:rsidR="00D4790B" w:rsidRPr="00D4790B" w14:paraId="51A8E8C6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7C9E71" w14:textId="5B6E2978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4D70AB2" w14:textId="1465B2EC" w:rsidR="00D4790B" w:rsidRPr="00BB324F" w:rsidRDefault="00D4790B" w:rsidP="00D4790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operat szacunkowy - </w:t>
            </w:r>
            <w:r>
              <w:rPr>
                <w:rFonts w:ascii="Arial Narrow" w:hAnsi="Arial Narrow"/>
                <w:bCs/>
                <w:spacing w:val="-4"/>
              </w:rPr>
              <w:t>wycena  budynków, budowli i lokali wraz z wyceną gruntu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8C250F6" w14:textId="3E06B2F6" w:rsidR="00D4790B" w:rsidRPr="00D4790B" w:rsidRDefault="00D4790B" w:rsidP="00D4790B">
            <w:pPr>
              <w:pStyle w:val="Tretekstu"/>
              <w:rPr>
                <w:b w:val="0"/>
                <w:szCs w:val="28"/>
              </w:rPr>
            </w:pPr>
            <w:r w:rsidRPr="00D4790B">
              <w:rPr>
                <w:rFonts w:ascii="Arial Narrow" w:hAnsi="Arial Narrow" w:cs="Calibri"/>
                <w:bCs/>
                <w:color w:val="000000"/>
                <w:szCs w:val="28"/>
              </w:rPr>
              <w:t>1</w:t>
            </w:r>
          </w:p>
        </w:tc>
      </w:tr>
      <w:tr w:rsidR="00D4790B" w:rsidRPr="00D4790B" w14:paraId="492A797B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F6D410" w14:textId="1C49D617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lastRenderedPageBreak/>
              <w:t>5.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324560" w14:textId="3B8D10E0" w:rsidR="00D4790B" w:rsidRDefault="00D4790B" w:rsidP="00D4790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gruntów niezabudowanych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A9C4C5E" w14:textId="5B40660D" w:rsidR="00D4790B" w:rsidRPr="00D4790B" w:rsidRDefault="00D4790B" w:rsidP="00D4790B">
            <w:pPr>
              <w:pStyle w:val="Tretekstu"/>
              <w:rPr>
                <w:b w:val="0"/>
                <w:szCs w:val="28"/>
              </w:rPr>
            </w:pPr>
            <w:r w:rsidRPr="00D4790B">
              <w:rPr>
                <w:rFonts w:ascii="Arial Narrow" w:hAnsi="Arial Narrow" w:cs="Calibri"/>
                <w:color w:val="000000"/>
                <w:szCs w:val="28"/>
              </w:rPr>
              <w:t>1</w:t>
            </w:r>
            <w:r w:rsidR="001B7817">
              <w:rPr>
                <w:rFonts w:ascii="Arial Narrow" w:hAnsi="Arial Narrow" w:cs="Calibri"/>
                <w:color w:val="000000"/>
                <w:szCs w:val="28"/>
              </w:rPr>
              <w:t>3</w:t>
            </w:r>
          </w:p>
        </w:tc>
      </w:tr>
      <w:tr w:rsidR="001B458D" w:rsidRPr="00D4790B" w14:paraId="4B5956D9" w14:textId="52A3C4EA" w:rsidTr="001B458D">
        <w:trPr>
          <w:trHeight w:val="230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833A86" w14:textId="6E9A63BF" w:rsidR="001B458D" w:rsidRDefault="001B458D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6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175409" w14:textId="77777777" w:rsidR="001B458D" w:rsidRDefault="001B458D" w:rsidP="00D4790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operaty szacunkowe - wycena  wartości służebności (gruntowej, </w:t>
            </w:r>
            <w:proofErr w:type="spellStart"/>
            <w:r>
              <w:rPr>
                <w:rFonts w:ascii="Arial Narrow" w:hAnsi="Arial Narrow"/>
                <w:bCs/>
              </w:rPr>
              <w:t>przesyłu</w:t>
            </w:r>
            <w:proofErr w:type="spellEnd"/>
            <w:r>
              <w:rPr>
                <w:rFonts w:ascii="Arial Narrow" w:hAnsi="Arial Narrow"/>
                <w:bCs/>
              </w:rPr>
              <w:t>)</w:t>
            </w:r>
          </w:p>
          <w:p w14:paraId="2E691487" w14:textId="33F1820F" w:rsidR="001B458D" w:rsidRPr="00BB324F" w:rsidRDefault="001B458D" w:rsidP="00D4790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10453D9D" w14:textId="1E511A29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Do 5 działek</w:t>
            </w:r>
          </w:p>
        </w:tc>
        <w:tc>
          <w:tcPr>
            <w:tcW w:w="7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FC63087" w14:textId="7960E4AB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</w:tr>
      <w:tr w:rsidR="001B458D" w:rsidRPr="00D4790B" w14:paraId="1C5429FB" w14:textId="065F0E80" w:rsidTr="001B458D">
        <w:trPr>
          <w:trHeight w:val="219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87ACE9" w14:textId="77777777" w:rsidR="001B458D" w:rsidRDefault="001B458D" w:rsidP="00D4790B">
            <w:pPr>
              <w:pStyle w:val="Tretekstu"/>
              <w:rPr>
                <w:rFonts w:ascii="Arial Narrow" w:hAnsi="Arial Narrow"/>
              </w:rPr>
            </w:pPr>
          </w:p>
        </w:tc>
        <w:tc>
          <w:tcPr>
            <w:tcW w:w="6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0135B2" w14:textId="77777777" w:rsidR="001B458D" w:rsidRDefault="001B458D" w:rsidP="00D4790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70" w:type="dxa"/>
            </w:tcMar>
            <w:vAlign w:val="center"/>
          </w:tcPr>
          <w:p w14:paraId="0175B959" w14:textId="0B0EF0B1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Powyżej 5 działek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C05C4" w14:textId="5387D686" w:rsidR="001B458D" w:rsidRPr="001B458D" w:rsidRDefault="001B458D" w:rsidP="00D4790B">
            <w:pPr>
              <w:pStyle w:val="Tretekstu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</w:t>
            </w:r>
          </w:p>
        </w:tc>
      </w:tr>
      <w:tr w:rsidR="00D4790B" w:rsidRPr="00D4790B" w14:paraId="350A145D" w14:textId="77777777" w:rsidTr="001B458D">
        <w:trPr>
          <w:trHeight w:val="33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6A7DCE" w14:textId="77777777" w:rsidR="00D4790B" w:rsidRDefault="00D4790B" w:rsidP="00D4790B">
            <w:pPr>
              <w:jc w:val="center"/>
              <w:rPr>
                <w:rFonts w:ascii="Arial Narrow" w:hAnsi="Arial Narrow"/>
              </w:rPr>
            </w:pPr>
          </w:p>
          <w:p w14:paraId="3D65A01E" w14:textId="256905A7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BC7E34" w14:textId="39710399" w:rsidR="00D4790B" w:rsidRPr="00BB324F" w:rsidRDefault="00D4790B" w:rsidP="00D4790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wartości odszkodowania za grunty zajęte pod drogi publiczne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4292E5" w14:textId="1B83F368" w:rsidR="00D4790B" w:rsidRPr="00D4790B" w:rsidRDefault="001B458D" w:rsidP="00D4790B">
            <w:pPr>
              <w:pStyle w:val="Tretekstu"/>
              <w:rPr>
                <w:b w:val="0"/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D4790B" w:rsidRPr="00D4790B" w14:paraId="3C06FA34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EBBFDF6" w14:textId="3F8DB25B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484C459" w14:textId="77777777" w:rsidR="00D4790B" w:rsidRDefault="00D4790B" w:rsidP="00D4790B">
            <w:pPr>
              <w:jc w:val="both"/>
              <w:rPr>
                <w:rFonts w:ascii="Arial Narrow" w:hAnsi="Arial Narrow"/>
                <w:bCs/>
              </w:rPr>
            </w:pPr>
          </w:p>
          <w:p w14:paraId="646D497F" w14:textId="77777777" w:rsidR="00D4790B" w:rsidRDefault="00D4790B" w:rsidP="00D4790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wzrostu lub spadku wartości nieruchomości w związku z uchwaleniem lub zmianą planu miejscowego, w celu ustalenia jednorazowej opłaty albo ustaleniu odszkodowania, o których mowa w art. 36 ust. 3,4 ustawy o planowaniu i zagospodarowaniu przestrzennym</w:t>
            </w:r>
          </w:p>
          <w:p w14:paraId="506DEC59" w14:textId="3A0031D6" w:rsidR="00D4790B" w:rsidRPr="00BB324F" w:rsidRDefault="00D4790B" w:rsidP="00D4790B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4110559" w14:textId="6CB064DC" w:rsidR="00D4790B" w:rsidRPr="00D4790B" w:rsidRDefault="00347A71" w:rsidP="00D4790B">
            <w:pPr>
              <w:pStyle w:val="Tretekstu"/>
              <w:rPr>
                <w:b w:val="0"/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D4790B" w:rsidRPr="00D4790B" w14:paraId="6696BA4D" w14:textId="77777777" w:rsidTr="001B458D">
        <w:trPr>
          <w:trHeight w:val="2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4C54B42" w14:textId="77777777" w:rsidR="00D4790B" w:rsidRDefault="00D4790B" w:rsidP="00D4790B">
            <w:pPr>
              <w:jc w:val="center"/>
              <w:rPr>
                <w:rFonts w:ascii="Arial Narrow" w:hAnsi="Arial Narrow"/>
              </w:rPr>
            </w:pPr>
          </w:p>
          <w:p w14:paraId="72B972AE" w14:textId="3FE4F70C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717C97" w14:textId="19068065" w:rsidR="00D4790B" w:rsidRPr="00BB324F" w:rsidRDefault="00D4790B" w:rsidP="00D4790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nieruchomości gruntowych w innych celach, związanych z prowadzeniem gospodarki nieruchomościami przez Wójta Gminy Kosakowo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FC57E9A" w14:textId="6743E79D" w:rsidR="00D4790B" w:rsidRPr="00D4790B" w:rsidRDefault="00D4790B" w:rsidP="00D4790B">
            <w:pPr>
              <w:pStyle w:val="Tretekstu"/>
              <w:rPr>
                <w:b w:val="0"/>
                <w:szCs w:val="28"/>
              </w:rPr>
            </w:pPr>
            <w:r w:rsidRPr="00D4790B">
              <w:rPr>
                <w:rFonts w:ascii="Arial Narrow" w:hAnsi="Arial Narrow" w:cs="Calibri"/>
                <w:color w:val="000000"/>
                <w:szCs w:val="28"/>
              </w:rPr>
              <w:t>5</w:t>
            </w:r>
          </w:p>
        </w:tc>
      </w:tr>
      <w:tr w:rsidR="00D4790B" w:rsidRPr="00D4790B" w14:paraId="5946BEF2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5F0BCC3" w14:textId="77777777" w:rsidR="00D4790B" w:rsidRDefault="00D4790B" w:rsidP="00D4790B">
            <w:pPr>
              <w:jc w:val="center"/>
              <w:rPr>
                <w:rFonts w:ascii="Arial Narrow" w:hAnsi="Arial Narrow"/>
              </w:rPr>
            </w:pPr>
          </w:p>
          <w:p w14:paraId="3F760C71" w14:textId="0F86667A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D2E082B" w14:textId="10A85E20" w:rsidR="00D4790B" w:rsidRPr="00BB324F" w:rsidRDefault="00D4790B" w:rsidP="00D4790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Ocena operatów szacunkowych sporządzonych w związku z prowadzeniem gospodarki nieruchomościami 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FC25E5" w14:textId="2DE06094" w:rsidR="00D4790B" w:rsidRPr="00D4790B" w:rsidRDefault="001B7817" w:rsidP="00D4790B">
            <w:pPr>
              <w:pStyle w:val="Tretekstu"/>
              <w:rPr>
                <w:b w:val="0"/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D4790B" w:rsidRPr="00D4790B" w14:paraId="44D54362" w14:textId="77777777" w:rsidTr="001B458D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183464" w14:textId="35B3B74D" w:rsidR="00D4790B" w:rsidRDefault="00D4790B" w:rsidP="00D4790B">
            <w:pPr>
              <w:pStyle w:val="Tretekstu"/>
              <w:rPr>
                <w:b w:val="0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D9E9813" w14:textId="73AA7AD3" w:rsidR="00D4790B" w:rsidRPr="00BB324F" w:rsidRDefault="00D4790B" w:rsidP="00D4790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Opinie dotyczące średnich wartości rynkowych nieruchomości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3CF023" w14:textId="716F6AF7" w:rsidR="00D4790B" w:rsidRPr="00D4790B" w:rsidRDefault="001B7817" w:rsidP="00D4790B">
            <w:pPr>
              <w:pStyle w:val="Tretekstu"/>
              <w:rPr>
                <w:b w:val="0"/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D6260A" w14:paraId="640E1543" w14:textId="77777777" w:rsidTr="001B458D">
        <w:tc>
          <w:tcPr>
            <w:tcW w:w="69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30" w:color="auto" w:fill="auto"/>
            <w:tcMar>
              <w:left w:w="70" w:type="dxa"/>
            </w:tcMar>
            <w:vAlign w:val="center"/>
          </w:tcPr>
          <w:p w14:paraId="2823F1A5" w14:textId="77777777" w:rsidR="00D6260A" w:rsidRPr="00E91CD0" w:rsidRDefault="00D6260A">
            <w:pPr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91CD0">
              <w:rPr>
                <w:rFonts w:ascii="Arial Narrow" w:hAnsi="Arial Narrow"/>
                <w:b/>
                <w:bCs/>
                <w:sz w:val="28"/>
                <w:szCs w:val="28"/>
              </w:rPr>
              <w:t>ŁĄCZNIE</w:t>
            </w:r>
          </w:p>
        </w:tc>
        <w:tc>
          <w:tcPr>
            <w:tcW w:w="13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30" w:color="auto" w:fill="auto"/>
            <w:tcMar>
              <w:left w:w="70" w:type="dxa"/>
            </w:tcMar>
            <w:vAlign w:val="center"/>
          </w:tcPr>
          <w:p w14:paraId="05FA07E8" w14:textId="574BFAE6" w:rsidR="00D6260A" w:rsidRPr="00E91CD0" w:rsidRDefault="00347A71" w:rsidP="00D6260A">
            <w:pPr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187</w:t>
            </w:r>
            <w:r w:rsidR="00D6260A" w:rsidRPr="00E91C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szt.</w:t>
            </w:r>
          </w:p>
        </w:tc>
      </w:tr>
    </w:tbl>
    <w:p w14:paraId="0B529E35" w14:textId="77777777" w:rsidR="002B4630" w:rsidRDefault="002B4630">
      <w:pPr>
        <w:ind w:left="360"/>
        <w:jc w:val="both"/>
        <w:rPr>
          <w:rFonts w:ascii="Arial Narrow" w:hAnsi="Arial Narrow"/>
          <w:sz w:val="22"/>
        </w:rPr>
      </w:pPr>
    </w:p>
    <w:p w14:paraId="2422BDF2" w14:textId="77777777" w:rsidR="00F327DC" w:rsidRDefault="00F327DC">
      <w:pPr>
        <w:ind w:left="360"/>
        <w:jc w:val="both"/>
        <w:rPr>
          <w:rFonts w:ascii="Arial Narrow" w:hAnsi="Arial Narrow"/>
          <w:sz w:val="22"/>
        </w:rPr>
      </w:pPr>
    </w:p>
    <w:p w14:paraId="7B8C1C2F" w14:textId="6E6A7EC6" w:rsidR="00E91CD0" w:rsidRDefault="00787EC7" w:rsidP="00E91CD0">
      <w:pPr>
        <w:numPr>
          <w:ilvl w:val="0"/>
          <w:numId w:val="4"/>
        </w:numPr>
        <w:jc w:val="both"/>
        <w:rPr>
          <w:rFonts w:ascii="Arial Narrow" w:hAnsi="Arial Narrow"/>
          <w:sz w:val="23"/>
          <w:szCs w:val="23"/>
        </w:rPr>
      </w:pPr>
      <w:r w:rsidRPr="00E91CD0">
        <w:rPr>
          <w:rFonts w:ascii="Arial Narrow" w:hAnsi="Arial Narrow"/>
          <w:sz w:val="23"/>
          <w:szCs w:val="23"/>
        </w:rPr>
        <w:t>Wykonawca będzie realizował zlecenia według cen obowiązujących w dniu podpisania umowy, zgodnie z ofer</w:t>
      </w:r>
      <w:r w:rsidR="000C2464">
        <w:rPr>
          <w:rFonts w:ascii="Arial Narrow" w:hAnsi="Arial Narrow"/>
          <w:sz w:val="23"/>
          <w:szCs w:val="23"/>
        </w:rPr>
        <w:t>tą cenową przedstawioną w dniu</w:t>
      </w:r>
      <w:r w:rsidR="00F63F3A">
        <w:rPr>
          <w:rFonts w:ascii="Arial Narrow" w:hAnsi="Arial Narrow"/>
          <w:sz w:val="23"/>
          <w:szCs w:val="23"/>
        </w:rPr>
        <w:t xml:space="preserve"> </w:t>
      </w:r>
      <w:r w:rsidR="00347A71">
        <w:rPr>
          <w:rFonts w:ascii="Arial Narrow" w:hAnsi="Arial Narrow"/>
          <w:sz w:val="23"/>
          <w:szCs w:val="23"/>
        </w:rPr>
        <w:t>………..2025</w:t>
      </w:r>
      <w:r w:rsidRPr="00E91CD0">
        <w:rPr>
          <w:rFonts w:ascii="Arial Narrow" w:hAnsi="Arial Narrow"/>
          <w:sz w:val="23"/>
          <w:szCs w:val="23"/>
        </w:rPr>
        <w:t xml:space="preserve"> r. , wskazującą przybliżoną ilość poszczególnych </w:t>
      </w:r>
      <w:r w:rsidR="00623891">
        <w:rPr>
          <w:rFonts w:ascii="Arial Narrow" w:hAnsi="Arial Narrow"/>
          <w:sz w:val="23"/>
          <w:szCs w:val="23"/>
        </w:rPr>
        <w:t>wycen</w:t>
      </w:r>
      <w:r w:rsidR="00E91CD0">
        <w:rPr>
          <w:rFonts w:ascii="Arial Narrow" w:hAnsi="Arial Narrow"/>
          <w:sz w:val="23"/>
          <w:szCs w:val="23"/>
        </w:rPr>
        <w:t>:</w:t>
      </w:r>
    </w:p>
    <w:p w14:paraId="49223B79" w14:textId="77777777" w:rsidR="00D6260A" w:rsidRDefault="00D6260A" w:rsidP="000C2464">
      <w:pPr>
        <w:pStyle w:val="ZALACZNIKTEKST"/>
        <w:ind w:left="360"/>
        <w:rPr>
          <w:rFonts w:ascii="Times New Roman" w:hAnsi="Times New Roman" w:cs="Times New Roman"/>
          <w:sz w:val="24"/>
          <w:szCs w:val="24"/>
        </w:rPr>
      </w:pPr>
    </w:p>
    <w:p w14:paraId="4277AF08" w14:textId="77777777" w:rsidR="00F327DC" w:rsidRDefault="00F327DC" w:rsidP="000C2464">
      <w:pPr>
        <w:pStyle w:val="ZALACZNIKTEK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68"/>
        <w:gridCol w:w="1198"/>
        <w:gridCol w:w="1028"/>
        <w:gridCol w:w="1069"/>
        <w:gridCol w:w="1179"/>
        <w:gridCol w:w="765"/>
      </w:tblGrid>
      <w:tr w:rsidR="00D6260A" w:rsidRPr="00BB324F" w14:paraId="3B4461AE" w14:textId="77777777" w:rsidTr="00E15749"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4150694C" w14:textId="77777777" w:rsidR="00D6260A" w:rsidRPr="00BB324F" w:rsidRDefault="00D6260A" w:rsidP="00EA523C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Lp.</w:t>
            </w:r>
          </w:p>
        </w:tc>
        <w:tc>
          <w:tcPr>
            <w:tcW w:w="3668" w:type="dxa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44E4685E" w14:textId="77777777" w:rsidR="00D6260A" w:rsidRPr="00BB324F" w:rsidRDefault="00D6260A" w:rsidP="00EA523C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Rodzaj usług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0984BD3C" w14:textId="77777777" w:rsidR="00D6260A" w:rsidRPr="00BB324F" w:rsidRDefault="00D6260A" w:rsidP="00EA523C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Zakres wyceny (ilość nieruchomości objęta usługą)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445C6D87" w14:textId="77777777" w:rsidR="00D6260A" w:rsidRPr="00BB324F" w:rsidRDefault="00D6260A" w:rsidP="00EA523C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Planowana ilość wycen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50257B57" w14:textId="77777777" w:rsidR="00D6260A" w:rsidRDefault="00D6260A" w:rsidP="00EA523C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Cena jednostkowa</w:t>
            </w:r>
          </w:p>
          <w:p w14:paraId="28E2BFDE" w14:textId="028B16C4" w:rsidR="00C1785B" w:rsidRPr="00BB324F" w:rsidRDefault="00C1785B" w:rsidP="00EA52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(brutto)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  <w:vAlign w:val="center"/>
          </w:tcPr>
          <w:p w14:paraId="1DE769BD" w14:textId="77777777" w:rsidR="00D6260A" w:rsidRPr="00BB324F" w:rsidRDefault="00D6260A" w:rsidP="00EA523C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Iloczyn planowanej ilości i ceny jednostkowej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pct12" w:color="000000" w:fill="FFFFFF"/>
          </w:tcPr>
          <w:p w14:paraId="51D03314" w14:textId="77777777" w:rsidR="00D6260A" w:rsidRPr="00BB324F" w:rsidRDefault="00D6260A" w:rsidP="00EA523C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Łączna cena d</w:t>
            </w:r>
            <w:r>
              <w:rPr>
                <w:rFonts w:ascii="Arial Narrow" w:hAnsi="Arial Narrow"/>
              </w:rPr>
              <w:t>a</w:t>
            </w:r>
            <w:r w:rsidRPr="00BB324F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e</w:t>
            </w:r>
            <w:r w:rsidRPr="00BB324F">
              <w:rPr>
                <w:rFonts w:ascii="Arial Narrow" w:hAnsi="Arial Narrow"/>
              </w:rPr>
              <w:t>go rodzaju usług</w:t>
            </w:r>
          </w:p>
        </w:tc>
      </w:tr>
      <w:tr w:rsidR="008F1998" w:rsidRPr="00BB324F" w14:paraId="58FD9401" w14:textId="77777777" w:rsidTr="0023359B">
        <w:trPr>
          <w:trHeight w:val="1233"/>
        </w:trPr>
        <w:tc>
          <w:tcPr>
            <w:tcW w:w="0" w:type="auto"/>
            <w:shd w:val="pct5" w:color="auto" w:fill="auto"/>
            <w:vAlign w:val="center"/>
          </w:tcPr>
          <w:p w14:paraId="49641AC4" w14:textId="7796D078" w:rsidR="008F1998" w:rsidRPr="00BB324F" w:rsidRDefault="008F1998" w:rsidP="008F1998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1.</w:t>
            </w:r>
          </w:p>
        </w:tc>
        <w:tc>
          <w:tcPr>
            <w:tcW w:w="3668" w:type="dxa"/>
            <w:shd w:val="pct5" w:color="auto" w:fill="auto"/>
            <w:vAlign w:val="center"/>
          </w:tcPr>
          <w:p w14:paraId="2063A0C7" w14:textId="42D6F8E2" w:rsidR="008F1998" w:rsidRPr="00BB324F" w:rsidRDefault="008F1998" w:rsidP="008F19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operaty szacunkowe określające wzrost wartości nieruchomości,  spowodowany wydaniem decyzji o zatwierdzeniu podziału nieruchomości w celu ustalenia opłaty </w:t>
            </w:r>
            <w:proofErr w:type="spellStart"/>
            <w:r>
              <w:rPr>
                <w:rFonts w:ascii="Arial Narrow" w:hAnsi="Arial Narrow"/>
                <w:bCs/>
              </w:rPr>
              <w:t>adiacenckiej</w:t>
            </w:r>
            <w:proofErr w:type="spellEnd"/>
            <w:r>
              <w:rPr>
                <w:rFonts w:ascii="Arial Narrow" w:hAnsi="Arial Narrow"/>
                <w:bCs/>
              </w:rPr>
              <w:t xml:space="preserve"> – w związku z art.98 a. ust.1  ustawy z dnia 21 sierpnia 1997 roku o gospodarce nieruchomościami</w:t>
            </w:r>
          </w:p>
        </w:tc>
        <w:tc>
          <w:tcPr>
            <w:tcW w:w="1198" w:type="dxa"/>
            <w:shd w:val="pct5" w:color="auto" w:fill="auto"/>
            <w:vAlign w:val="center"/>
          </w:tcPr>
          <w:p w14:paraId="291BC863" w14:textId="25000229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shd w:val="pct5" w:color="auto" w:fill="auto"/>
            <w:vAlign w:val="center"/>
          </w:tcPr>
          <w:p w14:paraId="29E34C7E" w14:textId="203665B0" w:rsidR="008F1998" w:rsidRPr="008F1998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  <w:r w:rsidR="001B7817">
              <w:rPr>
                <w:rFonts w:ascii="Arial Narrow" w:hAnsi="Arial Narrow"/>
                <w:bCs/>
              </w:rPr>
              <w:t>0</w:t>
            </w:r>
          </w:p>
        </w:tc>
        <w:tc>
          <w:tcPr>
            <w:tcW w:w="0" w:type="auto"/>
            <w:shd w:val="pct5" w:color="auto" w:fill="auto"/>
            <w:vAlign w:val="center"/>
          </w:tcPr>
          <w:p w14:paraId="0FFA3F0A" w14:textId="17E1D495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shd w:val="pct5" w:color="auto" w:fill="auto"/>
            <w:vAlign w:val="center"/>
          </w:tcPr>
          <w:p w14:paraId="0E511E21" w14:textId="61E7E24F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8F1998" w:rsidRPr="00BB324F" w14:paraId="1C415867" w14:textId="77777777" w:rsidTr="0023359B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23D72A" w14:textId="336959B7" w:rsidR="008F1998" w:rsidRPr="00BB324F" w:rsidRDefault="008F1998" w:rsidP="008F1998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2.</w:t>
            </w:r>
          </w:p>
        </w:tc>
        <w:tc>
          <w:tcPr>
            <w:tcW w:w="3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20FD7" w14:textId="1F90A09E" w:rsidR="008F1998" w:rsidRPr="00BB324F" w:rsidRDefault="008F1998" w:rsidP="008F19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Opinie dotyczące braku wzrostu wartości nieruchomości w wyniku zatwierdzenia jej podziału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6A40B" w14:textId="5BE7D86D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FF3EB" w14:textId="5EEFB20C" w:rsidR="008F1998" w:rsidRPr="008F1998" w:rsidRDefault="001B7817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D4182" w14:textId="5075E293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F6E879" w14:textId="4DA51079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347A71" w:rsidRPr="00BB324F" w14:paraId="7936F34D" w14:textId="77777777" w:rsidTr="00E15FD2">
        <w:trPr>
          <w:trHeight w:val="680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1E9375F" w14:textId="6B4C141D" w:rsidR="00347A71" w:rsidRPr="00BB324F" w:rsidRDefault="00347A71" w:rsidP="008F1998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3.</w:t>
            </w:r>
          </w:p>
        </w:tc>
        <w:tc>
          <w:tcPr>
            <w:tcW w:w="3668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AFDE3B8" w14:textId="4DA8F3A8" w:rsidR="00347A71" w:rsidRPr="00BB324F" w:rsidRDefault="00347A71" w:rsidP="008F19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operaty szacunkowe określające wzrost wartości nieruchomości,  spowodowany wybudowaniem urządzeń infrastruktury technicznej w celu ustalenia opłaty </w:t>
            </w:r>
            <w:proofErr w:type="spellStart"/>
            <w:r>
              <w:rPr>
                <w:rFonts w:ascii="Arial Narrow" w:hAnsi="Arial Narrow"/>
                <w:bCs/>
              </w:rPr>
              <w:t>adiacenckiej</w:t>
            </w:r>
            <w:proofErr w:type="spellEnd"/>
            <w:r>
              <w:rPr>
                <w:rFonts w:ascii="Arial Narrow" w:hAnsi="Arial Narrow"/>
                <w:bCs/>
              </w:rPr>
              <w:t xml:space="preserve"> – w związku z art. 144 a. ust.1  ustawy z dnia 21 sierpnia 1997 roku o gospodarce nieruchomościami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915EA21" w14:textId="1D96B5A3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Do 15 działek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18C3B720" w14:textId="5B075BBC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75516E0" w14:textId="7698EACE" w:rsidR="00347A71" w:rsidRPr="00BB324F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65B5776" w14:textId="5581FB77" w:rsidR="00347A71" w:rsidRPr="008F1998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347A71" w:rsidRPr="00BB324F" w14:paraId="5504B794" w14:textId="77777777" w:rsidTr="00E15FD2">
        <w:trPr>
          <w:trHeight w:val="691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36379E2C" w14:textId="77777777" w:rsidR="00347A71" w:rsidRPr="00BB324F" w:rsidRDefault="00347A71" w:rsidP="008F19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68" w:type="dxa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0EBBD13C" w14:textId="77777777" w:rsidR="00347A71" w:rsidRDefault="00347A71" w:rsidP="008F1998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65696B4" w14:textId="78957B0C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Powyżej 15 działek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2E0622A" w14:textId="0C65B9A8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0522B8E2" w14:textId="77777777" w:rsidR="00347A71" w:rsidRPr="00BB324F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2" w:space="0" w:color="auto"/>
            </w:tcBorders>
            <w:shd w:val="pct5" w:color="auto" w:fill="auto"/>
            <w:vAlign w:val="center"/>
          </w:tcPr>
          <w:p w14:paraId="201B5E7D" w14:textId="77777777" w:rsidR="00347A71" w:rsidRPr="008F1998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8F1998" w:rsidRPr="00BB324F" w14:paraId="3D6C99EE" w14:textId="77777777" w:rsidTr="0023359B">
        <w:trPr>
          <w:trHeight w:val="142"/>
        </w:trPr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C20BBF8" w14:textId="09647F22" w:rsidR="008F1998" w:rsidRPr="00BB324F" w:rsidRDefault="008F1998" w:rsidP="008F19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  <w:r w:rsidRPr="00BB324F">
              <w:rPr>
                <w:rFonts w:ascii="Arial Narrow" w:hAnsi="Arial Narrow"/>
              </w:rPr>
              <w:t>.</w:t>
            </w:r>
          </w:p>
        </w:tc>
        <w:tc>
          <w:tcPr>
            <w:tcW w:w="3668" w:type="dxa"/>
            <w:tcBorders>
              <w:bottom w:val="single" w:sz="12" w:space="0" w:color="auto"/>
            </w:tcBorders>
            <w:vAlign w:val="center"/>
          </w:tcPr>
          <w:p w14:paraId="1ED8019F" w14:textId="201E081B" w:rsidR="008F1998" w:rsidRPr="00BB324F" w:rsidRDefault="008F1998" w:rsidP="008F19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operat szacunkowy - </w:t>
            </w:r>
            <w:r>
              <w:rPr>
                <w:rFonts w:ascii="Arial Narrow" w:hAnsi="Arial Narrow"/>
                <w:bCs/>
                <w:spacing w:val="-4"/>
              </w:rPr>
              <w:t>wycena  budynków, budowli i lokali wraz z wyceną gruntu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2F326" w14:textId="5C97A78E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14:paraId="54F6D018" w14:textId="4C07F237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 w:rsidRPr="008F1998">
              <w:rPr>
                <w:rFonts w:ascii="Arial Narrow" w:hAnsi="Arial Narrow" w:cs="Calibri"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B9A1A03" w14:textId="465CBAEE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  <w:vAlign w:val="center"/>
          </w:tcPr>
          <w:p w14:paraId="01E4B125" w14:textId="4DBC2824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8F1998" w:rsidRPr="00BB324F" w14:paraId="229AD096" w14:textId="77777777" w:rsidTr="0023359B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A5A0FDD" w14:textId="72433A36" w:rsidR="008F1998" w:rsidRPr="00BB324F" w:rsidRDefault="008F1998" w:rsidP="008F1998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5.</w:t>
            </w:r>
          </w:p>
        </w:tc>
        <w:tc>
          <w:tcPr>
            <w:tcW w:w="366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C1F57F1" w14:textId="4C16DE3F" w:rsidR="008F1998" w:rsidRDefault="008F1998" w:rsidP="008F1998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gruntów niezabudowanych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97D9D68" w14:textId="22BD1B65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30C64FE" w14:textId="67830D82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 w:rsidRPr="008F1998">
              <w:rPr>
                <w:rFonts w:ascii="Arial Narrow" w:hAnsi="Arial Narrow" w:cs="Calibri"/>
                <w:color w:val="000000"/>
              </w:rPr>
              <w:t>1</w:t>
            </w:r>
            <w:r w:rsidR="001B781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D8B1F52" w14:textId="27DB0BE2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D3D455D" w14:textId="6E7C0BBC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347A71" w:rsidRPr="00BB324F" w14:paraId="0E2D62BB" w14:textId="77777777" w:rsidTr="00B73634">
        <w:trPr>
          <w:trHeight w:val="346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2840CF21" w14:textId="01EB34BC" w:rsidR="00347A71" w:rsidRPr="00BB324F" w:rsidRDefault="00347A71" w:rsidP="008F19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Pr="00BB324F">
              <w:rPr>
                <w:rFonts w:ascii="Arial Narrow" w:hAnsi="Arial Narrow"/>
              </w:rPr>
              <w:t>.</w:t>
            </w:r>
          </w:p>
        </w:tc>
        <w:tc>
          <w:tcPr>
            <w:tcW w:w="3668" w:type="dxa"/>
            <w:vMerge w:val="restart"/>
            <w:tcBorders>
              <w:top w:val="single" w:sz="12" w:space="0" w:color="auto"/>
            </w:tcBorders>
            <w:vAlign w:val="center"/>
          </w:tcPr>
          <w:p w14:paraId="030F41A2" w14:textId="77777777" w:rsidR="00347A71" w:rsidRDefault="00347A71" w:rsidP="008F1998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operaty szacunkowe - wycena  wartości służebności (gruntowej, </w:t>
            </w:r>
            <w:proofErr w:type="spellStart"/>
            <w:r>
              <w:rPr>
                <w:rFonts w:ascii="Arial Narrow" w:hAnsi="Arial Narrow"/>
                <w:bCs/>
              </w:rPr>
              <w:t>przesyłu</w:t>
            </w:r>
            <w:proofErr w:type="spellEnd"/>
            <w:r>
              <w:rPr>
                <w:rFonts w:ascii="Arial Narrow" w:hAnsi="Arial Narrow"/>
                <w:bCs/>
              </w:rPr>
              <w:t>)</w:t>
            </w:r>
          </w:p>
          <w:p w14:paraId="5956E726" w14:textId="2458F081" w:rsidR="00347A71" w:rsidRPr="00BB324F" w:rsidRDefault="00347A71" w:rsidP="008F1998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1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EE858D" w14:textId="21DE965F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Do 5 działek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866FE0" w14:textId="49F474B6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347A71">
              <w:rPr>
                <w:rFonts w:ascii="Arial Narrow" w:hAnsi="Arial Narrow"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14:paraId="727ED5BD" w14:textId="1C778663" w:rsidR="00347A71" w:rsidRPr="00BB324F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6DAAD0C" w14:textId="196395D3" w:rsidR="00347A71" w:rsidRPr="008F1998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347A71" w:rsidRPr="00BB324F" w14:paraId="3F939BAC" w14:textId="77777777" w:rsidTr="00B73634">
        <w:trPr>
          <w:trHeight w:val="334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3354C0B7" w14:textId="77777777" w:rsidR="00347A71" w:rsidRDefault="00347A71" w:rsidP="008F199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68" w:type="dxa"/>
            <w:vMerge/>
            <w:tcBorders>
              <w:bottom w:val="single" w:sz="12" w:space="0" w:color="auto"/>
            </w:tcBorders>
            <w:vAlign w:val="center"/>
          </w:tcPr>
          <w:p w14:paraId="5571FB4E" w14:textId="77777777" w:rsidR="00347A71" w:rsidRDefault="00347A71" w:rsidP="008F1998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C2BC7A" w14:textId="612FD8D3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Powyżej 5 działek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C53F55" w14:textId="24AAD389" w:rsidR="00347A71" w:rsidRPr="00347A71" w:rsidRDefault="00347A71" w:rsidP="008F1998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3F1B5D65" w14:textId="77777777" w:rsidR="00347A71" w:rsidRPr="00BB324F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DACA67" w14:textId="77777777" w:rsidR="00347A71" w:rsidRPr="008F1998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8F1998" w:rsidRPr="00BB324F" w14:paraId="4E27ACC1" w14:textId="77777777" w:rsidTr="0023359B">
        <w:trPr>
          <w:trHeight w:val="761"/>
        </w:trPr>
        <w:tc>
          <w:tcPr>
            <w:tcW w:w="0" w:type="auto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699F8419" w14:textId="77777777" w:rsidR="008F1998" w:rsidRPr="00BB324F" w:rsidRDefault="008F1998" w:rsidP="008F1998">
            <w:pPr>
              <w:jc w:val="center"/>
              <w:rPr>
                <w:rFonts w:ascii="Arial Narrow" w:hAnsi="Arial Narrow"/>
              </w:rPr>
            </w:pPr>
          </w:p>
          <w:p w14:paraId="43FDE477" w14:textId="279BA2E0" w:rsidR="008F1998" w:rsidRPr="00BB324F" w:rsidRDefault="008F1998" w:rsidP="008F19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Pr="00BB324F">
              <w:rPr>
                <w:rFonts w:ascii="Arial Narrow" w:hAnsi="Arial Narrow"/>
              </w:rPr>
              <w:t>.</w:t>
            </w:r>
          </w:p>
        </w:tc>
        <w:tc>
          <w:tcPr>
            <w:tcW w:w="366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E32829E" w14:textId="1F644EA1" w:rsidR="008F1998" w:rsidRPr="00BB324F" w:rsidRDefault="008F1998" w:rsidP="008F1998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wartości odszkodowania za grunty zajęte pod drogi publiczne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2C9DBFC" w14:textId="37913ADA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50944AA" w14:textId="77EB4132" w:rsidR="008F1998" w:rsidRPr="008F1998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F9BF9D0" w14:textId="50E862FF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9CD2595" w14:textId="17311467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8F1998" w:rsidRPr="00BB324F" w14:paraId="1D23D632" w14:textId="77777777" w:rsidTr="0023359B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B4A0B" w14:textId="0A24879D" w:rsidR="008F1998" w:rsidRPr="00BB324F" w:rsidRDefault="008F1998" w:rsidP="008F19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BB324F">
              <w:rPr>
                <w:rFonts w:ascii="Arial Narrow" w:hAnsi="Arial Narrow"/>
              </w:rPr>
              <w:t>.</w:t>
            </w:r>
          </w:p>
        </w:tc>
        <w:tc>
          <w:tcPr>
            <w:tcW w:w="3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93D72" w14:textId="77777777" w:rsidR="008F1998" w:rsidRDefault="008F1998" w:rsidP="008F1998">
            <w:pPr>
              <w:jc w:val="both"/>
              <w:rPr>
                <w:rFonts w:ascii="Arial Narrow" w:hAnsi="Arial Narrow"/>
                <w:bCs/>
              </w:rPr>
            </w:pPr>
          </w:p>
          <w:p w14:paraId="572718C7" w14:textId="77777777" w:rsidR="008F1998" w:rsidRDefault="008F1998" w:rsidP="008F1998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wzrostu lub spadku wartości nieruchomości w związku z uchwaleniem lub zmianą planu miejscowego, w celu ustalenia jednorazowej opłaty albo ustaleniu odszkodowania, o których mowa w art. 36 ust. 3,4 ustawy o planowaniu i zagospodarowaniu przestrzennym</w:t>
            </w:r>
          </w:p>
          <w:p w14:paraId="44AD25A5" w14:textId="77777777" w:rsidR="008F1998" w:rsidRPr="00BB324F" w:rsidRDefault="008F1998" w:rsidP="008F1998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9FB44" w14:textId="2A31AA4B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92EC0" w14:textId="1DED9357" w:rsidR="008F1998" w:rsidRPr="008F1998" w:rsidRDefault="00347A71" w:rsidP="008F1998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36DCA" w14:textId="47D1E55C" w:rsidR="008F1998" w:rsidRPr="00BB324F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7C9C2" w14:textId="7E2AB796" w:rsidR="008F1998" w:rsidRPr="008F1998" w:rsidRDefault="008F1998" w:rsidP="008F1998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23359B" w:rsidRPr="00BB324F" w14:paraId="4730CB9D" w14:textId="77777777" w:rsidTr="0023359B">
        <w:trPr>
          <w:trHeight w:val="156"/>
        </w:trPr>
        <w:tc>
          <w:tcPr>
            <w:tcW w:w="0" w:type="auto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6D695E1" w14:textId="77777777" w:rsidR="0023359B" w:rsidRPr="00BB324F" w:rsidRDefault="0023359B" w:rsidP="0023359B">
            <w:pPr>
              <w:jc w:val="center"/>
              <w:rPr>
                <w:rFonts w:ascii="Arial Narrow" w:hAnsi="Arial Narrow"/>
              </w:rPr>
            </w:pPr>
          </w:p>
          <w:p w14:paraId="7113160C" w14:textId="4140A949" w:rsidR="0023359B" w:rsidRPr="00BB324F" w:rsidRDefault="0023359B" w:rsidP="00233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Pr="00BB324F">
              <w:rPr>
                <w:rFonts w:ascii="Arial Narrow" w:hAnsi="Arial Narrow"/>
              </w:rPr>
              <w:t>.</w:t>
            </w:r>
          </w:p>
        </w:tc>
        <w:tc>
          <w:tcPr>
            <w:tcW w:w="366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441D0C9" w14:textId="01DA7A26" w:rsidR="0023359B" w:rsidRPr="00BB324F" w:rsidRDefault="0023359B" w:rsidP="0023359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operaty szacunkowe - wycena nieruchomości gruntowych w innych celach, związanych z prowadzeniem gospodarki nieruchomościami przez Wójta Gminy Kosakowo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44DC1791" w14:textId="39F2229A" w:rsidR="0023359B" w:rsidRPr="00BB324F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A80F06A" w14:textId="4BEE2501" w:rsidR="0023359B" w:rsidRPr="00BB324F" w:rsidRDefault="00F327DC" w:rsidP="0023359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4F93EB13" w14:textId="5A2D6CC7" w:rsidR="0023359B" w:rsidRPr="00BB324F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8AE0633" w14:textId="3E3A35C4" w:rsidR="0023359B" w:rsidRPr="008F1998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23359B" w:rsidRPr="00BB324F" w14:paraId="2E43D35C" w14:textId="77777777" w:rsidTr="0023359B">
        <w:trPr>
          <w:trHeight w:val="1196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2DCA492" w14:textId="77777777" w:rsidR="0023359B" w:rsidRPr="00BB324F" w:rsidRDefault="0023359B" w:rsidP="0023359B">
            <w:pPr>
              <w:jc w:val="center"/>
              <w:rPr>
                <w:rFonts w:ascii="Arial Narrow" w:hAnsi="Arial Narrow"/>
              </w:rPr>
            </w:pPr>
          </w:p>
          <w:p w14:paraId="3B21C516" w14:textId="25A25BFE" w:rsidR="0023359B" w:rsidRPr="00BB324F" w:rsidRDefault="0023359B" w:rsidP="0023359B">
            <w:pPr>
              <w:jc w:val="center"/>
              <w:rPr>
                <w:rFonts w:ascii="Arial Narrow" w:hAnsi="Arial Narrow"/>
              </w:rPr>
            </w:pPr>
            <w:r w:rsidRPr="00BB324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0</w:t>
            </w:r>
            <w:r w:rsidRPr="00BB324F">
              <w:rPr>
                <w:rFonts w:ascii="Arial Narrow" w:hAnsi="Arial Narrow"/>
              </w:rPr>
              <w:t>.</w:t>
            </w:r>
          </w:p>
        </w:tc>
        <w:tc>
          <w:tcPr>
            <w:tcW w:w="3668" w:type="dxa"/>
            <w:tcBorders>
              <w:top w:val="single" w:sz="12" w:space="0" w:color="auto"/>
            </w:tcBorders>
            <w:vAlign w:val="center"/>
          </w:tcPr>
          <w:p w14:paraId="78778C03" w14:textId="358CAE4A" w:rsidR="0023359B" w:rsidRPr="00BB324F" w:rsidRDefault="0023359B" w:rsidP="0023359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Ocena operatów szacunkowych sporządzonych w związku z prowadzeniem gospodarki nieruchomościami 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vAlign w:val="center"/>
          </w:tcPr>
          <w:p w14:paraId="1D433DD6" w14:textId="43539B30" w:rsidR="0023359B" w:rsidRPr="00BB324F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37A80034" w14:textId="28B44ECF" w:rsidR="0023359B" w:rsidRPr="00BB324F" w:rsidRDefault="008F1998" w:rsidP="0023359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31C8CFA" w14:textId="3D2947DD" w:rsidR="0023359B" w:rsidRPr="00BB324F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vAlign w:val="center"/>
          </w:tcPr>
          <w:p w14:paraId="3959349A" w14:textId="1BB30090" w:rsidR="0023359B" w:rsidRPr="008F1998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23359B" w:rsidRPr="00BB324F" w14:paraId="5E484804" w14:textId="77777777" w:rsidTr="0023359B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B103AF9" w14:textId="5E664E8C" w:rsidR="0023359B" w:rsidRPr="00BB324F" w:rsidRDefault="0023359B" w:rsidP="0023359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366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8B35865" w14:textId="3A571087" w:rsidR="0023359B" w:rsidRPr="00BB324F" w:rsidRDefault="0023359B" w:rsidP="0023359B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Opinie dotyczące średnich wartości rynkowych nieruchomości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5352F0EF" w14:textId="4CE6D56A" w:rsidR="0023359B" w:rsidRPr="00BB324F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pojedyncza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2FF1DD49" w14:textId="35A5FAB1" w:rsidR="0023359B" w:rsidRPr="00BB324F" w:rsidRDefault="002C69F1" w:rsidP="0023359B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CC318E7" w14:textId="453A765E" w:rsidR="0023359B" w:rsidRPr="00BB324F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39F3887" w14:textId="73B6C1EC" w:rsidR="0023359B" w:rsidRPr="008F1998" w:rsidRDefault="0023359B" w:rsidP="0023359B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C1785B" w:rsidRPr="00BB324F" w14:paraId="45250C40" w14:textId="77777777" w:rsidTr="0023359B">
        <w:tc>
          <w:tcPr>
            <w:tcW w:w="0" w:type="auto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46297E" w14:textId="77777777" w:rsidR="00C1785B" w:rsidRPr="00BB324F" w:rsidRDefault="00C1785B" w:rsidP="00C1785B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BB324F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Cena wykonania zamówienia </w:t>
            </w:r>
          </w:p>
          <w:p w14:paraId="5FB2851D" w14:textId="77777777" w:rsidR="00C1785B" w:rsidRPr="00BB324F" w:rsidRDefault="00C1785B" w:rsidP="00C1785B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BB324F">
              <w:rPr>
                <w:rFonts w:ascii="Arial Narrow" w:hAnsi="Arial Narrow"/>
                <w:b/>
                <w:bCs/>
                <w:sz w:val="40"/>
                <w:szCs w:val="40"/>
              </w:rPr>
              <w:t>(razem brutto)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D9C346" w14:textId="2214454E" w:rsidR="00C1785B" w:rsidRPr="00BB324F" w:rsidRDefault="00C1785B" w:rsidP="0023359B">
            <w:pPr>
              <w:jc w:val="center"/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23359B">
              <w:rPr>
                <w:rFonts w:ascii="Arial Narrow" w:hAnsi="Arial Narrow"/>
                <w:b/>
                <w:bCs/>
                <w:sz w:val="40"/>
                <w:szCs w:val="40"/>
              </w:rPr>
              <w:t>zł</w:t>
            </w:r>
          </w:p>
        </w:tc>
      </w:tr>
    </w:tbl>
    <w:p w14:paraId="4195CEE4" w14:textId="77777777" w:rsidR="002B4630" w:rsidRDefault="002B4630">
      <w:pPr>
        <w:jc w:val="both"/>
        <w:rPr>
          <w:rFonts w:ascii="Arial Narrow" w:hAnsi="Arial Narrow"/>
          <w:sz w:val="22"/>
        </w:rPr>
      </w:pPr>
    </w:p>
    <w:p w14:paraId="2B2EE682" w14:textId="77777777" w:rsidR="002B4630" w:rsidRDefault="00787EC7">
      <w:pPr>
        <w:numPr>
          <w:ilvl w:val="0"/>
          <w:numId w:val="4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Oferowane ceny jednostkowe zawierają wszystkie koszty związane z realizacją przedmiotu zamówienia wraz z niezbędnymi do wykonania materiałami.</w:t>
      </w:r>
    </w:p>
    <w:p w14:paraId="414DCF5C" w14:textId="77777777" w:rsidR="002B4630" w:rsidRDefault="00787EC7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zobowiązany jest do czynnego udziału w postępowaniu administracyjnym, udzielania stronom wyjaśnień odnośnie sporządzonej wyceny</w:t>
      </w:r>
      <w:r w:rsidR="00BB0D13">
        <w:rPr>
          <w:rFonts w:ascii="Arial Narrow" w:hAnsi="Arial Narrow"/>
          <w:sz w:val="22"/>
          <w:szCs w:val="22"/>
        </w:rPr>
        <w:t xml:space="preserve">, w terminie 7 dni od doręczenia wezwania przez Wójta Gminy Kosakowo poprzez pocztę </w:t>
      </w:r>
      <w:r w:rsidR="0026593E">
        <w:rPr>
          <w:rFonts w:ascii="Arial Narrow" w:hAnsi="Arial Narrow"/>
          <w:sz w:val="22"/>
          <w:szCs w:val="22"/>
        </w:rPr>
        <w:t>tradycyjną albo elektroniczną.</w:t>
      </w:r>
      <w:r w:rsidR="00BB0D13">
        <w:rPr>
          <w:rFonts w:ascii="Arial Narrow" w:hAnsi="Arial Narrow"/>
          <w:sz w:val="22"/>
          <w:szCs w:val="22"/>
        </w:rPr>
        <w:t xml:space="preserve"> Zobowiązany jest również</w:t>
      </w:r>
      <w:r w:rsidR="004C5F75">
        <w:rPr>
          <w:rFonts w:ascii="Arial Narrow" w:hAnsi="Arial Narrow"/>
          <w:sz w:val="22"/>
          <w:szCs w:val="22"/>
        </w:rPr>
        <w:t xml:space="preserve"> do</w:t>
      </w:r>
      <w:r w:rsidR="00BB0D13">
        <w:rPr>
          <w:rFonts w:ascii="Arial Narrow" w:hAnsi="Arial Narrow"/>
          <w:sz w:val="22"/>
          <w:szCs w:val="22"/>
        </w:rPr>
        <w:t xml:space="preserve"> każdorazowego stawiania się na wezwania organów odwoławczych na swój koszt</w:t>
      </w:r>
      <w:r w:rsidR="002D3263">
        <w:rPr>
          <w:rFonts w:ascii="Arial Narrow" w:hAnsi="Arial Narrow"/>
          <w:sz w:val="22"/>
          <w:szCs w:val="22"/>
        </w:rPr>
        <w:t>.</w:t>
      </w:r>
    </w:p>
    <w:p w14:paraId="6118D6DC" w14:textId="77777777" w:rsidR="002B4630" w:rsidRDefault="002B4630">
      <w:pPr>
        <w:jc w:val="both"/>
        <w:rPr>
          <w:rFonts w:ascii="Arial Narrow" w:hAnsi="Arial Narrow"/>
          <w:sz w:val="22"/>
        </w:rPr>
      </w:pPr>
    </w:p>
    <w:p w14:paraId="10F798FB" w14:textId="77777777" w:rsidR="002B4630" w:rsidRDefault="00787EC7">
      <w:pPr>
        <w:jc w:val="center"/>
        <w:rPr>
          <w:rFonts w:ascii="Arial Narrow" w:hAnsi="Arial Narrow"/>
          <w:sz w:val="22"/>
        </w:rPr>
      </w:pPr>
      <w:r>
        <w:rPr>
          <w:rFonts w:eastAsia="Arial" w:cs="Arial"/>
          <w:sz w:val="22"/>
        </w:rPr>
        <w:t>§</w:t>
      </w:r>
      <w:r>
        <w:rPr>
          <w:rFonts w:ascii="Arial Narrow" w:hAnsi="Arial Narrow"/>
          <w:sz w:val="22"/>
        </w:rPr>
        <w:t xml:space="preserve"> 3</w:t>
      </w:r>
    </w:p>
    <w:p w14:paraId="7B12C51A" w14:textId="77777777" w:rsidR="0070295A" w:rsidRDefault="0070295A">
      <w:pPr>
        <w:jc w:val="center"/>
        <w:rPr>
          <w:rFonts w:ascii="Arial Narrow" w:hAnsi="Arial Narrow"/>
          <w:sz w:val="22"/>
        </w:rPr>
      </w:pPr>
    </w:p>
    <w:p w14:paraId="05B48D9C" w14:textId="77777777" w:rsidR="002B4630" w:rsidRDefault="00787EC7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Podstawą żądania przez Wykonawcę zapłaty jest wykonany operat szacunkowy lub inwentaryzacyjny nieruchomości w 2 egzemplarzach wraz z fakturą</w:t>
      </w:r>
      <w:r>
        <w:rPr>
          <w:sz w:val="22"/>
        </w:rPr>
        <w:t xml:space="preserve">. </w:t>
      </w:r>
    </w:p>
    <w:p w14:paraId="7AA94487" w14:textId="77777777" w:rsidR="002B4630" w:rsidRDefault="00787EC7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Wykonawca wystawia fakturę nie później niż w ciągu 7 dni od daty przekazania wyceny szacunkowej.</w:t>
      </w:r>
    </w:p>
    <w:p w14:paraId="4AB6EB59" w14:textId="77777777" w:rsidR="002B4630" w:rsidRDefault="00787EC7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Należności po przedstawieniu f</w:t>
      </w:r>
      <w:r w:rsidR="00E61584">
        <w:rPr>
          <w:rFonts w:ascii="Arial Narrow" w:hAnsi="Arial Narrow"/>
          <w:sz w:val="22"/>
        </w:rPr>
        <w:t>aktu</w:t>
      </w:r>
      <w:r>
        <w:rPr>
          <w:rFonts w:ascii="Arial Narrow" w:hAnsi="Arial Narrow"/>
          <w:sz w:val="22"/>
        </w:rPr>
        <w:t>ry VAT uznanej do zapłaty zostaną rozliczone przelewem z konta Zamawiającego po uprzednim sprawdzeniu pod względem merytorycznym, technicznym i rachunkowym na konto Wykonawcy w terminie 14 dni od daty wpływu faktury do Urzędu Gminy Kosakowo.</w:t>
      </w:r>
    </w:p>
    <w:p w14:paraId="666F9C5B" w14:textId="77777777" w:rsidR="002B4630" w:rsidRDefault="00787EC7" w:rsidP="00F8027E">
      <w:pPr>
        <w:numPr>
          <w:ilvl w:val="0"/>
          <w:numId w:val="3"/>
        </w:numPr>
        <w:ind w:left="357" w:hanging="3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 datę zapłaty uznaj</w:t>
      </w:r>
      <w:r w:rsidR="004C5F75">
        <w:rPr>
          <w:rFonts w:ascii="Arial Narrow" w:hAnsi="Arial Narrow"/>
          <w:sz w:val="22"/>
        </w:rPr>
        <w:t>e</w:t>
      </w:r>
      <w:r>
        <w:rPr>
          <w:rFonts w:ascii="Arial Narrow" w:hAnsi="Arial Narrow"/>
          <w:sz w:val="22"/>
        </w:rPr>
        <w:t xml:space="preserve"> się dzień obciążenia rachunku Zamawiającego.</w:t>
      </w:r>
    </w:p>
    <w:p w14:paraId="62CE45E5" w14:textId="77777777" w:rsidR="002B4630" w:rsidRDefault="00787EC7">
      <w:pPr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Płatnikiem jest</w:t>
      </w:r>
      <w:r>
        <w:rPr>
          <w:rFonts w:ascii="Arial Narrow" w:hAnsi="Arial Narrow"/>
          <w:sz w:val="22"/>
        </w:rPr>
        <w:t xml:space="preserve">: Gmina Kosakowo, 81 – 198 Kosakowo ul. Żeromskiego 69, NIP </w:t>
      </w:r>
      <w:r>
        <w:rPr>
          <w:rFonts w:ascii="Arial Narrow" w:hAnsi="Arial Narrow"/>
          <w:b/>
          <w:bCs/>
          <w:sz w:val="22"/>
        </w:rPr>
        <w:t xml:space="preserve">587–156–99-70. </w:t>
      </w:r>
    </w:p>
    <w:p w14:paraId="5B1779BA" w14:textId="16A00DD6" w:rsidR="00F63F3A" w:rsidRPr="0070295A" w:rsidRDefault="00787EC7" w:rsidP="00D53E8E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79568A">
        <w:rPr>
          <w:rFonts w:ascii="Arial Narrow" w:hAnsi="Arial Narrow"/>
          <w:bCs/>
          <w:sz w:val="22"/>
          <w:szCs w:val="22"/>
        </w:rPr>
        <w:t xml:space="preserve">Na podstawie formularza ofertowego przedstawionego przez </w:t>
      </w:r>
      <w:r w:rsidR="004C5F75">
        <w:rPr>
          <w:rFonts w:ascii="Arial Narrow" w:hAnsi="Arial Narrow"/>
          <w:bCs/>
          <w:sz w:val="22"/>
          <w:szCs w:val="22"/>
        </w:rPr>
        <w:t>W</w:t>
      </w:r>
      <w:r w:rsidRPr="0079568A">
        <w:rPr>
          <w:rFonts w:ascii="Arial Narrow" w:hAnsi="Arial Narrow"/>
          <w:bCs/>
          <w:sz w:val="22"/>
          <w:szCs w:val="22"/>
        </w:rPr>
        <w:t xml:space="preserve">ykonawcę oraz planowanych ilości </w:t>
      </w:r>
      <w:r w:rsidR="00623891">
        <w:rPr>
          <w:rFonts w:ascii="Arial Narrow" w:hAnsi="Arial Narrow"/>
          <w:bCs/>
          <w:sz w:val="22"/>
          <w:szCs w:val="22"/>
        </w:rPr>
        <w:t>wycen</w:t>
      </w:r>
      <w:r w:rsidRPr="0079568A">
        <w:rPr>
          <w:rFonts w:ascii="Arial Narrow" w:hAnsi="Arial Narrow"/>
          <w:bCs/>
          <w:sz w:val="22"/>
          <w:szCs w:val="22"/>
        </w:rPr>
        <w:t>, które zostały określone w przedmiocie zamówienia określa się wartość całości zamówienia</w:t>
      </w:r>
      <w:r w:rsidR="00574F68">
        <w:rPr>
          <w:rFonts w:ascii="Arial Narrow" w:hAnsi="Arial Narrow"/>
          <w:bCs/>
          <w:sz w:val="22"/>
          <w:szCs w:val="22"/>
        </w:rPr>
        <w:t xml:space="preserve"> maksymalnie</w:t>
      </w:r>
      <w:r w:rsidRPr="0079568A">
        <w:rPr>
          <w:rFonts w:ascii="Arial Narrow" w:hAnsi="Arial Narrow"/>
          <w:bCs/>
          <w:sz w:val="22"/>
          <w:szCs w:val="22"/>
        </w:rPr>
        <w:t xml:space="preserve"> na kw</w:t>
      </w:r>
      <w:r w:rsidR="00F63F3A">
        <w:rPr>
          <w:rFonts w:ascii="Arial Narrow" w:hAnsi="Arial Narrow"/>
          <w:bCs/>
          <w:sz w:val="22"/>
          <w:szCs w:val="22"/>
        </w:rPr>
        <w:t xml:space="preserve">otę: </w:t>
      </w:r>
      <w:r w:rsidR="0070295A" w:rsidRPr="0070295A">
        <w:rPr>
          <w:rFonts w:ascii="Arial Narrow" w:hAnsi="Arial Narrow"/>
          <w:b/>
          <w:sz w:val="22"/>
          <w:szCs w:val="22"/>
        </w:rPr>
        <w:t xml:space="preserve">130 000,00 zł. </w:t>
      </w:r>
      <w:r w:rsidR="0070295A" w:rsidRPr="0070295A">
        <w:rPr>
          <w:rFonts w:ascii="Arial Narrow" w:hAnsi="Arial Narrow"/>
          <w:b/>
          <w:i/>
          <w:iCs/>
          <w:sz w:val="22"/>
          <w:szCs w:val="22"/>
        </w:rPr>
        <w:t>(słownie: sto trzydzieści tysięcy złotych).</w:t>
      </w:r>
    </w:p>
    <w:p w14:paraId="41F0A3F6" w14:textId="208958F4" w:rsidR="0070295A" w:rsidRPr="0070295A" w:rsidRDefault="0070295A" w:rsidP="00D53E8E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Zleceniodawca oświadcza, że ilość wycen ma charakter szacunkowy wynikający z analizy realizacji </w:t>
      </w:r>
      <w:r w:rsidR="00D8713A">
        <w:rPr>
          <w:rFonts w:ascii="Arial Narrow" w:hAnsi="Arial Narrow"/>
          <w:bCs/>
          <w:sz w:val="22"/>
          <w:szCs w:val="22"/>
        </w:rPr>
        <w:br/>
      </w:r>
      <w:r>
        <w:rPr>
          <w:rFonts w:ascii="Arial Narrow" w:hAnsi="Arial Narrow"/>
          <w:bCs/>
          <w:sz w:val="22"/>
          <w:szCs w:val="22"/>
        </w:rPr>
        <w:t>w poprzednich latach i nie gwarantuje przekazywania zleceń w deklarowanych ilościach.</w:t>
      </w:r>
    </w:p>
    <w:p w14:paraId="53F08B25" w14:textId="77777777" w:rsidR="0079568A" w:rsidRPr="0070295A" w:rsidRDefault="0079568A" w:rsidP="0079568A">
      <w:pPr>
        <w:ind w:left="360"/>
        <w:rPr>
          <w:rFonts w:ascii="Arial Narrow" w:hAnsi="Arial Narrow"/>
          <w:b/>
          <w:sz w:val="22"/>
          <w:szCs w:val="22"/>
        </w:rPr>
      </w:pPr>
    </w:p>
    <w:p w14:paraId="4E16F690" w14:textId="77777777" w:rsidR="002B4630" w:rsidRDefault="00787EC7">
      <w:pPr>
        <w:ind w:left="360"/>
        <w:jc w:val="center"/>
        <w:rPr>
          <w:rFonts w:ascii="Arial Narrow" w:hAnsi="Arial Narrow"/>
          <w:sz w:val="22"/>
        </w:rPr>
      </w:pPr>
      <w:r>
        <w:rPr>
          <w:rFonts w:eastAsia="Arial" w:cs="Arial"/>
          <w:sz w:val="22"/>
        </w:rPr>
        <w:t>§</w:t>
      </w:r>
      <w:r>
        <w:rPr>
          <w:rFonts w:ascii="Arial Narrow" w:hAnsi="Arial Narrow"/>
          <w:sz w:val="22"/>
        </w:rPr>
        <w:t xml:space="preserve"> 4</w:t>
      </w:r>
    </w:p>
    <w:p w14:paraId="6931F25D" w14:textId="77777777" w:rsidR="002C69F1" w:rsidRDefault="002C69F1">
      <w:pPr>
        <w:ind w:left="360"/>
        <w:jc w:val="center"/>
        <w:rPr>
          <w:rFonts w:ascii="Arial Narrow" w:hAnsi="Arial Narrow"/>
          <w:sz w:val="22"/>
        </w:rPr>
      </w:pPr>
    </w:p>
    <w:p w14:paraId="61FDD045" w14:textId="4AC72BF1" w:rsidR="00F8027E" w:rsidRPr="00F8027E" w:rsidRDefault="00F8027E" w:rsidP="00F8027E">
      <w:pPr>
        <w:pStyle w:val="Akapitzlist"/>
        <w:numPr>
          <w:ilvl w:val="3"/>
          <w:numId w:val="3"/>
        </w:numPr>
        <w:ind w:left="3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Umowę zawarto na czas oznaczony do dnia </w:t>
      </w:r>
      <w:r w:rsidR="00347A71">
        <w:rPr>
          <w:rFonts w:ascii="Arial Narrow" w:hAnsi="Arial Narrow"/>
          <w:sz w:val="22"/>
        </w:rPr>
        <w:t>…………</w:t>
      </w:r>
      <w:r>
        <w:rPr>
          <w:rFonts w:ascii="Arial Narrow" w:hAnsi="Arial Narrow"/>
          <w:sz w:val="22"/>
        </w:rPr>
        <w:t>202</w:t>
      </w:r>
      <w:r w:rsidR="00347A71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 xml:space="preserve"> r. z zastosowaniem ust. 2.</w:t>
      </w:r>
    </w:p>
    <w:p w14:paraId="612BDEBA" w14:textId="77777777" w:rsidR="002B4630" w:rsidRPr="00F8027E" w:rsidRDefault="00787EC7" w:rsidP="00F8027E">
      <w:pPr>
        <w:pStyle w:val="Akapitzlist"/>
        <w:numPr>
          <w:ilvl w:val="3"/>
          <w:numId w:val="3"/>
        </w:numPr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F8027E">
        <w:rPr>
          <w:rFonts w:ascii="Arial Narrow" w:hAnsi="Arial Narrow"/>
          <w:bCs/>
          <w:sz w:val="22"/>
          <w:szCs w:val="22"/>
        </w:rPr>
        <w:t>Umowa wygasa z chwilą wyczerpania całej kwoty przeznaczonej na realizację zamówienia określonej w § 3 ust. 6 niniejszej umowy.</w:t>
      </w:r>
    </w:p>
    <w:p w14:paraId="6A99F0E8" w14:textId="23A4B21A" w:rsidR="00F04981" w:rsidRDefault="00F04981" w:rsidP="0070295A">
      <w:pPr>
        <w:jc w:val="center"/>
        <w:rPr>
          <w:rFonts w:ascii="Arial Narrow" w:hAnsi="Arial Narrow"/>
          <w:sz w:val="22"/>
        </w:rPr>
      </w:pPr>
      <w:r>
        <w:rPr>
          <w:rFonts w:eastAsia="Arial" w:cs="Arial"/>
          <w:sz w:val="22"/>
        </w:rPr>
        <w:lastRenderedPageBreak/>
        <w:t>§</w:t>
      </w:r>
      <w:r>
        <w:rPr>
          <w:rFonts w:ascii="Arial Narrow" w:hAnsi="Arial Narrow"/>
          <w:sz w:val="22"/>
        </w:rPr>
        <w:t xml:space="preserve"> 5</w:t>
      </w:r>
    </w:p>
    <w:p w14:paraId="2EBBD8D6" w14:textId="0A2B18FA" w:rsidR="00F04981" w:rsidRDefault="00F04981" w:rsidP="00F04981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Wykonawca oświadcza, że numer rachunku bankowego wskazany na fakturach wystawianych w związku z realizacją umowy zawartej z Gminą Kosakowo nr GGN.6812</w:t>
      </w:r>
      <w:r w:rsidR="00347A71">
        <w:rPr>
          <w:rFonts w:ascii="Arial Narrow" w:hAnsi="Arial Narrow"/>
          <w:sz w:val="22"/>
        </w:rPr>
        <w:t>……………</w:t>
      </w:r>
      <w:r>
        <w:rPr>
          <w:rFonts w:ascii="Arial Narrow" w:hAnsi="Arial Narrow"/>
          <w:sz w:val="22"/>
        </w:rPr>
        <w:t xml:space="preserve"> z dnia </w:t>
      </w:r>
      <w:r w:rsidR="00347A71">
        <w:rPr>
          <w:rFonts w:ascii="Arial Narrow" w:hAnsi="Arial Narrow"/>
          <w:sz w:val="22"/>
        </w:rPr>
        <w:t>…………….</w:t>
      </w:r>
      <w:r w:rsidR="008F1998">
        <w:rPr>
          <w:rFonts w:ascii="Arial Narrow" w:hAnsi="Arial Narrow"/>
          <w:sz w:val="22"/>
        </w:rPr>
        <w:t xml:space="preserve"> 202</w:t>
      </w:r>
      <w:r w:rsidR="00347A71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 xml:space="preserve"> r. jest numerem właściwym dla dokonania rozliczeń na zasadach podzielonej płatności, zgodnie z przepisami ustawy z dnia </w:t>
      </w:r>
      <w:r w:rsidR="00347A71">
        <w:rPr>
          <w:rFonts w:ascii="Arial Narrow" w:hAnsi="Arial Narrow"/>
          <w:sz w:val="22"/>
        </w:rPr>
        <w:br/>
      </w:r>
      <w:r>
        <w:rPr>
          <w:rFonts w:ascii="Arial Narrow" w:hAnsi="Arial Narrow"/>
          <w:sz w:val="22"/>
        </w:rPr>
        <w:t>11 marca 2004 r. o podatku od towarów i usług.</w:t>
      </w:r>
    </w:p>
    <w:p w14:paraId="777A5A70" w14:textId="77777777" w:rsidR="00F04981" w:rsidRDefault="00F04981" w:rsidP="00F04981">
      <w:pPr>
        <w:jc w:val="center"/>
        <w:rPr>
          <w:rFonts w:ascii="Arial Narrow" w:hAnsi="Arial Narrow"/>
          <w:sz w:val="22"/>
          <w:szCs w:val="22"/>
        </w:rPr>
      </w:pPr>
    </w:p>
    <w:p w14:paraId="2BEC6C94" w14:textId="77777777" w:rsidR="002B4630" w:rsidRDefault="002B4630">
      <w:pPr>
        <w:jc w:val="both"/>
        <w:rPr>
          <w:rFonts w:ascii="Arial Narrow" w:hAnsi="Arial Narrow"/>
          <w:sz w:val="22"/>
        </w:rPr>
      </w:pPr>
    </w:p>
    <w:p w14:paraId="280E4734" w14:textId="005146E5" w:rsidR="002B4630" w:rsidRDefault="00787EC7" w:rsidP="0070295A">
      <w:pPr>
        <w:jc w:val="center"/>
        <w:rPr>
          <w:rFonts w:ascii="Arial Narrow" w:hAnsi="Arial Narrow"/>
          <w:sz w:val="22"/>
        </w:rPr>
      </w:pPr>
      <w:r>
        <w:rPr>
          <w:rFonts w:eastAsia="Arial" w:cs="Arial"/>
          <w:sz w:val="22"/>
        </w:rPr>
        <w:t>§</w:t>
      </w:r>
      <w:r>
        <w:rPr>
          <w:rFonts w:ascii="Arial Narrow" w:hAnsi="Arial Narrow"/>
          <w:sz w:val="22"/>
        </w:rPr>
        <w:t xml:space="preserve"> </w:t>
      </w:r>
      <w:r w:rsidR="00F04981">
        <w:rPr>
          <w:rFonts w:ascii="Arial Narrow" w:hAnsi="Arial Narrow"/>
          <w:sz w:val="22"/>
        </w:rPr>
        <w:t>6</w:t>
      </w:r>
    </w:p>
    <w:p w14:paraId="46CE5CC6" w14:textId="77777777" w:rsidR="002B4630" w:rsidRDefault="00787EC7">
      <w:pPr>
        <w:pStyle w:val="Tekstpodstawowy3"/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Pozostałe postanowienia Stron:</w:t>
      </w:r>
    </w:p>
    <w:p w14:paraId="75C9EB52" w14:textId="77777777" w:rsidR="002B4630" w:rsidRDefault="00787EC7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W przypadku stwierdzenia nienależytej realizacji zamówienia wykonawca zobowiązany jest do nieodpłatnego usunięcia wad w terminie ustalonym przez </w:t>
      </w:r>
      <w:r w:rsidR="004C5F75">
        <w:rPr>
          <w:rFonts w:ascii="Arial Narrow" w:hAnsi="Arial Narrow"/>
          <w:sz w:val="22"/>
        </w:rPr>
        <w:t>Z</w:t>
      </w:r>
      <w:r>
        <w:rPr>
          <w:rFonts w:ascii="Arial Narrow" w:hAnsi="Arial Narrow"/>
          <w:sz w:val="22"/>
        </w:rPr>
        <w:t>amawiającego.</w:t>
      </w:r>
    </w:p>
    <w:p w14:paraId="5E55AF5C" w14:textId="77777777" w:rsidR="002B4630" w:rsidRDefault="00787EC7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Wykonawca zapłaci Zamawiającemu kary umowne:</w:t>
      </w:r>
    </w:p>
    <w:p w14:paraId="18353EF5" w14:textId="7BB51FBB" w:rsidR="002B4630" w:rsidRDefault="00787EC7">
      <w:pPr>
        <w:numPr>
          <w:ilvl w:val="0"/>
          <w:numId w:val="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za </w:t>
      </w:r>
      <w:r w:rsidR="004C5F75">
        <w:rPr>
          <w:rFonts w:ascii="Arial Narrow" w:hAnsi="Arial Narrow"/>
          <w:sz w:val="22"/>
        </w:rPr>
        <w:t>opóźnienie</w:t>
      </w:r>
      <w:r>
        <w:rPr>
          <w:rFonts w:ascii="Arial Narrow" w:hAnsi="Arial Narrow"/>
          <w:sz w:val="22"/>
        </w:rPr>
        <w:t xml:space="preserve"> w wykonaniu przedmiotu  umowy za każdy dzień opóźnienia w wysokości 0,4% ogólnej wartości wynagrodzenia </w:t>
      </w:r>
      <w:r w:rsidR="0070295A">
        <w:rPr>
          <w:rFonts w:ascii="Arial Narrow" w:hAnsi="Arial Narrow"/>
          <w:sz w:val="22"/>
        </w:rPr>
        <w:t xml:space="preserve">brutto </w:t>
      </w:r>
      <w:r>
        <w:rPr>
          <w:rFonts w:ascii="Arial Narrow" w:hAnsi="Arial Narrow"/>
          <w:sz w:val="22"/>
        </w:rPr>
        <w:t>za dany przedmiot umowy</w:t>
      </w:r>
      <w:r w:rsidR="0070295A">
        <w:rPr>
          <w:rFonts w:ascii="Arial Narrow" w:hAnsi="Arial Narrow"/>
          <w:sz w:val="22"/>
        </w:rPr>
        <w:t xml:space="preserve"> nie więcej niż wartość wynagrodzenia brutto</w:t>
      </w:r>
      <w:r w:rsidR="00A01642">
        <w:rPr>
          <w:rFonts w:ascii="Arial Narrow" w:hAnsi="Arial Narrow"/>
          <w:sz w:val="22"/>
        </w:rPr>
        <w:t xml:space="preserve"> za dany przedmiot umowy.</w:t>
      </w:r>
    </w:p>
    <w:p w14:paraId="4DBCEB02" w14:textId="7230F305" w:rsidR="0026593E" w:rsidRPr="0026593E" w:rsidRDefault="0026593E" w:rsidP="0026593E">
      <w:pPr>
        <w:numPr>
          <w:ilvl w:val="0"/>
          <w:numId w:val="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</w:t>
      </w:r>
      <w:r w:rsidR="004C5F75">
        <w:rPr>
          <w:rFonts w:ascii="Arial Narrow" w:hAnsi="Arial Narrow"/>
          <w:sz w:val="22"/>
        </w:rPr>
        <w:t xml:space="preserve"> opóźnienie</w:t>
      </w:r>
      <w:r>
        <w:rPr>
          <w:rFonts w:ascii="Arial Narrow" w:hAnsi="Arial Narrow"/>
          <w:sz w:val="22"/>
        </w:rPr>
        <w:t xml:space="preserve"> w </w:t>
      </w:r>
      <w:r>
        <w:rPr>
          <w:rFonts w:ascii="Arial Narrow" w:hAnsi="Arial Narrow"/>
          <w:sz w:val="22"/>
          <w:szCs w:val="22"/>
        </w:rPr>
        <w:t>udzieleniu stronom wyjaśnień odnośnie sporządzonej wyceny -</w:t>
      </w:r>
      <w:r>
        <w:rPr>
          <w:rFonts w:ascii="Arial Narrow" w:hAnsi="Arial Narrow"/>
          <w:sz w:val="22"/>
        </w:rPr>
        <w:t xml:space="preserve"> za każdy dzień opóźnienia w wysokości 0,2% ogólnej wartości wynagrodzenia </w:t>
      </w:r>
      <w:r w:rsidR="00A01642">
        <w:rPr>
          <w:rFonts w:ascii="Arial Narrow" w:hAnsi="Arial Narrow"/>
          <w:sz w:val="22"/>
        </w:rPr>
        <w:t xml:space="preserve">brutto </w:t>
      </w:r>
      <w:r>
        <w:rPr>
          <w:rFonts w:ascii="Arial Narrow" w:hAnsi="Arial Narrow"/>
          <w:sz w:val="22"/>
        </w:rPr>
        <w:t xml:space="preserve">za dany przedmiot umowy </w:t>
      </w:r>
      <w:r w:rsidR="00A01642">
        <w:rPr>
          <w:rFonts w:ascii="Arial Narrow" w:hAnsi="Arial Narrow"/>
          <w:sz w:val="22"/>
        </w:rPr>
        <w:t xml:space="preserve">nie więcej niż wartość wynagrodzenia brutto za dany przedmiot umowy </w:t>
      </w:r>
      <w:r>
        <w:rPr>
          <w:rFonts w:ascii="Arial Narrow" w:hAnsi="Arial Narrow"/>
          <w:sz w:val="22"/>
        </w:rPr>
        <w:t>– potrącona z wynagrodzenia Wykonawcy na podstawie najbliższej złożonej faktury VAT.</w:t>
      </w:r>
    </w:p>
    <w:p w14:paraId="639099CB" w14:textId="7523A6D3" w:rsidR="002B4630" w:rsidRDefault="00787EC7">
      <w:pPr>
        <w:numPr>
          <w:ilvl w:val="0"/>
          <w:numId w:val="5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 tytułu odstąpienia od umowy z przyczyn niezależnych od Zamawiającego w wysokości 10% </w:t>
      </w:r>
      <w:r w:rsidR="00A01642">
        <w:rPr>
          <w:rFonts w:ascii="Arial Narrow" w:hAnsi="Arial Narrow"/>
          <w:sz w:val="22"/>
        </w:rPr>
        <w:t xml:space="preserve">maksymalnej wartości </w:t>
      </w:r>
      <w:r>
        <w:rPr>
          <w:rFonts w:ascii="Arial Narrow" w:hAnsi="Arial Narrow"/>
          <w:sz w:val="22"/>
        </w:rPr>
        <w:t>wynagrodzenia umownego</w:t>
      </w:r>
      <w:r w:rsidR="00A01642">
        <w:rPr>
          <w:rFonts w:ascii="Arial Narrow" w:hAnsi="Arial Narrow"/>
          <w:sz w:val="22"/>
        </w:rPr>
        <w:t xml:space="preserve"> wskazanego w § 3 ust.6</w:t>
      </w:r>
      <w:r>
        <w:rPr>
          <w:rFonts w:ascii="Arial Narrow" w:hAnsi="Arial Narrow"/>
          <w:sz w:val="22"/>
        </w:rPr>
        <w:t xml:space="preserve">.  </w:t>
      </w:r>
    </w:p>
    <w:p w14:paraId="3D68FA6E" w14:textId="40BC9A4A" w:rsidR="002B4630" w:rsidRDefault="00787EC7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Zamawiający zapłaci Wykonawcy karę umowną w przypadku odstąpienia przez Zamawiającego od umowy w wysokości 10% </w:t>
      </w:r>
      <w:r w:rsidR="00A01642">
        <w:rPr>
          <w:rFonts w:ascii="Arial Narrow" w:hAnsi="Arial Narrow"/>
          <w:color w:val="000000"/>
          <w:sz w:val="22"/>
        </w:rPr>
        <w:t xml:space="preserve">maksymalnej </w:t>
      </w:r>
      <w:r>
        <w:rPr>
          <w:rFonts w:ascii="Arial Narrow" w:hAnsi="Arial Narrow"/>
          <w:color w:val="000000"/>
          <w:sz w:val="22"/>
        </w:rPr>
        <w:t>wartości wynagrodzenia</w:t>
      </w:r>
      <w:r w:rsidR="00A01642">
        <w:rPr>
          <w:rFonts w:ascii="Arial Narrow" w:hAnsi="Arial Narrow"/>
          <w:color w:val="000000"/>
          <w:sz w:val="22"/>
        </w:rPr>
        <w:t xml:space="preserve"> umownego wskazanej w § 3 ust. 6</w:t>
      </w:r>
      <w:r>
        <w:rPr>
          <w:rFonts w:ascii="Arial Narrow" w:hAnsi="Arial Narrow"/>
          <w:color w:val="000000"/>
          <w:sz w:val="22"/>
        </w:rPr>
        <w:t>. Dodatkowo oddzielnym protokółem zostanie określony stan zaawansowania prac i poniesionych przez Wykonawcę kosztów na dzień odstąpienia od umowy i będzie on stanowił podstawę do zapłaty na rzecz Wykonawcy wynagrodzenia.</w:t>
      </w:r>
    </w:p>
    <w:p w14:paraId="7F5C2732" w14:textId="77777777" w:rsidR="00F8027E" w:rsidRDefault="00F8027E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Zamawiającemu przysługuje prawo dochodzenia odszkodowania przewyższającego wysokość kary umownej na zasadach ogólnych.</w:t>
      </w:r>
    </w:p>
    <w:p w14:paraId="0D58B62F" w14:textId="77777777" w:rsidR="00F8027E" w:rsidRDefault="00F8027E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Wykonawca wyraża zgodę na potrącenie ewentualnych kar umownych z przysługującego mu wynagrodzenia.</w:t>
      </w:r>
    </w:p>
    <w:p w14:paraId="14D8129D" w14:textId="24993E71" w:rsidR="00A01642" w:rsidRDefault="00A01642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Kary umowne mogą podlegać sumowaniu.</w:t>
      </w:r>
    </w:p>
    <w:p w14:paraId="7EC0356A" w14:textId="417EE6A3" w:rsidR="00A01642" w:rsidRDefault="00A01642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Kary umowne wskazane w § 6 ust. 2 lit. A i b są należne również w przypadku odstąpienia od umowy z przyczyn leżących po stronie Wykonawcy.</w:t>
      </w:r>
    </w:p>
    <w:p w14:paraId="1F51D6DC" w14:textId="50265DFC" w:rsidR="002B4630" w:rsidRDefault="00787EC7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W przypadku opóźnień w realizacji poszczególnych zleceń, większych niż 60 dni od momentu odebrania zlecenia przez Wykonawcę, Zamawiający ma prawo do odstąpienia od umowy z winy Wykonawcy </w:t>
      </w:r>
      <w:r w:rsidR="00D8713A">
        <w:rPr>
          <w:rFonts w:ascii="Arial Narrow" w:hAnsi="Arial Narrow"/>
          <w:color w:val="000000"/>
          <w:sz w:val="22"/>
        </w:rPr>
        <w:br/>
      </w:r>
      <w:r>
        <w:rPr>
          <w:rFonts w:ascii="Arial Narrow" w:hAnsi="Arial Narrow"/>
          <w:color w:val="000000"/>
          <w:sz w:val="22"/>
        </w:rPr>
        <w:t>z zastrzeżeniem kar umownych określonych wyżej.</w:t>
      </w:r>
    </w:p>
    <w:p w14:paraId="21AC68BA" w14:textId="77777777" w:rsidR="0026593E" w:rsidRDefault="0026593E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Zamawiający zastrzega sobie prawo do zlecenia wyceny lub </w:t>
      </w:r>
      <w:proofErr w:type="spellStart"/>
      <w:r>
        <w:rPr>
          <w:rFonts w:ascii="Arial Narrow" w:hAnsi="Arial Narrow"/>
          <w:color w:val="000000"/>
          <w:sz w:val="22"/>
        </w:rPr>
        <w:t>kontrwyceny</w:t>
      </w:r>
      <w:proofErr w:type="spellEnd"/>
      <w:r>
        <w:rPr>
          <w:rFonts w:ascii="Arial Narrow" w:hAnsi="Arial Narrow"/>
          <w:color w:val="000000"/>
          <w:sz w:val="22"/>
        </w:rPr>
        <w:t xml:space="preserve"> innemu podmiotowi realizującemu usługi – szczególnie w przypadkach wyceny nieruchomości o znacznej wartości.</w:t>
      </w:r>
    </w:p>
    <w:p w14:paraId="6E3A60E3" w14:textId="77777777" w:rsidR="002B4630" w:rsidRDefault="00787EC7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Zmiana postanowień niniejszej umowy może nastąpić za zgodą obu stron, wyrażoną na piśmie pod rygorem nieważności takiej zmiany.</w:t>
      </w:r>
    </w:p>
    <w:p w14:paraId="50A3E2F1" w14:textId="77777777" w:rsidR="002B4630" w:rsidRDefault="00787EC7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 propozycją zmiany występuje Strona dążąca do zmiany umowy.</w:t>
      </w:r>
    </w:p>
    <w:p w14:paraId="3096D2A7" w14:textId="77777777" w:rsidR="002B4630" w:rsidRDefault="00787EC7">
      <w:pPr>
        <w:numPr>
          <w:ilvl w:val="0"/>
          <w:numId w:val="2"/>
        </w:numPr>
        <w:ind w:left="357" w:hanging="3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Jeżeli niniejsza umowa nie stanowi inaczej, treści zawarte w przyjętej ofercie są obowiązujące.</w:t>
      </w:r>
    </w:p>
    <w:p w14:paraId="251C1647" w14:textId="77777777" w:rsidR="002B4630" w:rsidRDefault="00787EC7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Zaistniałe wątpliwości powstałe w wyniku realizacji umowy Wykonawca nie może wykorzystywać na niekorzyść Zamawiającego lecz musi dążyć do ich wyjaśnienia i uzgodnienia z Zamawiającym.</w:t>
      </w:r>
    </w:p>
    <w:p w14:paraId="418F71D1" w14:textId="77777777" w:rsidR="002B4630" w:rsidRDefault="00787EC7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W sprawach nieuregulowanych niniejszą umową obowiązują Prawo </w:t>
      </w:r>
      <w:r>
        <w:rPr>
          <w:rFonts w:ascii="Arial Narrow" w:hAnsi="Arial Narrow"/>
          <w:sz w:val="22"/>
          <w:szCs w:val="22"/>
        </w:rPr>
        <w:t>zamówień publicznych i Kodeks Cywilny</w:t>
      </w:r>
      <w:r>
        <w:rPr>
          <w:rFonts w:ascii="Arial Narrow" w:hAnsi="Arial Narrow"/>
          <w:sz w:val="22"/>
        </w:rPr>
        <w:t>.</w:t>
      </w:r>
    </w:p>
    <w:p w14:paraId="370E3877" w14:textId="77777777" w:rsidR="002B4630" w:rsidRDefault="00787EC7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Sprawy sporne wynikające z niniejszej umowy rozstrzygać będzie właściwy Sąd Powszechny.</w:t>
      </w:r>
    </w:p>
    <w:p w14:paraId="37990965" w14:textId="77777777" w:rsidR="002B4630" w:rsidRDefault="00787EC7">
      <w:pPr>
        <w:numPr>
          <w:ilvl w:val="0"/>
          <w:numId w:val="2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Umowę sporządzono w trzech jednobrzmiących egzemplarzach, dwa egzemplarze dla Zamawiającego i jeden egzemplarz dla Wykonawcy.</w:t>
      </w:r>
    </w:p>
    <w:p w14:paraId="050A2B35" w14:textId="77777777" w:rsidR="002B4630" w:rsidRDefault="002B4630">
      <w:pPr>
        <w:pStyle w:val="Nagwek6"/>
        <w:rPr>
          <w:rFonts w:ascii="Arial Narrow" w:hAnsi="Arial Narrow"/>
          <w:b w:val="0"/>
          <w:sz w:val="22"/>
        </w:rPr>
      </w:pPr>
    </w:p>
    <w:p w14:paraId="7228369D" w14:textId="77777777" w:rsidR="002B4630" w:rsidRDefault="002B4630">
      <w:pPr>
        <w:pStyle w:val="Nagwek6"/>
        <w:rPr>
          <w:rFonts w:ascii="Arial Narrow" w:hAnsi="Arial Narrow"/>
          <w:sz w:val="22"/>
        </w:rPr>
      </w:pPr>
    </w:p>
    <w:p w14:paraId="0BC4253E" w14:textId="77777777" w:rsidR="002B4630" w:rsidRDefault="00787EC7">
      <w:pPr>
        <w:pStyle w:val="Nagwek6"/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</w:rPr>
        <w:t xml:space="preserve">ZAMAWIAJĄCY                                                            </w:t>
      </w:r>
      <w:r w:rsidR="00E91CD0">
        <w:rPr>
          <w:rFonts w:ascii="Arial Narrow" w:hAnsi="Arial Narrow"/>
          <w:sz w:val="22"/>
        </w:rPr>
        <w:t xml:space="preserve">                 </w:t>
      </w:r>
      <w:r>
        <w:rPr>
          <w:rFonts w:ascii="Arial Narrow" w:hAnsi="Arial Narrow"/>
          <w:sz w:val="22"/>
        </w:rPr>
        <w:t xml:space="preserve">           WYKONAWCA</w:t>
      </w:r>
    </w:p>
    <w:p w14:paraId="7ED566E7" w14:textId="77777777" w:rsidR="002B4630" w:rsidRDefault="002B4630">
      <w:pPr>
        <w:ind w:left="360" w:firstLine="709"/>
        <w:jc w:val="both"/>
        <w:rPr>
          <w:rFonts w:ascii="Arial Narrow" w:hAnsi="Arial Narrow"/>
          <w:sz w:val="22"/>
        </w:rPr>
      </w:pPr>
    </w:p>
    <w:p w14:paraId="5BD9B2A3" w14:textId="77777777" w:rsidR="002B4630" w:rsidRDefault="002B4630">
      <w:pPr>
        <w:ind w:left="360" w:firstLine="709"/>
        <w:jc w:val="both"/>
        <w:rPr>
          <w:rFonts w:ascii="Arial Narrow" w:hAnsi="Arial Narrow"/>
          <w:sz w:val="22"/>
        </w:rPr>
      </w:pPr>
    </w:p>
    <w:p w14:paraId="27E45072" w14:textId="77777777" w:rsidR="002B4630" w:rsidRDefault="002B4630">
      <w:pPr>
        <w:rPr>
          <w:rFonts w:ascii="Arial Narrow" w:hAnsi="Arial Narrow"/>
        </w:rPr>
      </w:pPr>
    </w:p>
    <w:p w14:paraId="7CEEE5A0" w14:textId="77777777" w:rsidR="002B4630" w:rsidRDefault="00787EC7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Kontrasygnata Skarbnik</w:t>
      </w:r>
    </w:p>
    <w:p w14:paraId="73EC1E83" w14:textId="77777777" w:rsidR="002B4630" w:rsidRDefault="002B4630"/>
    <w:sectPr w:rsidR="002B4630" w:rsidSect="00474B7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B596E"/>
    <w:multiLevelType w:val="multilevel"/>
    <w:tmpl w:val="5C2A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 Narrow" w:eastAsia="Times New Roman" w:hAnsi="Arial Narrow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CA028F"/>
    <w:multiLevelType w:val="multilevel"/>
    <w:tmpl w:val="CA76A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118A3"/>
    <w:multiLevelType w:val="multilevel"/>
    <w:tmpl w:val="9ABED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AB33476"/>
    <w:multiLevelType w:val="multilevel"/>
    <w:tmpl w:val="ACA6F7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B452AD"/>
    <w:multiLevelType w:val="multilevel"/>
    <w:tmpl w:val="135AC712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593E6445"/>
    <w:multiLevelType w:val="multilevel"/>
    <w:tmpl w:val="14601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56355753">
    <w:abstractNumId w:val="5"/>
  </w:num>
  <w:num w:numId="2" w16cid:durableId="1526361775">
    <w:abstractNumId w:val="2"/>
  </w:num>
  <w:num w:numId="3" w16cid:durableId="1726486690">
    <w:abstractNumId w:val="0"/>
  </w:num>
  <w:num w:numId="4" w16cid:durableId="1862543892">
    <w:abstractNumId w:val="1"/>
  </w:num>
  <w:num w:numId="5" w16cid:durableId="768279107">
    <w:abstractNumId w:val="4"/>
  </w:num>
  <w:num w:numId="6" w16cid:durableId="984705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0"/>
    <w:rsid w:val="00026317"/>
    <w:rsid w:val="00032984"/>
    <w:rsid w:val="000902FB"/>
    <w:rsid w:val="000C2464"/>
    <w:rsid w:val="000C5041"/>
    <w:rsid w:val="000F1673"/>
    <w:rsid w:val="001B458D"/>
    <w:rsid w:val="001B7817"/>
    <w:rsid w:val="0023359B"/>
    <w:rsid w:val="00242A4E"/>
    <w:rsid w:val="0026593E"/>
    <w:rsid w:val="002B4630"/>
    <w:rsid w:val="002C69F1"/>
    <w:rsid w:val="002D3263"/>
    <w:rsid w:val="002D7080"/>
    <w:rsid w:val="002F68AD"/>
    <w:rsid w:val="00347A71"/>
    <w:rsid w:val="0041180D"/>
    <w:rsid w:val="0044657F"/>
    <w:rsid w:val="00474B7C"/>
    <w:rsid w:val="004B2481"/>
    <w:rsid w:val="004C5F75"/>
    <w:rsid w:val="004D42E4"/>
    <w:rsid w:val="00525D6A"/>
    <w:rsid w:val="00571447"/>
    <w:rsid w:val="00574F68"/>
    <w:rsid w:val="0058548D"/>
    <w:rsid w:val="005A2919"/>
    <w:rsid w:val="006053B5"/>
    <w:rsid w:val="00623891"/>
    <w:rsid w:val="006C2787"/>
    <w:rsid w:val="006D7D0A"/>
    <w:rsid w:val="006F7A18"/>
    <w:rsid w:val="0070295A"/>
    <w:rsid w:val="0075424F"/>
    <w:rsid w:val="007660AA"/>
    <w:rsid w:val="00787EC7"/>
    <w:rsid w:val="0079251D"/>
    <w:rsid w:val="0079568A"/>
    <w:rsid w:val="007C2544"/>
    <w:rsid w:val="0088773D"/>
    <w:rsid w:val="008A244D"/>
    <w:rsid w:val="008A6DE6"/>
    <w:rsid w:val="008F1998"/>
    <w:rsid w:val="00995AB9"/>
    <w:rsid w:val="009A4719"/>
    <w:rsid w:val="009F5CA3"/>
    <w:rsid w:val="00A01642"/>
    <w:rsid w:val="00A47826"/>
    <w:rsid w:val="00A52B1F"/>
    <w:rsid w:val="00A76C74"/>
    <w:rsid w:val="00A85EA6"/>
    <w:rsid w:val="00B6782A"/>
    <w:rsid w:val="00B75A63"/>
    <w:rsid w:val="00BB0D13"/>
    <w:rsid w:val="00C1785B"/>
    <w:rsid w:val="00C17ED9"/>
    <w:rsid w:val="00C24389"/>
    <w:rsid w:val="00C5410E"/>
    <w:rsid w:val="00C94113"/>
    <w:rsid w:val="00D23EF1"/>
    <w:rsid w:val="00D4790B"/>
    <w:rsid w:val="00D53E8E"/>
    <w:rsid w:val="00D6260A"/>
    <w:rsid w:val="00D6753C"/>
    <w:rsid w:val="00D8713A"/>
    <w:rsid w:val="00DC39F1"/>
    <w:rsid w:val="00E1195F"/>
    <w:rsid w:val="00E12DD1"/>
    <w:rsid w:val="00E15749"/>
    <w:rsid w:val="00E61584"/>
    <w:rsid w:val="00E75292"/>
    <w:rsid w:val="00E86B62"/>
    <w:rsid w:val="00E91CD0"/>
    <w:rsid w:val="00EA2E62"/>
    <w:rsid w:val="00ED54F3"/>
    <w:rsid w:val="00F04981"/>
    <w:rsid w:val="00F327DC"/>
    <w:rsid w:val="00F63F3A"/>
    <w:rsid w:val="00F8027E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DA9A"/>
  <w15:docId w15:val="{7F5ABAF8-092A-4EBE-95DB-4BD01768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zcionka tekstu podstawowego" w:eastAsia="Calibri" w:hAnsi="Czcionka tekstu podstawowego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67F"/>
    <w:pPr>
      <w:widowControl w:val="0"/>
    </w:pPr>
    <w:rPr>
      <w:rFonts w:ascii="Arial" w:eastAsia="Times New Roman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9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link w:val="Nagwek6Znak"/>
    <w:qFormat/>
    <w:rsid w:val="00DB467F"/>
    <w:pPr>
      <w:keepNext/>
      <w:widowControl/>
      <w:ind w:left="360"/>
      <w:outlineLvl w:val="5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DB467F"/>
    <w:rPr>
      <w:rFonts w:ascii="Times New Roman" w:eastAsia="Times New Roman" w:hAnsi="Times New Roman"/>
      <w:b/>
      <w:color w:val="00000A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DB467F"/>
    <w:rPr>
      <w:rFonts w:ascii="Arial" w:eastAsia="Times New Roman" w:hAnsi="Arial"/>
      <w:color w:val="00000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DB467F"/>
    <w:rPr>
      <w:rFonts w:ascii="Arial" w:eastAsia="Times New Roman" w:hAnsi="Arial"/>
      <w:color w:val="00000A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DB467F"/>
    <w:rPr>
      <w:rFonts w:ascii="Times New Roman" w:eastAsia="Times New Roman" w:hAnsi="Times New Roman"/>
      <w:b/>
      <w:color w:val="00000A"/>
      <w:sz w:val="28"/>
      <w:szCs w:val="20"/>
      <w:lang w:eastAsia="pl-PL"/>
    </w:rPr>
  </w:style>
  <w:style w:type="character" w:customStyle="1" w:styleId="h2">
    <w:name w:val="h2"/>
    <w:basedOn w:val="Domylnaczcionkaakapitu"/>
    <w:qFormat/>
    <w:rsid w:val="00DB467F"/>
  </w:style>
  <w:style w:type="character" w:customStyle="1" w:styleId="ListLabel1">
    <w:name w:val="ListLabel 1"/>
    <w:qFormat/>
    <w:rsid w:val="002B4630"/>
    <w:rPr>
      <w:rFonts w:ascii="Arial Narrow" w:hAnsi="Arial Narrow"/>
      <w:b/>
      <w:color w:val="000000"/>
      <w:sz w:val="22"/>
    </w:rPr>
  </w:style>
  <w:style w:type="character" w:customStyle="1" w:styleId="ListLabel2">
    <w:name w:val="ListLabel 2"/>
    <w:qFormat/>
    <w:rsid w:val="002B4630"/>
    <w:rPr>
      <w:rFonts w:ascii="Arial Narrow" w:hAnsi="Arial Narrow"/>
      <w:b w:val="0"/>
      <w:sz w:val="22"/>
    </w:rPr>
  </w:style>
  <w:style w:type="character" w:customStyle="1" w:styleId="ListLabel3">
    <w:name w:val="ListLabel 3"/>
    <w:qFormat/>
    <w:rsid w:val="002B4630"/>
    <w:rPr>
      <w:sz w:val="20"/>
      <w:szCs w:val="20"/>
    </w:rPr>
  </w:style>
  <w:style w:type="paragraph" w:styleId="Nagwek">
    <w:name w:val="header"/>
    <w:basedOn w:val="Normalny"/>
    <w:next w:val="Tretekstu"/>
    <w:qFormat/>
    <w:rsid w:val="002B46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DB467F"/>
    <w:pPr>
      <w:widowControl/>
    </w:pPr>
    <w:rPr>
      <w:rFonts w:ascii="Times New Roman" w:hAnsi="Times New Roman"/>
      <w:b/>
      <w:sz w:val="28"/>
    </w:rPr>
  </w:style>
  <w:style w:type="paragraph" w:styleId="Lista">
    <w:name w:val="List"/>
    <w:basedOn w:val="Tretekstu"/>
    <w:rsid w:val="002B4630"/>
    <w:rPr>
      <w:rFonts w:cs="Mangal"/>
    </w:rPr>
  </w:style>
  <w:style w:type="paragraph" w:styleId="Podpis">
    <w:name w:val="Signature"/>
    <w:basedOn w:val="Normalny"/>
    <w:rsid w:val="002B46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4630"/>
    <w:pPr>
      <w:suppressLineNumbers/>
    </w:pPr>
    <w:rPr>
      <w:rFonts w:cs="Mangal"/>
    </w:rPr>
  </w:style>
  <w:style w:type="paragraph" w:styleId="Tekstpodstawowy3">
    <w:name w:val="Body Text 3"/>
    <w:basedOn w:val="Normalny"/>
    <w:link w:val="Tekstpodstawowy3Znak"/>
    <w:semiHidden/>
    <w:qFormat/>
    <w:rsid w:val="00DB467F"/>
    <w:pPr>
      <w:spacing w:after="120"/>
    </w:pPr>
    <w:rPr>
      <w:sz w:val="16"/>
      <w:szCs w:val="16"/>
    </w:rPr>
  </w:style>
  <w:style w:type="paragraph" w:styleId="Spistreci3">
    <w:name w:val="toc 3"/>
    <w:basedOn w:val="Normalny"/>
    <w:autoRedefine/>
    <w:semiHidden/>
    <w:rsid w:val="00DB467F"/>
    <w:pPr>
      <w:widowControl/>
      <w:tabs>
        <w:tab w:val="left" w:pos="720"/>
      </w:tabs>
      <w:spacing w:after="240"/>
      <w:jc w:val="center"/>
    </w:pPr>
    <w:rPr>
      <w:rFonts w:ascii="Times New Roman" w:hAnsi="Times New Roman"/>
      <w:bCs/>
      <w:smallCaps/>
      <w:sz w:val="22"/>
    </w:rPr>
  </w:style>
  <w:style w:type="paragraph" w:styleId="Tekstpodstawowy2">
    <w:name w:val="Body Text 2"/>
    <w:basedOn w:val="Normalny"/>
    <w:link w:val="Tekstpodstawowy2Znak"/>
    <w:semiHidden/>
    <w:qFormat/>
    <w:rsid w:val="00DB467F"/>
    <w:pPr>
      <w:spacing w:after="120" w:line="480" w:lineRule="auto"/>
    </w:pPr>
  </w:style>
  <w:style w:type="paragraph" w:customStyle="1" w:styleId="Nagwek20">
    <w:name w:val="Nag?—wek 2"/>
    <w:basedOn w:val="Normalny"/>
    <w:qFormat/>
    <w:rsid w:val="00DB467F"/>
    <w:pPr>
      <w:keepNext/>
      <w:widowControl/>
      <w:spacing w:before="120" w:after="120"/>
      <w:ind w:left="567"/>
      <w:jc w:val="center"/>
    </w:pPr>
    <w:rPr>
      <w:rFonts w:ascii="Times New Roman" w:hAnsi="Times New Roman"/>
      <w:b/>
      <w:sz w:val="36"/>
    </w:rPr>
  </w:style>
  <w:style w:type="paragraph" w:customStyle="1" w:styleId="ZALACZNIKTEKST">
    <w:name w:val="ZALACZNIK_TEKST"/>
    <w:qFormat/>
    <w:rsid w:val="001F50D5"/>
    <w:pPr>
      <w:widowControl w:val="0"/>
      <w:tabs>
        <w:tab w:val="right" w:leader="dot" w:pos="9072"/>
      </w:tabs>
      <w:spacing w:line="220" w:lineRule="atLeast"/>
      <w:jc w:val="both"/>
    </w:pPr>
    <w:rPr>
      <w:rFonts w:ascii="Arial" w:eastAsia="Times New Roman" w:hAnsi="Arial"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73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0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3891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9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DFE3-B2C0-40ED-979E-C24B10ED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Donata Pofelska</cp:lastModifiedBy>
  <cp:revision>2</cp:revision>
  <cp:lastPrinted>2022-02-15T13:38:00Z</cp:lastPrinted>
  <dcterms:created xsi:type="dcterms:W3CDTF">2025-01-29T12:09:00Z</dcterms:created>
  <dcterms:modified xsi:type="dcterms:W3CDTF">2025-01-29T12:09:00Z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