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82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"/>
        <w:gridCol w:w="6034"/>
        <w:gridCol w:w="420"/>
        <w:gridCol w:w="467"/>
        <w:gridCol w:w="808"/>
        <w:gridCol w:w="639"/>
        <w:gridCol w:w="1017"/>
      </w:tblGrid>
      <w:tr w:rsidR="00745170" w14:paraId="58DF414A" w14:textId="77777777" w:rsidTr="007F6B64">
        <w:trPr>
          <w:tblCellSpacing w:w="0" w:type="dxa"/>
        </w:trPr>
        <w:tc>
          <w:tcPr>
            <w:tcW w:w="194" w:type="pct"/>
            <w:vAlign w:val="center"/>
            <w:hideMark/>
          </w:tcPr>
          <w:p w14:paraId="6D299B16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  <w:tc>
          <w:tcPr>
            <w:tcW w:w="3089" w:type="pct"/>
            <w:vAlign w:val="center"/>
            <w:hideMark/>
          </w:tcPr>
          <w:p w14:paraId="702F85D6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  <w:tc>
          <w:tcPr>
            <w:tcW w:w="215" w:type="pct"/>
            <w:vAlign w:val="center"/>
            <w:hideMark/>
          </w:tcPr>
          <w:p w14:paraId="6A2E63D7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  <w:tc>
          <w:tcPr>
            <w:tcW w:w="239" w:type="pct"/>
            <w:vAlign w:val="center"/>
            <w:hideMark/>
          </w:tcPr>
          <w:p w14:paraId="10B92E1D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  <w:tc>
          <w:tcPr>
            <w:tcW w:w="414" w:type="pct"/>
            <w:vAlign w:val="center"/>
            <w:hideMark/>
          </w:tcPr>
          <w:p w14:paraId="2B2ABD71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  <w:tc>
          <w:tcPr>
            <w:tcW w:w="327" w:type="pct"/>
            <w:vAlign w:val="center"/>
            <w:hideMark/>
          </w:tcPr>
          <w:p w14:paraId="21B266A7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  <w:tc>
          <w:tcPr>
            <w:tcW w:w="521" w:type="pct"/>
            <w:vAlign w:val="center"/>
            <w:hideMark/>
          </w:tcPr>
          <w:p w14:paraId="5418DCE6" w14:textId="77777777" w:rsidR="00745170" w:rsidRDefault="00745170" w:rsidP="00844E6B">
            <w:pPr>
              <w:rPr>
                <w:rFonts w:eastAsia="Times New Roman"/>
                <w:sz w:val="1"/>
              </w:rPr>
            </w:pPr>
          </w:p>
        </w:tc>
      </w:tr>
    </w:tbl>
    <w:p w14:paraId="5DC2BE7B" w14:textId="77777777" w:rsidR="007F6B64" w:rsidRDefault="007F6B64" w:rsidP="007F6B64">
      <w:pPr>
        <w:jc w:val="center"/>
        <w:rPr>
          <w:b/>
        </w:rPr>
      </w:pPr>
      <w:r>
        <w:rPr>
          <w:b/>
        </w:rPr>
        <w:t>KOSZTORYS OFERTOWY</w:t>
      </w:r>
    </w:p>
    <w:p w14:paraId="1312586B" w14:textId="77777777" w:rsidR="007F6B64" w:rsidRPr="00A258D8" w:rsidRDefault="007F6B64" w:rsidP="007F6B64">
      <w:pPr>
        <w:jc w:val="center"/>
        <w:rPr>
          <w:b/>
        </w:rPr>
      </w:pPr>
    </w:p>
    <w:p w14:paraId="41D6AB48" w14:textId="77777777" w:rsidR="007F6B64" w:rsidRDefault="007F6B64" w:rsidP="007F6B64">
      <w:pPr>
        <w:autoSpaceDE w:val="0"/>
        <w:adjustRightInd w:val="0"/>
        <w:ind w:left="1701" w:hanging="1559"/>
        <w:rPr>
          <w:rFonts w:eastAsia="Arial"/>
          <w:b/>
        </w:rPr>
      </w:pPr>
      <w:r>
        <w:rPr>
          <w:b/>
        </w:rPr>
        <w:t xml:space="preserve">Remont drogi powiatowej nr 1713T Wielogóra – Koprzywnica w miejscowości Bilcza od km 0+845,00 do km 1+745,00. </w:t>
      </w:r>
    </w:p>
    <w:p w14:paraId="6375BBA7" w14:textId="77777777" w:rsidR="007F6B64" w:rsidRDefault="007F6B64" w:rsidP="007F6B64">
      <w:pPr>
        <w:autoSpaceDE w:val="0"/>
        <w:adjustRightInd w:val="0"/>
        <w:ind w:left="1701" w:hanging="1559"/>
        <w:rPr>
          <w:b/>
        </w:rPr>
      </w:pPr>
    </w:p>
    <w:p w14:paraId="36ACCEFC" w14:textId="77777777" w:rsidR="007F6B64" w:rsidRDefault="007F6B64" w:rsidP="007F6B64">
      <w:pPr>
        <w:autoSpaceDE w:val="0"/>
        <w:adjustRightInd w:val="0"/>
        <w:ind w:left="1701" w:hanging="1559"/>
        <w:rPr>
          <w:b/>
        </w:rPr>
      </w:pPr>
      <w:r>
        <w:rPr>
          <w:b/>
        </w:rPr>
        <w:t>Zamawiający: Zarząd Dróg Powiatowych w Sandomierzu.</w:t>
      </w:r>
    </w:p>
    <w:p w14:paraId="1E8D60CE" w14:textId="77777777" w:rsidR="007F6B64" w:rsidRDefault="007F6B64" w:rsidP="007F6B64">
      <w:pPr>
        <w:autoSpaceDE w:val="0"/>
        <w:adjustRightInd w:val="0"/>
        <w:ind w:left="1701" w:hanging="1559"/>
        <w:rPr>
          <w:b/>
        </w:rPr>
      </w:pPr>
    </w:p>
    <w:p w14:paraId="30C78EB6" w14:textId="77777777" w:rsidR="007F6B64" w:rsidRPr="00184E9B" w:rsidRDefault="007F6B64" w:rsidP="007F6B64">
      <w:pPr>
        <w:autoSpaceDE w:val="0"/>
        <w:adjustRightInd w:val="0"/>
        <w:ind w:left="1701" w:hanging="1559"/>
        <w:rPr>
          <w:b/>
        </w:rPr>
      </w:pPr>
      <w:r>
        <w:rPr>
          <w:b/>
        </w:rPr>
        <w:t>Wykonawca: …………………………………………………………………………..</w:t>
      </w:r>
    </w:p>
    <w:p w14:paraId="07D896A4" w14:textId="77777777" w:rsidR="00927252" w:rsidRDefault="00927252" w:rsidP="00927252"/>
    <w:tbl>
      <w:tblPr>
        <w:tblW w:w="5180" w:type="pct"/>
        <w:tblCellSpacing w:w="0" w:type="dxa"/>
        <w:tblInd w:w="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"/>
        <w:gridCol w:w="1205"/>
        <w:gridCol w:w="4072"/>
        <w:gridCol w:w="559"/>
        <w:gridCol w:w="980"/>
        <w:gridCol w:w="978"/>
        <w:gridCol w:w="1258"/>
      </w:tblGrid>
      <w:tr w:rsidR="009B606D" w14:paraId="1AF0A716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17D47E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3FA11D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14D058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898EB8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Jm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34FF04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27EB96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Cena jedn. roboty [zł]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8596A2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Wartość [zł]</w:t>
            </w:r>
          </w:p>
        </w:tc>
      </w:tr>
      <w:tr w:rsidR="009B606D" w14:paraId="287452F8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46AF7E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C7269A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D-01.01.01.011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20B3C4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9D4D88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km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B42063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4B68D5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017863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00BAC69F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9FC83E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9D1A553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D-06.03.01.011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C040D6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Ścinanie poboczy mechanicznie, grubość warstwy ścinanej 10 cm, wraz z odwiezieniem ścinki na odkład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8429DB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46A7C6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9F4274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C528CB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33B2D2C4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627132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9D3DD2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D-01.02.02-02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59582D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Zdjęcie warstwy ziemi urodzajnej (humusu) o grub. warstwy do 20 cm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987EFF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4CA0CA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FC144A7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73A5F8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6B4465D4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4C8177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0FB163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D14DFE1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Koryto wykonywane mechanicznie na całej szerokości jezdni i chodników w gruncie kat. II-IV, głębokość koryta 20 cm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DDAE6E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7976D2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9D02D5C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68D872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0BF73E4D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035CBE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09C010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719F3E3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frezowania nawierzchni asfaltowych na zimno: średnia grub. warstwy 8 cm, bez transportu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9AE2FA5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66A129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418208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26221C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74EE516D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1DD74F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D9B92C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A1A284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MCE o gr. 15 z doziarnieniem 5cm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0E475B8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8516E6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2 924,50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CC1D32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88BE04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7FEC38B6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B6C8B7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3F1A15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D-05.03.05-01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D84603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wiążącej z betonu asfaltowego AC 16 W dla KR2, grubość warstwy po zagęszczeniu 4 cm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02A546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B8B61E0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2 654,50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36AC8F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86D026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132E2937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48A870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2729028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10FC3D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A9825B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FFAC0DE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2 654,50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C5B606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E4F8EB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1704824C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EFCE49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C9C646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D-05.03.05-07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C839BB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warstwy ścieralnej z betonu asfaltowego AC 11 S dla KR2, grubość warstwy po zagęszczeniu 4 cm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5B8DA8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562DE4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2 582,50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2B3EBA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121034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45757598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074FBD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8ACCFD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9E7031D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zjazdy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E6F5D61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5E3704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717A0E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64509E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10E04E91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62D2AE6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DD39BDC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0F2CC0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podbudowy z kruszywa łamanego 0-31,5 stabilizowanego mechanicznie, w-wa górna, grubość warstwy po zagęszczeniu 15 cm - pobocza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33495D2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646B7C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E7C57DA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3431DF0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5317FB9A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32C401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E961E1A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D-05.03.08-01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0D86B8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F5E7F5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D074CC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51DB8EF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04C885C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  <w:tr w:rsidR="009B606D" w14:paraId="14EE5B46" w14:textId="77777777" w:rsidTr="009B606D">
        <w:trPr>
          <w:tblCellSpacing w:w="0" w:type="dxa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1C160A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866856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BCD D-06.01.01-23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95D5187" w14:textId="77777777" w:rsidR="009B606D" w:rsidRDefault="009B606D" w:rsidP="00D7152C">
            <w:pPr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Humusowanie przy grubości warstwy ziemi urodzajnej (humusu) 15 cm bet dowozu ziemi urodzajnej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0DA148" w14:textId="77777777" w:rsidR="009B606D" w:rsidRDefault="009B606D" w:rsidP="00D7152C">
            <w:pPr>
              <w:jc w:val="center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m2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F10DAB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  <w:r>
              <w:rPr>
                <w:rFonts w:ascii="MS Sans Serif" w:eastAsia="Times New Roman" w:hAnsi="MS Sans Serif"/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A609AD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CE004C" w14:textId="77777777" w:rsidR="009B606D" w:rsidRDefault="009B606D" w:rsidP="00D7152C">
            <w:pPr>
              <w:jc w:val="right"/>
              <w:rPr>
                <w:rFonts w:ascii="MS Sans Serif" w:eastAsia="Times New Roman" w:hAnsi="MS Sans Serif"/>
                <w:color w:val="000000"/>
                <w:sz w:val="16"/>
                <w:szCs w:val="16"/>
              </w:rPr>
            </w:pPr>
          </w:p>
        </w:tc>
      </w:tr>
    </w:tbl>
    <w:tbl>
      <w:tblPr>
        <w:tblpPr w:leftFromText="45" w:rightFromText="45" w:vertAnchor="text" w:horzAnchor="page" w:tblpX="6403" w:tblpY="133"/>
        <w:tblW w:w="25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3"/>
        <w:gridCol w:w="1817"/>
      </w:tblGrid>
      <w:tr w:rsidR="009B606D" w14:paraId="0943F78D" w14:textId="77777777" w:rsidTr="009B606D">
        <w:trPr>
          <w:tblCellSpacing w:w="15" w:type="dxa"/>
        </w:trPr>
        <w:tc>
          <w:tcPr>
            <w:tcW w:w="2946" w:type="pct"/>
            <w:vAlign w:val="center"/>
            <w:hideMark/>
          </w:tcPr>
          <w:p w14:paraId="173042FB" w14:textId="77777777" w:rsidR="009B606D" w:rsidRDefault="009B606D" w:rsidP="009B606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Wartość kosztorysu:</w:t>
            </w:r>
          </w:p>
        </w:tc>
        <w:tc>
          <w:tcPr>
            <w:tcW w:w="1956" w:type="pct"/>
            <w:vAlign w:val="center"/>
            <w:hideMark/>
          </w:tcPr>
          <w:p w14:paraId="318653A7" w14:textId="77777777" w:rsidR="009B606D" w:rsidRDefault="009B606D" w:rsidP="009B606D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B606D" w14:paraId="340635F3" w14:textId="77777777" w:rsidTr="009B606D">
        <w:trPr>
          <w:tblCellSpacing w:w="15" w:type="dxa"/>
        </w:trPr>
        <w:tc>
          <w:tcPr>
            <w:tcW w:w="2946" w:type="pct"/>
            <w:vAlign w:val="center"/>
            <w:hideMark/>
          </w:tcPr>
          <w:p w14:paraId="0F7C9373" w14:textId="5DA1656B" w:rsidR="009B606D" w:rsidRDefault="009B606D" w:rsidP="009B606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Podatek VAT (VAT) = </w:t>
            </w:r>
            <w:r w:rsidR="007F6B64">
              <w:rPr>
                <w:rFonts w:ascii="Tahoma" w:eastAsia="Times New Roman" w:hAnsi="Tahoma" w:cs="Tahoma"/>
                <w:sz w:val="16"/>
                <w:szCs w:val="16"/>
              </w:rPr>
              <w:t>………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%WK</w:t>
            </w:r>
          </w:p>
        </w:tc>
        <w:tc>
          <w:tcPr>
            <w:tcW w:w="1956" w:type="pct"/>
            <w:vAlign w:val="center"/>
            <w:hideMark/>
          </w:tcPr>
          <w:p w14:paraId="3931513C" w14:textId="77777777" w:rsidR="009B606D" w:rsidRDefault="009B606D" w:rsidP="009B606D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9B606D" w14:paraId="6FD7831D" w14:textId="77777777" w:rsidTr="009B606D">
        <w:trPr>
          <w:tblCellSpacing w:w="15" w:type="dxa"/>
        </w:trPr>
        <w:tc>
          <w:tcPr>
            <w:tcW w:w="2946" w:type="pct"/>
            <w:vAlign w:val="center"/>
            <w:hideMark/>
          </w:tcPr>
          <w:p w14:paraId="6D508C3B" w14:textId="77777777" w:rsidR="009B606D" w:rsidRDefault="009B606D" w:rsidP="009B606D">
            <w:pPr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Wartość końcowa kosztorysu:</w:t>
            </w:r>
          </w:p>
        </w:tc>
        <w:tc>
          <w:tcPr>
            <w:tcW w:w="1956" w:type="pct"/>
            <w:vAlign w:val="center"/>
            <w:hideMark/>
          </w:tcPr>
          <w:p w14:paraId="4620B549" w14:textId="77777777" w:rsidR="009B606D" w:rsidRDefault="009B606D" w:rsidP="009B606D">
            <w:pPr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</w:tbl>
    <w:p w14:paraId="39CDE852" w14:textId="77777777" w:rsidR="00745170" w:rsidRDefault="00745170"/>
    <w:sectPr w:rsidR="00745170" w:rsidSect="00745170">
      <w:headerReference w:type="default" r:id="rId6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99F2B" w14:textId="77777777" w:rsidR="005D0183" w:rsidRDefault="005D0183" w:rsidP="007F6B64">
      <w:r>
        <w:separator/>
      </w:r>
    </w:p>
  </w:endnote>
  <w:endnote w:type="continuationSeparator" w:id="0">
    <w:p w14:paraId="4507ED72" w14:textId="77777777" w:rsidR="005D0183" w:rsidRDefault="005D0183" w:rsidP="007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14E52" w14:textId="77777777" w:rsidR="005D0183" w:rsidRDefault="005D0183" w:rsidP="007F6B64">
      <w:r>
        <w:separator/>
      </w:r>
    </w:p>
  </w:footnote>
  <w:footnote w:type="continuationSeparator" w:id="0">
    <w:p w14:paraId="541CFEBE" w14:textId="77777777" w:rsidR="005D0183" w:rsidRDefault="005D0183" w:rsidP="007F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ED7F" w14:textId="45884E86" w:rsidR="007F6B64" w:rsidRPr="007F6B64" w:rsidRDefault="007F6B64" w:rsidP="007F6B64">
    <w:pPr>
      <w:pStyle w:val="Nagwek"/>
      <w:jc w:val="right"/>
      <w:rPr>
        <w:b/>
        <w:bCs/>
        <w:i/>
        <w:iCs/>
        <w:sz w:val="20"/>
        <w:szCs w:val="20"/>
      </w:rPr>
    </w:pPr>
    <w:r w:rsidRPr="007F6B64">
      <w:rPr>
        <w:b/>
        <w:bCs/>
        <w:i/>
        <w:iCs/>
        <w:sz w:val="20"/>
        <w:szCs w:val="20"/>
      </w:rPr>
      <w:t>Załącznik nr 2 do DT.26.</w:t>
    </w:r>
    <w:r w:rsidRPr="007F6B64">
      <w:rPr>
        <w:b/>
        <w:bCs/>
        <w:i/>
        <w:iCs/>
        <w:sz w:val="20"/>
        <w:szCs w:val="20"/>
      </w:rPr>
      <w:t>7</w:t>
    </w:r>
    <w:r w:rsidRPr="007F6B64">
      <w:rPr>
        <w:b/>
        <w:bCs/>
        <w:i/>
        <w:iCs/>
        <w:sz w:val="20"/>
        <w:szCs w:val="20"/>
      </w:rPr>
      <w:t>.2025.P-</w:t>
    </w:r>
    <w:r w:rsidRPr="007F6B64">
      <w:rPr>
        <w:b/>
        <w:bCs/>
        <w:i/>
        <w:iCs/>
        <w:sz w:val="20"/>
        <w:szCs w:val="20"/>
      </w:rPr>
      <w:t>7</w:t>
    </w:r>
  </w:p>
  <w:p w14:paraId="78672B27" w14:textId="77777777" w:rsidR="007F6B64" w:rsidRDefault="007F6B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0B3"/>
    <w:rsid w:val="0001412A"/>
    <w:rsid w:val="00117D1E"/>
    <w:rsid w:val="005D0183"/>
    <w:rsid w:val="00675F51"/>
    <w:rsid w:val="006F6CCD"/>
    <w:rsid w:val="00745170"/>
    <w:rsid w:val="007F6B64"/>
    <w:rsid w:val="00855207"/>
    <w:rsid w:val="00927252"/>
    <w:rsid w:val="009B606D"/>
    <w:rsid w:val="009E39D1"/>
    <w:rsid w:val="00E2730E"/>
    <w:rsid w:val="00E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8E39"/>
  <w15:docId w15:val="{B5D51C5B-FD45-48C8-BB60-8DE5444B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0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6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B6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6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B64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</dc:creator>
  <cp:lastModifiedBy>ZDP ZDP</cp:lastModifiedBy>
  <cp:revision>2</cp:revision>
  <dcterms:created xsi:type="dcterms:W3CDTF">2025-04-29T06:34:00Z</dcterms:created>
  <dcterms:modified xsi:type="dcterms:W3CDTF">2025-04-29T06:34:00Z</dcterms:modified>
</cp:coreProperties>
</file>