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CA6F" w14:textId="77777777" w:rsidR="008804A8" w:rsidRPr="00B82A72" w:rsidRDefault="008804A8" w:rsidP="008804A8">
      <w:pPr>
        <w:keepNext/>
        <w:shd w:val="clear" w:color="auto" w:fill="E6E6E6"/>
        <w:suppressAutoHyphens/>
        <w:spacing w:after="0" w:line="240" w:lineRule="auto"/>
        <w:ind w:left="432" w:hanging="432"/>
        <w:jc w:val="right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i/>
          <w:iCs/>
          <w:color w:val="000000"/>
          <w:sz w:val="20"/>
          <w:szCs w:val="20"/>
          <w:lang w:eastAsia="pl-PL"/>
          <w14:ligatures w14:val="none"/>
        </w:rPr>
        <w:t>ZAŁĄCZNIK Nr 1 do SWZ – Formularz Ofertowy</w:t>
      </w:r>
      <w:r w:rsidRPr="00B82A72">
        <w:rPr>
          <w:rFonts w:ascii="Cambria" w:eastAsia="Times New Roman" w:hAnsi="Cambria" w:cs="Calibri"/>
          <w:b/>
          <w:i/>
          <w:iCs/>
          <w:color w:val="000000"/>
          <w:sz w:val="20"/>
          <w:szCs w:val="20"/>
          <w:lang w:eastAsia="pl-PL"/>
          <w14:ligatures w14:val="none"/>
        </w:rPr>
        <w:tab/>
      </w:r>
    </w:p>
    <w:p w14:paraId="5D890307" w14:textId="77777777" w:rsidR="008804A8" w:rsidRPr="00B82A72" w:rsidRDefault="008804A8" w:rsidP="008804A8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6C46034D" w14:textId="77777777" w:rsidR="008804A8" w:rsidRPr="00B82A72" w:rsidRDefault="008804A8" w:rsidP="008804A8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FORMULARZ OFERTY</w:t>
      </w:r>
    </w:p>
    <w:p w14:paraId="54F9800E" w14:textId="77777777" w:rsidR="008804A8" w:rsidRPr="00B82A72" w:rsidRDefault="008804A8" w:rsidP="008804A8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  <w:t>ZARZĄD DRÓG POWIATOWYCH W SANDOMIERZU</w:t>
      </w:r>
    </w:p>
    <w:p w14:paraId="02B28643" w14:textId="77777777" w:rsidR="008804A8" w:rsidRPr="00B82A72" w:rsidRDefault="008804A8" w:rsidP="008804A8">
      <w:pPr>
        <w:suppressAutoHyphens/>
        <w:spacing w:after="0" w:line="340" w:lineRule="atLeast"/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Ofertę przetargową składa:…………………………………………….………………………………</w:t>
      </w:r>
      <w:r w:rsidRPr="00B82A72"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  <w:tab/>
        <w:t xml:space="preserve">                      </w:t>
      </w:r>
      <w:r w:rsidRPr="00B82A72"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color w:val="000000"/>
          <w:kern w:val="0"/>
          <w:vertAlign w:val="superscript"/>
          <w:lang w:eastAsia="pl-PL"/>
          <w14:ligatures w14:val="none"/>
        </w:rPr>
        <w:t>(podać formę organizacyjną wykonawcy np. Spółka S.A., wykonawca występujący wspólnie itp.)</w:t>
      </w:r>
    </w:p>
    <w:p w14:paraId="15D55E68" w14:textId="77777777" w:rsidR="008804A8" w:rsidRPr="00B82A72" w:rsidRDefault="008804A8" w:rsidP="008804A8">
      <w:pPr>
        <w:suppressAutoHyphens/>
        <w:spacing w:after="0" w:line="36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Nazwa wykonawcy (wykonawców) </w:t>
      </w:r>
    </w:p>
    <w:p w14:paraId="359379C0" w14:textId="77777777" w:rsidR="008804A8" w:rsidRPr="00B82A72" w:rsidRDefault="008804A8" w:rsidP="008804A8">
      <w:pPr>
        <w:suppressAutoHyphens/>
        <w:spacing w:after="0" w:line="36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75B28D8B" w14:textId="77777777" w:rsidR="008804A8" w:rsidRPr="00B82A72" w:rsidRDefault="008804A8" w:rsidP="008804A8">
      <w:pPr>
        <w:suppressAutoHyphens/>
        <w:spacing w:after="0" w:line="36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adres:……………………………..…… kod pocztowy, miejscowość: ………………..……………</w:t>
      </w:r>
    </w:p>
    <w:p w14:paraId="5DED02AF" w14:textId="77777777" w:rsidR="008804A8" w:rsidRPr="00B82A72" w:rsidRDefault="008804A8" w:rsidP="008804A8">
      <w:pPr>
        <w:suppressAutoHyphens/>
        <w:spacing w:after="0" w:line="36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województwo: ……………………….…..</w:t>
      </w:r>
    </w:p>
    <w:p w14:paraId="688CD0B5" w14:textId="77777777" w:rsidR="008804A8" w:rsidRPr="00B82A72" w:rsidRDefault="008804A8" w:rsidP="008804A8">
      <w:pPr>
        <w:suppressAutoHyphens/>
        <w:spacing w:after="0" w:line="36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val="en-US" w:eastAsia="pl-PL"/>
          <w14:ligatures w14:val="none"/>
        </w:rPr>
        <w:t>nr REGON: ………………………..…… nr NIP ……………………………………………………</w:t>
      </w:r>
    </w:p>
    <w:p w14:paraId="7D2FA77C" w14:textId="77777777" w:rsidR="008804A8" w:rsidRPr="00B82A72" w:rsidRDefault="008804A8" w:rsidP="008804A8">
      <w:pPr>
        <w:suppressAutoHyphens/>
        <w:spacing w:after="0" w:line="36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val="en-US"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val="en-US" w:eastAsia="pl-PL"/>
          <w14:ligatures w14:val="none"/>
        </w:rPr>
        <w:t xml:space="preserve">e-mail: …………………….……… nr tel.:…………………..;  </w:t>
      </w:r>
    </w:p>
    <w:p w14:paraId="28394A4B" w14:textId="77777777" w:rsidR="008804A8" w:rsidRPr="00B82A72" w:rsidRDefault="008804A8" w:rsidP="008804A8">
      <w:pPr>
        <w:suppressAutoHyphens/>
        <w:spacing w:after="0" w:line="36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nazwa banku oraz numer </w:t>
      </w:r>
      <w:proofErr w:type="spellStart"/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ra</w:t>
      </w:r>
      <w:proofErr w:type="spellEnd"/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-ku bankowego …………………………………………………………..</w:t>
      </w:r>
    </w:p>
    <w:p w14:paraId="38E3D7AB" w14:textId="77777777" w:rsidR="008804A8" w:rsidRPr="00B82A72" w:rsidRDefault="008804A8" w:rsidP="008804A8">
      <w:pPr>
        <w:suppressAutoHyphens/>
        <w:spacing w:after="0" w:line="240" w:lineRule="auto"/>
        <w:jc w:val="both"/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lang w:eastAsia="pl-PL"/>
          <w14:ligatures w14:val="none"/>
        </w:rPr>
        <w:t>…………………………………………………………..………………………………………………</w:t>
      </w:r>
    </w:p>
    <w:p w14:paraId="17D58C59" w14:textId="77777777" w:rsidR="008804A8" w:rsidRPr="00B82A72" w:rsidRDefault="008804A8" w:rsidP="008804A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Odpowiadając na ogłoszenie o przetargu prowadzonym w trybie podstawowym na podstawie art. 275 ust. 1 ustawy z dnia 11 września 2019 roku </w:t>
      </w:r>
      <w:proofErr w:type="spellStart"/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pn</w:t>
      </w:r>
      <w:proofErr w:type="spellEnd"/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: </w:t>
      </w:r>
    </w:p>
    <w:p w14:paraId="7675E1E9" w14:textId="77777777" w:rsidR="008804A8" w:rsidRDefault="008804A8" w:rsidP="008804A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hAnsi="Cambria" w:cstheme="minorHAnsi"/>
          <w:b/>
        </w:rPr>
      </w:pPr>
    </w:p>
    <w:p w14:paraId="23688E99" w14:textId="391D0156" w:rsidR="008804A8" w:rsidRDefault="008804A8" w:rsidP="008804A8">
      <w:pPr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„Remont drogi powiatowej nr 1713T Wielogóra</w:t>
      </w:r>
      <w:r w:rsidR="001A3ECB">
        <w:rPr>
          <w:rFonts w:ascii="Cambria" w:hAnsi="Cambria" w:cstheme="minorHAnsi"/>
          <w:b/>
        </w:rPr>
        <w:t xml:space="preserve"> </w:t>
      </w:r>
      <w:r>
        <w:rPr>
          <w:rFonts w:ascii="Cambria" w:hAnsi="Cambria" w:cstheme="minorHAnsi"/>
          <w:b/>
        </w:rPr>
        <w:t xml:space="preserve">- Koprzywnica w miejscowości Bilcza </w:t>
      </w:r>
      <w:r w:rsidR="001A3ECB">
        <w:rPr>
          <w:rFonts w:ascii="Cambria" w:hAnsi="Cambria" w:cstheme="minorHAnsi"/>
          <w:b/>
        </w:rPr>
        <w:t xml:space="preserve">                    </w:t>
      </w:r>
      <w:r>
        <w:rPr>
          <w:rFonts w:ascii="Cambria" w:hAnsi="Cambria" w:cstheme="minorHAnsi"/>
          <w:b/>
        </w:rPr>
        <w:t>od km 0+845 do km 1+745 [nawalny deszcz 23.05.2024].”</w:t>
      </w:r>
    </w:p>
    <w:p w14:paraId="7D334D3C" w14:textId="77777777" w:rsidR="008804A8" w:rsidRDefault="008804A8" w:rsidP="008804A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3426E5D7" w14:textId="5685D33B" w:rsidR="008804A8" w:rsidRPr="00B82A72" w:rsidRDefault="008804A8" w:rsidP="008804A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DT.26.</w:t>
      </w:r>
      <w:r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7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.202</w:t>
      </w:r>
      <w:r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.P-</w:t>
      </w:r>
      <w:r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7</w:t>
      </w:r>
    </w:p>
    <w:p w14:paraId="534C4A70" w14:textId="77777777" w:rsidR="008804A8" w:rsidRPr="00B82A72" w:rsidRDefault="008804A8" w:rsidP="008804A8">
      <w:pPr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30D082A8" w14:textId="77777777" w:rsidR="008804A8" w:rsidRPr="00B82A72" w:rsidRDefault="008804A8" w:rsidP="008804A8">
      <w:pPr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Oferujemy wykonanie przedmiotu zamówienia zgodnie z wymogami zawartymi w Specyfikacji  Warunków Zamówienia za cenę w łącznej kwocie brutto:</w:t>
      </w:r>
    </w:p>
    <w:p w14:paraId="4A3123F3" w14:textId="77777777" w:rsidR="008804A8" w:rsidRDefault="008804A8" w:rsidP="008804A8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A3CEE9A" w14:textId="77777777" w:rsidR="008804A8" w:rsidRDefault="008804A8" w:rsidP="008804A8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…...................................................... złotych 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ab/>
        <w:t xml:space="preserve"> </w:t>
      </w:r>
    </w:p>
    <w:p w14:paraId="6E9A752A" w14:textId="77777777" w:rsidR="008804A8" w:rsidRPr="00B82A72" w:rsidRDefault="008804A8" w:rsidP="008804A8">
      <w:pPr>
        <w:tabs>
          <w:tab w:val="left" w:pos="426"/>
        </w:tabs>
        <w:suppressAutoHyphens/>
        <w:spacing w:before="120" w:after="0" w:line="240" w:lineRule="auto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(słownie:…………………………………………………………………….………………………………………………….)</w:t>
      </w:r>
    </w:p>
    <w:p w14:paraId="368DC9B0" w14:textId="77777777" w:rsidR="008804A8" w:rsidRPr="00B82A72" w:rsidRDefault="008804A8" w:rsidP="008804A8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787F4179" w14:textId="77777777" w:rsidR="008804A8" w:rsidRPr="00B82A72" w:rsidRDefault="008804A8" w:rsidP="008804A8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Podwykonawcom zamierzamy powierzyć poniższe części zamówienia*:</w:t>
      </w:r>
    </w:p>
    <w:p w14:paraId="44FFA54F" w14:textId="77777777" w:rsidR="008804A8" w:rsidRPr="00B82A72" w:rsidRDefault="008804A8" w:rsidP="008804A8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693"/>
        <w:gridCol w:w="2561"/>
      </w:tblGrid>
      <w:tr w:rsidR="008804A8" w:rsidRPr="00B82A72" w14:paraId="624093C6" w14:textId="77777777" w:rsidTr="00385E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75A656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7AF488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>Nazwa części zamówienia</w:t>
            </w:r>
          </w:p>
          <w:p w14:paraId="6203BD3A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7F4046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Firma Podwykonawcy </w:t>
            </w:r>
            <w:r w:rsidRPr="00B82A72">
              <w:rPr>
                <w:rFonts w:ascii="Cambria" w:eastAsia="Times New Roman" w:hAnsi="Cambria" w:cs="Calibri"/>
                <w:bCs/>
                <w:i/>
                <w:color w:val="000000"/>
                <w:kern w:val="0"/>
                <w:sz w:val="18"/>
                <w:szCs w:val="18"/>
                <w14:ligatures w14:val="none"/>
              </w:rPr>
              <w:t>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18DFA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18"/>
                <w:szCs w:val="18"/>
                <w14:ligatures w14:val="none"/>
              </w:rPr>
              <w:t>Wartość lub procentowa część zamówienia jaka zostanie powierzona podwykonawcy</w:t>
            </w:r>
          </w:p>
        </w:tc>
      </w:tr>
      <w:tr w:rsidR="008804A8" w:rsidRPr="00B82A72" w14:paraId="5FFECAD4" w14:textId="77777777" w:rsidTr="00385E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71F89B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5B3ECE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853F46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437C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8804A8" w:rsidRPr="00B82A72" w14:paraId="23331BFC" w14:textId="77777777" w:rsidTr="00385EB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B81E9A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B82A72">
              <w:rPr>
                <w:rFonts w:ascii="Cambria" w:eastAsia="Times New Roman" w:hAnsi="Cambria" w:cs="Calibri"/>
                <w:bCs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7ACFE3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61E6A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B861" w14:textId="77777777" w:rsidR="008804A8" w:rsidRPr="00B82A72" w:rsidRDefault="008804A8" w:rsidP="00385EB9">
            <w:pPr>
              <w:tabs>
                <w:tab w:val="left" w:pos="1440"/>
                <w:tab w:val="left" w:pos="2700"/>
              </w:tabs>
              <w:suppressAutoHyphens/>
              <w:snapToGrid w:val="0"/>
              <w:spacing w:after="0" w:line="256" w:lineRule="auto"/>
              <w:jc w:val="both"/>
              <w:rPr>
                <w:rFonts w:ascii="Cambria" w:eastAsia="Times New Roman" w:hAnsi="Cambria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AC5559B" w14:textId="77777777" w:rsidR="008804A8" w:rsidRPr="00B82A72" w:rsidRDefault="008804A8" w:rsidP="008804A8">
      <w:pPr>
        <w:suppressAutoHyphens/>
        <w:spacing w:after="0" w:line="240" w:lineRule="auto"/>
        <w:jc w:val="both"/>
        <w:rPr>
          <w:rFonts w:ascii="Cambria" w:eastAsia="Verdana" w:hAnsi="Cambria" w:cs="Calibri"/>
          <w:i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B82A72">
        <w:rPr>
          <w:rFonts w:ascii="Cambria" w:eastAsia="Times New Roman" w:hAnsi="Cambria" w:cs="Calibri"/>
          <w:bCs/>
          <w:i/>
          <w:color w:val="000000"/>
          <w:kern w:val="0"/>
          <w:sz w:val="20"/>
          <w:szCs w:val="20"/>
          <w:lang w:eastAsia="pl-PL"/>
          <w14:ligatures w14:val="none"/>
        </w:rPr>
        <w:t xml:space="preserve">*Nazwę podwykonawcy należy wpisać gdy jest znany podwykonawca. </w:t>
      </w:r>
    </w:p>
    <w:p w14:paraId="7F720AF3" w14:textId="77777777" w:rsidR="008804A8" w:rsidRPr="00B82A72" w:rsidRDefault="008804A8" w:rsidP="008804A8">
      <w:pPr>
        <w:suppressAutoHyphens/>
        <w:spacing w:after="0" w:line="240" w:lineRule="auto"/>
        <w:jc w:val="both"/>
        <w:rPr>
          <w:rFonts w:ascii="Cambria" w:eastAsia="Verdana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51AFEFE" w14:textId="77777777" w:rsidR="008804A8" w:rsidRPr="00B82A72" w:rsidRDefault="008804A8" w:rsidP="008804A8">
      <w:pPr>
        <w:suppressAutoHyphens/>
        <w:spacing w:after="0" w:line="240" w:lineRule="auto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Oświadczamy, że:</w:t>
      </w:r>
    </w:p>
    <w:p w14:paraId="07B533B6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Cena obejmuje wszystkie koszty związane z prawidłową realizacją zamówienia,</w:t>
      </w:r>
    </w:p>
    <w:p w14:paraId="4D8D9400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hanging="1298"/>
        <w:jc w:val="both"/>
        <w:rPr>
          <w:rFonts w:ascii="Cambria" w:eastAsia="Arial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**Wykonawca informuje, że (</w:t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szCs w:val="20"/>
          <w:lang w:eastAsia="pl-PL"/>
          <w14:ligatures w14:val="none"/>
        </w:rPr>
        <w:t>właściwe podkreślić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):</w:t>
      </w:r>
    </w:p>
    <w:p w14:paraId="4B739765" w14:textId="77777777" w:rsidR="008804A8" w:rsidRPr="00B82A72" w:rsidRDefault="008804A8" w:rsidP="008804A8">
      <w:pPr>
        <w:tabs>
          <w:tab w:val="left" w:pos="284"/>
        </w:tabs>
        <w:suppressAutoHyphens/>
        <w:spacing w:after="0" w:line="240" w:lineRule="auto"/>
        <w:ind w:left="142" w:hanging="142"/>
        <w:jc w:val="both"/>
        <w:rPr>
          <w:rFonts w:ascii="Cambria" w:eastAsia="Arial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Arial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-   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nie będzie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 podatkowego.</w:t>
      </w:r>
    </w:p>
    <w:p w14:paraId="2C83DDE7" w14:textId="77777777" w:rsidR="008804A8" w:rsidRPr="00B82A72" w:rsidRDefault="008804A8" w:rsidP="008804A8">
      <w:pPr>
        <w:tabs>
          <w:tab w:val="left" w:pos="0"/>
          <w:tab w:val="left" w:pos="284"/>
        </w:tabs>
        <w:suppressAutoHyphens/>
        <w:spacing w:after="60" w:line="240" w:lineRule="auto"/>
        <w:ind w:left="142" w:hanging="142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Arial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 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wybór oferty 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będzie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prowadzić do powstania u Zamawiającego obowiązku podatkowego w odniesieniu do 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59E4A316" w14:textId="77777777" w:rsidR="008804A8" w:rsidRPr="00B82A72" w:rsidRDefault="008804A8" w:rsidP="008804A8">
      <w:pPr>
        <w:suppressAutoHyphens/>
        <w:spacing w:after="0" w:line="240" w:lineRule="auto"/>
        <w:ind w:left="142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W przypadku, gdy Wykonawca nie zaznaczy (</w:t>
      </w:r>
      <w:r w:rsidRPr="00B82A72">
        <w:rPr>
          <w:rFonts w:ascii="Cambria" w:eastAsia="Times New Roman" w:hAnsi="Cambria" w:cs="Calibri"/>
          <w:b/>
          <w:i/>
          <w:color w:val="000000"/>
          <w:kern w:val="0"/>
          <w:sz w:val="20"/>
          <w:szCs w:val="20"/>
          <w:lang w:eastAsia="pl-PL"/>
          <w14:ligatures w14:val="none"/>
        </w:rPr>
        <w:t>nie podkreśli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)  właściwego przyjmuje się, że wybór oferty nie będzie prowadzić do powstania u Zamawiającego obowiązku podatkowego.</w:t>
      </w:r>
    </w:p>
    <w:p w14:paraId="3351575D" w14:textId="77777777" w:rsidR="008804A8" w:rsidRPr="00B82A72" w:rsidRDefault="008804A8" w:rsidP="008804A8">
      <w:pPr>
        <w:tabs>
          <w:tab w:val="left" w:pos="142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5291527E" w14:textId="77777777" w:rsidR="008804A8" w:rsidRPr="00B82A72" w:rsidRDefault="008804A8" w:rsidP="008804A8">
      <w:pPr>
        <w:tabs>
          <w:tab w:val="left" w:pos="993"/>
        </w:tabs>
        <w:suppressAutoHyphens/>
        <w:spacing w:after="0" w:line="240" w:lineRule="auto"/>
        <w:ind w:left="357" w:hanging="426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i/>
          <w:color w:val="000000"/>
          <w:kern w:val="0"/>
          <w:sz w:val="20"/>
          <w:szCs w:val="20"/>
          <w:lang w:eastAsia="pl-PL"/>
          <w14:ligatures w14:val="none"/>
        </w:rPr>
        <w:t>** dotyczy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Wykonawców, których oferty będą generować obowiązek doliczania wartości podatku VAT do wartości netto oferty, tj. w przypadku:</w:t>
      </w:r>
    </w:p>
    <w:p w14:paraId="2C167F18" w14:textId="77777777" w:rsidR="008804A8" w:rsidRPr="00B82A72" w:rsidRDefault="008804A8" w:rsidP="008804A8">
      <w:pPr>
        <w:numPr>
          <w:ilvl w:val="0"/>
          <w:numId w:val="2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wewnątrz wspólnotowego nabycia towarów;</w:t>
      </w:r>
    </w:p>
    <w:p w14:paraId="761694F5" w14:textId="77777777" w:rsidR="008804A8" w:rsidRPr="00B82A72" w:rsidRDefault="008804A8" w:rsidP="008804A8">
      <w:pPr>
        <w:numPr>
          <w:ilvl w:val="0"/>
          <w:numId w:val="2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lastRenderedPageBreak/>
        <w:t>mechanizmu odwróconego obciążenia, o którym mowa w art. 17 ust. 1 pkt 7 ustawy o podatku od towarów i usług;</w:t>
      </w:r>
    </w:p>
    <w:p w14:paraId="5B5D61A8" w14:textId="77777777" w:rsidR="008804A8" w:rsidRPr="00B82A72" w:rsidRDefault="008804A8" w:rsidP="008804A8">
      <w:pPr>
        <w:numPr>
          <w:ilvl w:val="0"/>
          <w:numId w:val="2"/>
        </w:numPr>
        <w:suppressAutoHyphens/>
        <w:spacing w:after="0" w:line="240" w:lineRule="auto"/>
        <w:ind w:left="993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importu usług lub importu towarów, z którymi wiąże się obowiązek doliczenia przez zamawiającego przy porównywaniu cen ofertowych podatku VAT.</w:t>
      </w:r>
    </w:p>
    <w:p w14:paraId="28783E2D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Okres gwarancji -  </w:t>
      </w:r>
      <w:r w:rsidRPr="00B82A72">
        <w:rPr>
          <w:rFonts w:ascii="Cambria" w:eastAsia="Times New Roman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………….. miesięcy</w:t>
      </w: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 od uzyskania pozwolenia na użytkowanie. </w:t>
      </w:r>
      <w:r w:rsidRPr="00B82A72">
        <w:rPr>
          <w:rFonts w:ascii="Cambria" w:eastAsia="Times New Roman" w:hAnsi="Cambria" w:cs="Calibri"/>
          <w:bCs/>
          <w:i/>
          <w:color w:val="000000"/>
          <w:kern w:val="0"/>
          <w:sz w:val="20"/>
          <w:szCs w:val="20"/>
          <w:lang w:eastAsia="pl-PL"/>
          <w14:ligatures w14:val="none"/>
        </w:rPr>
        <w:t>(Nie określenie okresu gwarancji lub wskazanie okresu gwarancji większego od wymaganego  przyjmuje się okres 36 miesięcy</w:t>
      </w: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)</w:t>
      </w:r>
    </w:p>
    <w:p w14:paraId="27F61D84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Zobowiązujemy się wykonać zamówienie w terminie wskazanym w SWZ.</w:t>
      </w:r>
    </w:p>
    <w:p w14:paraId="27D70A46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Zapoznaliśmy się z przedmiotem umowy oraz z SWZ i nie wnosimy do nich żadnych zastrzeżeń.</w:t>
      </w:r>
    </w:p>
    <w:p w14:paraId="7FB1F78B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Uzyskaliśmy wszelkie niezbędne informacje do przygotowania oferty i wykonania zamówienia.</w:t>
      </w:r>
    </w:p>
    <w:p w14:paraId="697280B6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Akceptujemy projekt umowy bez zastrzeżeń.</w:t>
      </w:r>
    </w:p>
    <w:p w14:paraId="68C0B1A3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Uważamy się za związanych niniejszą ofertą do dnia wskazanego w SWZ.</w:t>
      </w:r>
    </w:p>
    <w:p w14:paraId="436BAD28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W przypadku wyboru naszej oferty zobowiązujemy się wnieść zabezpieczenie należytego wykonania umowy na warunkach wskazanych w SWZ.</w:t>
      </w:r>
    </w:p>
    <w:p w14:paraId="14DEA370" w14:textId="77777777" w:rsidR="008804A8" w:rsidRPr="00B82A72" w:rsidRDefault="008804A8" w:rsidP="008804A8">
      <w:pPr>
        <w:numPr>
          <w:ilvl w:val="1"/>
          <w:numId w:val="1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W przypadku udzielenia nam zamówienia zobowiązujemy się do zawarcia umowy w miejscu                         i terminie wskazanym przez Zamawiającego.</w:t>
      </w:r>
    </w:p>
    <w:p w14:paraId="3C30B33D" w14:textId="77777777" w:rsidR="008804A8" w:rsidRPr="00B82A72" w:rsidRDefault="008804A8" w:rsidP="008804A8">
      <w:pPr>
        <w:numPr>
          <w:ilvl w:val="1"/>
          <w:numId w:val="1"/>
        </w:numPr>
        <w:tabs>
          <w:tab w:val="left" w:pos="540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>Oświadczam, że wypełniłem obowiązki informacyjne przewidziane w art. 13 lub art. 14 RODO)</w:t>
      </w: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35903CD" w14:textId="77777777" w:rsidR="008804A8" w:rsidRPr="00B82A72" w:rsidRDefault="008804A8" w:rsidP="008804A8">
      <w:pPr>
        <w:tabs>
          <w:tab w:val="left" w:pos="540"/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78F3A4BD" w14:textId="77777777" w:rsidR="008804A8" w:rsidRPr="00B82A72" w:rsidRDefault="008804A8" w:rsidP="008804A8">
      <w:pPr>
        <w:suppressAutoHyphens/>
        <w:spacing w:after="0" w:line="240" w:lineRule="auto"/>
        <w:jc w:val="both"/>
        <w:rPr>
          <w:rFonts w:ascii="Cambria" w:eastAsia="Times New Roman" w:hAnsi="Cambria" w:cs="Calibri"/>
          <w:color w:val="000000"/>
          <w:kern w:val="0"/>
          <w:sz w:val="18"/>
          <w:szCs w:val="18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18"/>
          <w:szCs w:val="18"/>
          <w:vertAlign w:val="superscript"/>
          <w:lang w:eastAsia="pl-PL"/>
          <w14:ligatures w14:val="none"/>
        </w:rPr>
        <w:t xml:space="preserve">1) </w:t>
      </w:r>
      <w:r w:rsidRPr="00B82A72">
        <w:rPr>
          <w:rFonts w:ascii="Cambria" w:eastAsia="Times New Roman" w:hAnsi="Cambria" w:cs="Calibri"/>
          <w:color w:val="000000"/>
          <w:kern w:val="0"/>
          <w:sz w:val="18"/>
          <w:szCs w:val="18"/>
          <w:lang w:eastAsia="pl-PL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603DBA0" w14:textId="77777777" w:rsidR="008804A8" w:rsidRPr="00B82A72" w:rsidRDefault="008804A8" w:rsidP="008804A8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="Calibri"/>
          <w:color w:val="000000"/>
          <w:kern w:val="0"/>
          <w:sz w:val="16"/>
          <w:szCs w:val="16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18"/>
          <w:szCs w:val="18"/>
          <w:lang w:eastAsia="pl-PL"/>
          <w14:ligatures w14:val="none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0D516E" w14:textId="77777777" w:rsidR="008804A8" w:rsidRPr="00B82A72" w:rsidRDefault="008804A8" w:rsidP="008804A8">
      <w:pPr>
        <w:suppressAutoHyphens/>
        <w:spacing w:after="0" w:line="240" w:lineRule="auto"/>
        <w:ind w:left="142" w:hanging="142"/>
        <w:jc w:val="both"/>
        <w:rPr>
          <w:rFonts w:ascii="Cambria" w:eastAsia="Times New Roman" w:hAnsi="Cambria" w:cs="Calibri"/>
          <w:color w:val="000000"/>
          <w:kern w:val="0"/>
          <w:sz w:val="16"/>
          <w:szCs w:val="16"/>
          <w:lang w:eastAsia="pl-PL"/>
          <w14:ligatures w14:val="none"/>
        </w:rPr>
      </w:pPr>
    </w:p>
    <w:p w14:paraId="12F9CDAB" w14:textId="77777777" w:rsidR="008804A8" w:rsidRPr="00B82A72" w:rsidRDefault="008804A8" w:rsidP="008804A8">
      <w:pPr>
        <w:numPr>
          <w:ilvl w:val="1"/>
          <w:numId w:val="1"/>
        </w:numPr>
        <w:suppressAutoHyphens/>
        <w:spacing w:after="0" w:line="240" w:lineRule="auto"/>
        <w:ind w:left="567" w:hanging="425"/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Informujemy, że jesteśmy (</w:t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szCs w:val="20"/>
          <w:lang w:eastAsia="pl-PL"/>
          <w14:ligatures w14:val="none"/>
        </w:rPr>
        <w:t>należy właściwe podkreślić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):</w:t>
      </w:r>
    </w:p>
    <w:p w14:paraId="1453D165" w14:textId="77777777" w:rsidR="008804A8" w:rsidRPr="00B82A72" w:rsidRDefault="008804A8" w:rsidP="008804A8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mikroprzedsiębiorstwem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10 osób i którego roczny obrót   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lub roczna suma bilansowa nie przekracza 2 000 000 euro),</w:t>
      </w:r>
    </w:p>
    <w:p w14:paraId="6E94D2F9" w14:textId="77777777" w:rsidR="008804A8" w:rsidRPr="00B82A72" w:rsidRDefault="008804A8" w:rsidP="008804A8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E6E9F01" w14:textId="77777777" w:rsidR="008804A8" w:rsidRPr="00B82A72" w:rsidRDefault="008804A8" w:rsidP="008804A8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małym przedsiębiorstwem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zatrudnia mniej niż 50 osób i którego roczny  </w:t>
      </w:r>
    </w:p>
    <w:p w14:paraId="54D6CFA4" w14:textId="77777777" w:rsidR="008804A8" w:rsidRPr="00B82A72" w:rsidRDefault="008804A8" w:rsidP="008804A8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          obrót lub roczna suma bilansowa nie przekracza 10 000 000 euro),</w:t>
      </w:r>
    </w:p>
    <w:p w14:paraId="4FE89E18" w14:textId="77777777" w:rsidR="008804A8" w:rsidRPr="00B82A72" w:rsidRDefault="008804A8" w:rsidP="008804A8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A05DE8E" w14:textId="77777777" w:rsidR="008804A8" w:rsidRPr="00B82A72" w:rsidRDefault="008804A8" w:rsidP="008804A8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 xml:space="preserve">- średnim przedsiębiorstwem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(przedsiębiorstwo które nie są mikroprzedsiębiorstwami ani małymi </w:t>
      </w:r>
    </w:p>
    <w:p w14:paraId="3E37AD47" w14:textId="77777777" w:rsidR="008804A8" w:rsidRPr="00B82A72" w:rsidRDefault="008804A8" w:rsidP="008804A8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             przedsiębiorstwami i które zatrudnia mniej niż 250 osób i którego roczny obrót nie przekracza </w:t>
      </w:r>
      <w:r w:rsidRPr="00B82A72"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  <w:br/>
        <w:t xml:space="preserve">              50 000 000 euro lub roczna suma bilansowa nie przekracza 43 000 000 euro),</w:t>
      </w:r>
    </w:p>
    <w:p w14:paraId="78FF3F67" w14:textId="77777777" w:rsidR="008804A8" w:rsidRPr="00B82A72" w:rsidRDefault="008804A8" w:rsidP="008804A8">
      <w:pPr>
        <w:shd w:val="clear" w:color="auto" w:fill="FFFFFF"/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3303E9D" w14:textId="77777777" w:rsidR="008804A8" w:rsidRPr="00B82A72" w:rsidRDefault="008804A8" w:rsidP="008804A8">
      <w:pPr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Calibri" w:hAnsi="Cambria" w:cs="Calibri"/>
          <w:b/>
          <w:color w:val="000000"/>
          <w:kern w:val="0"/>
          <w:sz w:val="20"/>
          <w:szCs w:val="20"/>
          <w:lang w:eastAsia="pl-PL"/>
          <w14:ligatures w14:val="none"/>
        </w:rPr>
        <w:t>- żadne z powyższych</w:t>
      </w:r>
    </w:p>
    <w:p w14:paraId="1CDEF1F7" w14:textId="77777777" w:rsidR="008804A8" w:rsidRPr="00B82A72" w:rsidRDefault="008804A8" w:rsidP="008804A8">
      <w:pPr>
        <w:suppressAutoHyphens/>
        <w:spacing w:after="0" w:line="240" w:lineRule="auto"/>
        <w:jc w:val="both"/>
        <w:rPr>
          <w:rFonts w:ascii="Cambria" w:eastAsia="Calibri" w:hAnsi="Cambria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FF55DFC" w14:textId="77777777" w:rsidR="008804A8" w:rsidRPr="00B82A72" w:rsidRDefault="008804A8" w:rsidP="008804A8">
      <w:pPr>
        <w:numPr>
          <w:ilvl w:val="1"/>
          <w:numId w:val="1"/>
        </w:numPr>
        <w:tabs>
          <w:tab w:val="left" w:pos="567"/>
          <w:tab w:val="left" w:pos="2700"/>
        </w:tabs>
        <w:suppressAutoHyphens/>
        <w:spacing w:after="0" w:line="240" w:lineRule="auto"/>
        <w:ind w:left="567" w:hanging="425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Oferta została złożona na …………… stronach, </w:t>
      </w:r>
    </w:p>
    <w:p w14:paraId="73234A6F" w14:textId="77777777" w:rsidR="008804A8" w:rsidRDefault="008804A8" w:rsidP="008804A8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2BEB85E0" w14:textId="77777777" w:rsidR="008804A8" w:rsidRDefault="008804A8" w:rsidP="008804A8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057BBE77" w14:textId="77777777" w:rsidR="008804A8" w:rsidRPr="00B82A72" w:rsidRDefault="008804A8" w:rsidP="008804A8">
      <w:pPr>
        <w:tabs>
          <w:tab w:val="left" w:pos="2700"/>
        </w:tabs>
        <w:suppressAutoHyphens/>
        <w:spacing w:after="0" w:line="240" w:lineRule="auto"/>
        <w:jc w:val="both"/>
        <w:rPr>
          <w:rFonts w:ascii="Cambria" w:eastAsia="Times New Roman" w:hAnsi="Cambria" w:cs="Calibri"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774697C5" w14:textId="77777777" w:rsidR="008804A8" w:rsidRPr="00B82A72" w:rsidRDefault="008804A8" w:rsidP="008804A8">
      <w:pPr>
        <w:suppressAutoHyphens/>
        <w:spacing w:after="0" w:line="240" w:lineRule="auto"/>
        <w:ind w:right="-993"/>
        <w:jc w:val="both"/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............................, dn. _ _ . _ _ . 202</w:t>
      </w:r>
      <w:r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5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 xml:space="preserve"> r.</w:t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color w:val="000000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</w:t>
      </w:r>
    </w:p>
    <w:p w14:paraId="6A3957C6" w14:textId="77777777" w:rsidR="008804A8" w:rsidRPr="00B82A72" w:rsidRDefault="008804A8" w:rsidP="008804A8">
      <w:pPr>
        <w:suppressAutoHyphens/>
        <w:spacing w:after="0" w:line="240" w:lineRule="auto"/>
        <w:ind w:right="70"/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</w:pPr>
      <w:r w:rsidRPr="00B82A72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 xml:space="preserve">                                                                            </w:t>
      </w:r>
      <w:r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ab/>
      </w:r>
      <w:r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 xml:space="preserve">  Podpis osób uprawnionych do składania świadczeń woli </w:t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br/>
        <w:t xml:space="preserve">                                                                                                       </w:t>
      </w:r>
      <w:r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ab/>
      </w:r>
      <w:r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ab/>
      </w:r>
      <w:r w:rsidRPr="00B82A72">
        <w:rPr>
          <w:rFonts w:ascii="Cambria" w:eastAsia="Times New Roman" w:hAnsi="Cambria" w:cs="Calibri"/>
          <w:i/>
          <w:color w:val="000000"/>
          <w:kern w:val="0"/>
          <w:sz w:val="20"/>
          <w:lang w:eastAsia="pl-PL"/>
          <w14:ligatures w14:val="none"/>
        </w:rPr>
        <w:t xml:space="preserve">  w imieniu Wykonawcy </w:t>
      </w:r>
    </w:p>
    <w:p w14:paraId="59DBCB52" w14:textId="77777777" w:rsidR="003C20ED" w:rsidRDefault="003C20ED"/>
    <w:sectPr w:rsidR="003C20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A0B2E" w14:textId="77777777" w:rsidR="00B75BF2" w:rsidRDefault="00B75BF2" w:rsidP="00694E97">
      <w:pPr>
        <w:spacing w:after="0" w:line="240" w:lineRule="auto"/>
      </w:pPr>
      <w:r>
        <w:separator/>
      </w:r>
    </w:p>
  </w:endnote>
  <w:endnote w:type="continuationSeparator" w:id="0">
    <w:p w14:paraId="35BB6A02" w14:textId="77777777" w:rsidR="00B75BF2" w:rsidRDefault="00B75BF2" w:rsidP="0069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B2EE3" w14:textId="2A1D14F1" w:rsidR="00694E97" w:rsidRDefault="00694E97">
    <w:pPr>
      <w:pStyle w:val="Stopka"/>
    </w:pPr>
  </w:p>
  <w:p w14:paraId="4801D6F3" w14:textId="77777777" w:rsidR="00694E97" w:rsidRDefault="00694E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8C79A" w14:textId="77777777" w:rsidR="00B75BF2" w:rsidRDefault="00B75BF2" w:rsidP="00694E97">
      <w:pPr>
        <w:spacing w:after="0" w:line="240" w:lineRule="auto"/>
      </w:pPr>
      <w:r>
        <w:separator/>
      </w:r>
    </w:p>
  </w:footnote>
  <w:footnote w:type="continuationSeparator" w:id="0">
    <w:p w14:paraId="49097E7E" w14:textId="77777777" w:rsidR="00B75BF2" w:rsidRDefault="00B75BF2" w:rsidP="0069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0CAAE" w14:textId="31900683" w:rsidR="00694E97" w:rsidRPr="00694E97" w:rsidRDefault="00694E97" w:rsidP="00694E97">
    <w:pPr>
      <w:tabs>
        <w:tab w:val="center" w:pos="4536"/>
        <w:tab w:val="right" w:pos="9072"/>
      </w:tabs>
      <w:suppressAutoHyphens/>
      <w:spacing w:after="0" w:line="240" w:lineRule="auto"/>
      <w:jc w:val="both"/>
      <w:rPr>
        <w:rFonts w:ascii="Cambria" w:eastAsia="Times New Roman" w:hAnsi="Cambria" w:cs="Calibri"/>
        <w:bCs/>
        <w:color w:val="000000"/>
        <w:kern w:val="0"/>
        <w:sz w:val="20"/>
        <w:szCs w:val="20"/>
        <w:lang w:eastAsia="pl-PL"/>
        <w14:ligatures w14:val="none"/>
      </w:rPr>
    </w:pPr>
    <w:r>
      <w:rPr>
        <w:rFonts w:ascii="Cambria" w:eastAsia="Times New Roman" w:hAnsi="Cambria" w:cs="Calibri"/>
        <w:b/>
        <w:color w:val="000000"/>
        <w:kern w:val="0"/>
        <w:sz w:val="20"/>
        <w:szCs w:val="20"/>
        <w:lang w:eastAsia="pl-PL"/>
        <w14:ligatures w14:val="none"/>
      </w:rPr>
      <w:tab/>
    </w:r>
    <w:r>
      <w:rPr>
        <w:rFonts w:ascii="Cambria" w:eastAsia="Times New Roman" w:hAnsi="Cambria" w:cs="Calibri"/>
        <w:b/>
        <w:color w:val="000000"/>
        <w:kern w:val="0"/>
        <w:sz w:val="20"/>
        <w:szCs w:val="20"/>
        <w:lang w:eastAsia="pl-PL"/>
        <w14:ligatures w14:val="none"/>
      </w:rPr>
      <w:tab/>
    </w:r>
    <w:r w:rsidRPr="00694E97">
      <w:rPr>
        <w:rFonts w:ascii="Cambria" w:eastAsia="Times New Roman" w:hAnsi="Cambria" w:cs="Calibri"/>
        <w:bCs/>
        <w:color w:val="000000"/>
        <w:kern w:val="0"/>
        <w:sz w:val="20"/>
        <w:szCs w:val="20"/>
        <w:lang w:eastAsia="pl-PL"/>
        <w14:ligatures w14:val="none"/>
      </w:rPr>
      <w:t>DT.26.7.2025.P-7</w:t>
    </w:r>
  </w:p>
  <w:p w14:paraId="78FD0E3C" w14:textId="77777777" w:rsidR="00694E97" w:rsidRDefault="00694E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2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2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2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009145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8391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A8"/>
    <w:rsid w:val="000D7DC1"/>
    <w:rsid w:val="001A3ECB"/>
    <w:rsid w:val="003C20ED"/>
    <w:rsid w:val="00694E97"/>
    <w:rsid w:val="006D532E"/>
    <w:rsid w:val="008804A8"/>
    <w:rsid w:val="00910E50"/>
    <w:rsid w:val="00A44D0A"/>
    <w:rsid w:val="00B75BF2"/>
    <w:rsid w:val="00C01C8F"/>
    <w:rsid w:val="00C513BC"/>
    <w:rsid w:val="00E6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03195"/>
  <w15:chartTrackingRefBased/>
  <w15:docId w15:val="{00679C0C-C0B6-4030-B50D-F23745E7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4A8"/>
  </w:style>
  <w:style w:type="paragraph" w:styleId="Nagwek1">
    <w:name w:val="heading 1"/>
    <w:basedOn w:val="Normalny"/>
    <w:next w:val="Normalny"/>
    <w:link w:val="Nagwek1Znak"/>
    <w:uiPriority w:val="9"/>
    <w:qFormat/>
    <w:rsid w:val="008804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4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04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04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04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04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04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04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04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04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4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04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04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04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04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04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04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04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04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04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04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04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04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04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04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04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04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04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04A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E97"/>
  </w:style>
  <w:style w:type="paragraph" w:styleId="Stopka">
    <w:name w:val="footer"/>
    <w:basedOn w:val="Normalny"/>
    <w:link w:val="StopkaZnak"/>
    <w:uiPriority w:val="99"/>
    <w:unhideWhenUsed/>
    <w:rsid w:val="0069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808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2025-04-28T12:41:00Z</dcterms:created>
  <dcterms:modified xsi:type="dcterms:W3CDTF">2025-04-29T06:29:00Z</dcterms:modified>
</cp:coreProperties>
</file>