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C2893" w14:textId="77777777" w:rsidR="005A10EB" w:rsidRPr="008B60F5" w:rsidRDefault="005A10EB" w:rsidP="005A10EB">
      <w:pPr>
        <w:spacing w:after="120" w:line="276" w:lineRule="auto"/>
        <w:jc w:val="right"/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18"/>
          <w:szCs w:val="18"/>
          <w14:ligatures w14:val="none"/>
        </w:rPr>
        <w:t>Załącznik nr 6 do SWZ</w:t>
      </w:r>
    </w:p>
    <w:p w14:paraId="458D5A8E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Wzór umowy</w:t>
      </w:r>
    </w:p>
    <w:p w14:paraId="5AD7DA8B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u w:val="single"/>
          <w14:ligatures w14:val="none"/>
        </w:rPr>
        <w:t>U m o w a  nr ..........</w:t>
      </w:r>
    </w:p>
    <w:p w14:paraId="25E7E1FC" w14:textId="77777777" w:rsidR="005A10EB" w:rsidRPr="008B60F5" w:rsidRDefault="005A10EB" w:rsidP="005A10EB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zawarta w dniu .................................... w ………………………… pomiędzy:</w:t>
      </w:r>
    </w:p>
    <w:p w14:paraId="4BD55212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 xml:space="preserve">Powiatem Sandomierskim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( Nabywcą i Podatnik)</w:t>
      </w:r>
    </w:p>
    <w:p w14:paraId="51BA47FE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27-600 Sandomierz, ul. Mickiewicza 34</w:t>
      </w:r>
    </w:p>
    <w:p w14:paraId="7268B1BD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NIP 864 18 23 946, REGON 830409235</w:t>
      </w:r>
    </w:p>
    <w:p w14:paraId="35779107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reprezentowanym przez :</w:t>
      </w:r>
    </w:p>
    <w:p w14:paraId="47038CA3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Piotr Martyniak – Dyrektor </w:t>
      </w:r>
    </w:p>
    <w:p w14:paraId="6E3733E9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</w:pPr>
      <w:r w:rsidRPr="008B60F5">
        <w:rPr>
          <w:rFonts w:ascii="Cambria" w:eastAsia="Calibri" w:hAnsi="Cambria" w:cs="Times New Roman"/>
          <w:b/>
          <w:kern w:val="0"/>
          <w:sz w:val="20"/>
          <w:szCs w:val="20"/>
          <w:u w:val="single"/>
          <w14:ligatures w14:val="none"/>
        </w:rPr>
        <w:t>Nazwa i adres Odbiorcy faktur :</w:t>
      </w:r>
    </w:p>
    <w:p w14:paraId="56CF64A9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Zarząd Dróg Powiatowych w Sandomierzu z siedzibą w Samborcu</w:t>
      </w:r>
    </w:p>
    <w:p w14:paraId="6D557A56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27-650 Samborzec, Samborzec 199 </w:t>
      </w:r>
    </w:p>
    <w:p w14:paraId="0343385F" w14:textId="77777777" w:rsidR="005A10EB" w:rsidRPr="008B60F5" w:rsidRDefault="005A10EB" w:rsidP="005A10EB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Zamawiającym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, </w:t>
      </w:r>
    </w:p>
    <w:p w14:paraId="44D64331" w14:textId="77777777" w:rsidR="005A10EB" w:rsidRPr="008B60F5" w:rsidRDefault="005A10EB" w:rsidP="005A10EB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ab/>
      </w:r>
    </w:p>
    <w:p w14:paraId="6ADC8EDC" w14:textId="77777777" w:rsidR="005A10EB" w:rsidRPr="008B60F5" w:rsidRDefault="005A10EB" w:rsidP="005A10EB">
      <w:pPr>
        <w:spacing w:after="120" w:line="276" w:lineRule="auto"/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.........................................................................    NIP: .....................................................</w:t>
      </w:r>
    </w:p>
    <w:p w14:paraId="2A617985" w14:textId="77777777" w:rsidR="005A10EB" w:rsidRPr="008B60F5" w:rsidRDefault="005A10EB" w:rsidP="005A10EB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reprezentowaną przez :</w:t>
      </w:r>
    </w:p>
    <w:p w14:paraId="787FB6DC" w14:textId="77777777" w:rsidR="005A10EB" w:rsidRPr="008B60F5" w:rsidRDefault="005A10EB" w:rsidP="005A10EB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smallCaps/>
          <w:kern w:val="0"/>
          <w:sz w:val="20"/>
          <w:szCs w:val="20"/>
          <w14:ligatures w14:val="none"/>
        </w:rPr>
        <w:t>......................................  -  ..............................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zwany dalej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Wykonawcą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56970411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</w:t>
      </w:r>
    </w:p>
    <w:p w14:paraId="7A83DA9C" w14:textId="77777777" w:rsidR="005A10EB" w:rsidRPr="008B60F5" w:rsidRDefault="005A10EB" w:rsidP="005A10EB">
      <w:pPr>
        <w:shd w:val="clear" w:color="auto" w:fill="FFFFFF"/>
        <w:suppressAutoHyphens/>
        <w:autoSpaceDE w:val="0"/>
        <w:spacing w:after="0" w:line="276" w:lineRule="auto"/>
        <w:jc w:val="both"/>
        <w:rPr>
          <w:rFonts w:ascii="Cambria" w:eastAsia="Calibri" w:hAnsi="Cambria" w:cs="TimesNewRoman,BoldItalic"/>
          <w:b/>
          <w:bCs/>
          <w:i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wyniku przeprowadzonego postępowania o udzielenie zamówienia publicznego w trybie podstawowym przeprowadzonym na podstawie art. 275 pkt 1 ustawy Prawo zamówień publicznych (Dz. U.2024.1320,            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dalszej części jako ustawa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) Zamawiający powierza, a Wykonawca przyjmuje do wykonania generalną realizację zadania obejmującą pełny i kompleksowy zakres robót budowlanych stanowiących zamówienie p.n.: </w:t>
      </w:r>
    </w:p>
    <w:p w14:paraId="61E96588" w14:textId="4416C594" w:rsidR="005A10EB" w:rsidRPr="005A10EB" w:rsidRDefault="005A10EB" w:rsidP="005A10EB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5A10EB">
        <w:rPr>
          <w:rFonts w:ascii="Cambria" w:hAnsi="Cambria" w:cstheme="minorHAnsi"/>
          <w:b/>
          <w:sz w:val="20"/>
          <w:szCs w:val="20"/>
        </w:rPr>
        <w:t>„Remont drogi powiatowej nr 1713T Wielogóra- Koprzywnica w miejscowości</w:t>
      </w:r>
      <w:r w:rsidR="003E5C42">
        <w:rPr>
          <w:rFonts w:ascii="Cambria" w:hAnsi="Cambria" w:cstheme="minorHAnsi"/>
          <w:b/>
          <w:sz w:val="20"/>
          <w:szCs w:val="20"/>
        </w:rPr>
        <w:t xml:space="preserve"> </w:t>
      </w:r>
      <w:r w:rsidRPr="005A10EB">
        <w:rPr>
          <w:rFonts w:ascii="Cambria" w:hAnsi="Cambria" w:cstheme="minorHAnsi"/>
          <w:b/>
          <w:sz w:val="20"/>
          <w:szCs w:val="20"/>
        </w:rPr>
        <w:t>Bilcza od km 0+845 do km 1+745 [nawalny deszcz 23.05.2024]”.</w:t>
      </w:r>
    </w:p>
    <w:p w14:paraId="0E7EFD4B" w14:textId="6773D619" w:rsidR="005A10EB" w:rsidRPr="008B60F5" w:rsidRDefault="005A10EB" w:rsidP="005A10EB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Zakres przedmiotu umowy określa dokumentacja projektowa, specyfikacja techniczna wykonania i odbioru robót budowlanych, zapisy specyfikacji warunków zamówienia.</w:t>
      </w:r>
    </w:p>
    <w:p w14:paraId="38C7DF0B" w14:textId="77777777" w:rsidR="005A10EB" w:rsidRPr="008B60F5" w:rsidRDefault="005A10EB" w:rsidP="005A10EB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 xml:space="preserve"> oświadcza, że zapoznał się z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dokumentacją projektową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, specyfikacją techniczną wykonania  i odbioru robót budowlanych i uznaje je za wystarczające do realizacji zamówienia.</w:t>
      </w:r>
    </w:p>
    <w:p w14:paraId="66C476B2" w14:textId="77777777" w:rsidR="005A10EB" w:rsidRPr="008B60F5" w:rsidRDefault="005A10EB" w:rsidP="005A10EB">
      <w:pPr>
        <w:numPr>
          <w:ilvl w:val="0"/>
          <w:numId w:val="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14:ligatures w14:val="none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1A0A725E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</w:t>
      </w:r>
    </w:p>
    <w:p w14:paraId="1DD2429D" w14:textId="77777777" w:rsidR="005A10EB" w:rsidRPr="008B60F5" w:rsidRDefault="005A10EB" w:rsidP="005A10EB">
      <w:pPr>
        <w:numPr>
          <w:ilvl w:val="0"/>
          <w:numId w:val="6"/>
        </w:numPr>
        <w:spacing w:after="120" w:line="276" w:lineRule="auto"/>
        <w:ind w:left="426" w:hanging="426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Strony ustalają następujący  termin realizacji:</w:t>
      </w:r>
    </w:p>
    <w:p w14:paraId="265238EF" w14:textId="77777777" w:rsidR="005A10EB" w:rsidRPr="008B60F5" w:rsidRDefault="005A10EB" w:rsidP="005A10EB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Protokolarne przekazanie placu budowy,  dokumentacja projektowa (1 egz.) oraz dziennika budowy nastąpi w terminie do 7 dni od podpisania umowy.</w:t>
      </w:r>
    </w:p>
    <w:p w14:paraId="3B5EEFA2" w14:textId="77C7536E" w:rsidR="005A10EB" w:rsidRPr="006E541C" w:rsidRDefault="005A10EB" w:rsidP="005A10EB">
      <w:pPr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Termin zakończenia prac budowlanych określonych niniejsza umową ustala się na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:   </w:t>
      </w:r>
      <w:r w:rsidR="00786413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5</w:t>
      </w: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miesięcy</w:t>
      </w:r>
      <w:r w:rsidRPr="00C646CC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</w:t>
      </w:r>
    </w:p>
    <w:p w14:paraId="441BE647" w14:textId="77777777" w:rsidR="005A10EB" w:rsidRPr="008B60F5" w:rsidRDefault="005A10EB" w:rsidP="005A10EB">
      <w:pPr>
        <w:tabs>
          <w:tab w:val="left" w:pos="851"/>
        </w:tabs>
        <w:spacing w:after="120" w:line="276" w:lineRule="auto"/>
        <w:ind w:left="851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C646CC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 xml:space="preserve">od </w:t>
      </w:r>
      <w:r w:rsidRPr="008B60F5">
        <w:rPr>
          <w:rFonts w:ascii="Cambria" w:eastAsia="Times-Roman" w:hAnsi="Cambria" w:cs="Arial"/>
          <w:b/>
          <w:kern w:val="0"/>
          <w:sz w:val="20"/>
          <w:szCs w:val="20"/>
          <w14:ligatures w14:val="none"/>
        </w:rPr>
        <w:t>dnia zawarcia umowy, tj. do dnia…………………………..</w:t>
      </w:r>
    </w:p>
    <w:p w14:paraId="7D5E161E" w14:textId="77777777" w:rsidR="005A10EB" w:rsidRDefault="005A10EB" w:rsidP="005A10EB">
      <w:pPr>
        <w:spacing w:after="120" w:line="276" w:lineRule="auto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1D83856C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3</w:t>
      </w:r>
    </w:p>
    <w:p w14:paraId="59A231E9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lastRenderedPageBreak/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zobowiązany jest zawiadomić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 zauważonych wadach w dokumentacji projektowej w terminie 7 dni od daty ich ujawnienia.</w:t>
      </w:r>
    </w:p>
    <w:p w14:paraId="3E61A1E5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dstrike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ponosi odpowiedzialność za wynikłą szkodę na skutek zaniechania zawiadomienia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 zauważonych wadach w dokumentacji projektowej, jak też na skutek niepowiadomienia Zamawiającego o wadach które z łatwością mógł zauważyć. . </w:t>
      </w:r>
    </w:p>
    <w:p w14:paraId="428C9766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odpowiedzialność za wszelkie szkody i straty, które spowodował w czasie realizacji przedmiotu umowy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i osób trzecich.</w:t>
      </w:r>
    </w:p>
    <w:p w14:paraId="2698E94A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na czas wykonywania robót sporządzi  projekt tymczasowej organizacji ruchu na odcinku objętym pracami.</w:t>
      </w:r>
    </w:p>
    <w:p w14:paraId="533A8F6D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Jeżeli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nie poinformuje o tym fakcie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zobowiązany będzie odkryć te roboty lub wykonać otwory niezbędne do ich zbadania przez Zamawiającego,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a następnie przywrócić je do stanu poprzedniego na własny koszt.</w:t>
      </w:r>
    </w:p>
    <w:p w14:paraId="089D36BF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Wykonywanie robót przez Wykonawcę przy pomocy podwykonawców odbywać się może za zgodą Zamawiającego wyłącznie na zasadach określonych w art. 647</w:t>
      </w:r>
      <w:r w:rsidRPr="008B60F5">
        <w:rPr>
          <w:rFonts w:ascii="Cambria" w:eastAsia="Calibri" w:hAnsi="Cambria" w:cs="Arial"/>
          <w:kern w:val="0"/>
          <w:sz w:val="20"/>
          <w:szCs w:val="20"/>
          <w:vertAlign w:val="superscript"/>
          <w14:ligatures w14:val="none"/>
        </w:rPr>
        <w:t>1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kodeksu cywilnego z zastrzeżeniem postanowień ustawy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1249F151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ponosi pełną odpowiedzialność wobec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 roboty, które wykonuje przy pomocy podwykonawców.</w:t>
      </w:r>
    </w:p>
    <w:p w14:paraId="39BB5F2F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 przedłożoną zgodą wykonawcy na zawarcie umowy o podwykonawstwo lub dokonania zmian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zawartej umowie. </w:t>
      </w:r>
    </w:p>
    <w:p w14:paraId="643F4EBC" w14:textId="77777777" w:rsidR="005A10EB" w:rsidRPr="008B60F5" w:rsidRDefault="005A10EB" w:rsidP="005A10EB">
      <w:pPr>
        <w:numPr>
          <w:ilvl w:val="0"/>
          <w:numId w:val="7"/>
        </w:numPr>
        <w:spacing w:after="120" w:line="276" w:lineRule="auto"/>
        <w:jc w:val="both"/>
        <w:rPr>
          <w:rFonts w:ascii="Cambria" w:eastAsia="Times New Roman" w:hAnsi="Cambria" w:cs="Arial"/>
          <w:bCs/>
          <w:color w:val="FF0000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Wymogi nałożone wobec treści zawieranych umów z podwykonawcami i dalszymi podwykonawcami;</w:t>
      </w:r>
    </w:p>
    <w:p w14:paraId="6BBC7921" w14:textId="77777777" w:rsidR="005A10EB" w:rsidRPr="008B60F5" w:rsidRDefault="005A10EB" w:rsidP="005A10EB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umowa nie może określać terminu zapłaty dłuższego niż 14 dni od dnia doręczenia faktury, </w:t>
      </w:r>
    </w:p>
    <w:p w14:paraId="387FEA57" w14:textId="77777777" w:rsidR="005A10EB" w:rsidRPr="008B60F5" w:rsidRDefault="005A10EB" w:rsidP="005A10EB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zakres i wielkość kar umownych nie może być bardziej rygorystyczna niż te określone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 xml:space="preserve">w umowie podstawowej pomiędzy Zamawiającym i Wykonawcą </w:t>
      </w:r>
    </w:p>
    <w:p w14:paraId="1E4DCF1E" w14:textId="77777777" w:rsidR="005A10EB" w:rsidRPr="008B60F5" w:rsidRDefault="005A10EB" w:rsidP="005A10EB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2A0F7EA0" w14:textId="77777777" w:rsidR="005A10EB" w:rsidRPr="008B60F5" w:rsidRDefault="005A10EB" w:rsidP="005A10EB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termin realizacji, sposób spełnienia świadczenia oraz zmiany zawartej umowy musi być zgodny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wymogami określonymi w SWZ.</w:t>
      </w:r>
    </w:p>
    <w:p w14:paraId="2F7999F7" w14:textId="77777777" w:rsidR="005A10EB" w:rsidRPr="008B60F5" w:rsidRDefault="005A10EB" w:rsidP="005A10EB">
      <w:pPr>
        <w:numPr>
          <w:ilvl w:val="0"/>
          <w:numId w:val="26"/>
        </w:numPr>
        <w:tabs>
          <w:tab w:val="num" w:pos="0"/>
        </w:tabs>
        <w:suppressAutoHyphens/>
        <w:spacing w:after="0" w:line="276" w:lineRule="auto"/>
        <w:ind w:left="851" w:hanging="284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zakazuje się wprowadzenia do umowy zapisów, które będą zwalniały wykonawcę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br/>
        <w:t>z odpowiedzialności względem zamawiającego za roboty wykonane przez podwykonawcę lub dalszych podwykonawców.</w:t>
      </w:r>
    </w:p>
    <w:p w14:paraId="67146A66" w14:textId="77777777" w:rsidR="005A10EB" w:rsidRPr="008B60F5" w:rsidRDefault="005A10EB" w:rsidP="005A10EB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kern w:val="0"/>
          <w:sz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Zamawiający w terminie 7 dni od daty przekazania projektu umowy składa pisemne zastrzeżenia do jej treści.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Niezgłoszenie pisemnych zastrzeżeń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 w terminie wskazanym </w:t>
      </w:r>
      <w:r w:rsidRPr="008B60F5">
        <w:rPr>
          <w:rFonts w:ascii="Cambria" w:eastAsia="Calibri" w:hAnsi="Cambria" w:cs="Arial"/>
          <w:kern w:val="0"/>
          <w:sz w:val="20"/>
          <w14:ligatures w14:val="none"/>
        </w:rPr>
        <w:t>uważa się projekt umowy za zaakceptowany.</w:t>
      </w:r>
    </w:p>
    <w:p w14:paraId="1542CACF" w14:textId="77777777" w:rsidR="005A10EB" w:rsidRPr="008B60F5" w:rsidRDefault="005A10EB" w:rsidP="005A10EB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.</w:t>
      </w:r>
    </w:p>
    <w:p w14:paraId="3E6B356D" w14:textId="77777777" w:rsidR="005A10EB" w:rsidRPr="008B60F5" w:rsidRDefault="005A10EB" w:rsidP="005A10EB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 xml:space="preserve">Nie ma obowiązku przedkładania umów o których mowa w pkt. 4). jeżeli wartość zawartych umów </w:t>
      </w: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br/>
        <w:t xml:space="preserve">z podwykonawcami i dalszymi podwykonawcami na dostawy i usługi nie przekracza 0,5% wartości inwestycji i 50 tys. zł. </w:t>
      </w:r>
    </w:p>
    <w:p w14:paraId="31ED625A" w14:textId="77777777" w:rsidR="005A10EB" w:rsidRPr="008B60F5" w:rsidRDefault="005A10EB" w:rsidP="005A10EB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14:ligatures w14:val="none"/>
        </w:rPr>
        <w:t>Wykonawca ponosi pełną odpowiedzialność za realizację przedmiotu zamówienia przez podwykonawcę.</w:t>
      </w:r>
    </w:p>
    <w:p w14:paraId="7AE2E2AB" w14:textId="77777777" w:rsidR="005A10EB" w:rsidRPr="008B60F5" w:rsidRDefault="005A10EB" w:rsidP="005A10EB">
      <w:pPr>
        <w:numPr>
          <w:ilvl w:val="0"/>
          <w:numId w:val="7"/>
        </w:numPr>
        <w:suppressAutoHyphens/>
        <w:spacing w:after="0" w:line="276" w:lineRule="auto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14:ligatures w14:val="none"/>
        </w:rPr>
        <w:lastRenderedPageBreak/>
        <w:t>Podwykonawcą robót ................................... będzie.................................................................</w:t>
      </w:r>
    </w:p>
    <w:p w14:paraId="6D1EC15D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4</w:t>
      </w:r>
    </w:p>
    <w:p w14:paraId="4FED07BE" w14:textId="77777777" w:rsidR="005A10EB" w:rsidRPr="008B60F5" w:rsidRDefault="005A10EB" w:rsidP="005A10EB">
      <w:pPr>
        <w:numPr>
          <w:ilvl w:val="0"/>
          <w:numId w:val="8"/>
        </w:num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oświadcza, że powołał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:</w:t>
      </w:r>
    </w:p>
    <w:p w14:paraId="534EE0B5" w14:textId="77777777" w:rsidR="005A10EB" w:rsidRPr="008B60F5" w:rsidRDefault="005A10EB" w:rsidP="005A10EB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………………………………………………………………..</w:t>
      </w:r>
    </w:p>
    <w:p w14:paraId="140F740C" w14:textId="77777777" w:rsidR="005A10EB" w:rsidRPr="008B60F5" w:rsidRDefault="005A10EB" w:rsidP="005A10EB">
      <w:pPr>
        <w:spacing w:after="120" w:line="276" w:lineRule="auto"/>
        <w:ind w:left="426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działającego w granicach umocowania określonego przepisami ustawy z dnia 7 lipca 1994r. Prawo Budowlane (tekst jednolity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:lang w:eastAsia="pl-PL"/>
          <w14:ligatures w14:val="none"/>
        </w:rPr>
        <w:t>Dz. U.  2024 r. 725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).</w:t>
      </w:r>
    </w:p>
    <w:p w14:paraId="2FE3A03D" w14:textId="77777777" w:rsidR="005A10EB" w:rsidRPr="008B60F5" w:rsidRDefault="005A10EB" w:rsidP="005A10EB">
      <w:pPr>
        <w:keepNext/>
        <w:spacing w:after="120" w:line="276" w:lineRule="auto"/>
        <w:outlineLvl w:val="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2. Ustanowionym przez Wykonawcę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Kierownikiem budowy jest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:</w:t>
      </w:r>
    </w:p>
    <w:p w14:paraId="4A87209F" w14:textId="77777777" w:rsidR="005A10EB" w:rsidRPr="008B60F5" w:rsidRDefault="005A10EB" w:rsidP="005A10EB">
      <w:pPr>
        <w:keepNext/>
        <w:numPr>
          <w:ilvl w:val="0"/>
          <w:numId w:val="1"/>
        </w:numPr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bCs/>
          <w:i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/>
          <w:kern w:val="0"/>
          <w:sz w:val="20"/>
          <w:szCs w:val="20"/>
          <w14:ligatures w14:val="none"/>
        </w:rPr>
        <w:t>............................................................................................</w:t>
      </w:r>
    </w:p>
    <w:p w14:paraId="3CFB5325" w14:textId="77777777" w:rsidR="005A10EB" w:rsidRPr="008B60F5" w:rsidRDefault="005A10EB" w:rsidP="005A10EB">
      <w:pPr>
        <w:keepNext/>
        <w:tabs>
          <w:tab w:val="num" w:pos="426"/>
        </w:tabs>
        <w:spacing w:after="120" w:line="276" w:lineRule="auto"/>
        <w:ind w:left="426"/>
        <w:outlineLvl w:val="0"/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iCs/>
          <w:kern w:val="0"/>
          <w:sz w:val="20"/>
          <w:szCs w:val="20"/>
          <w14:ligatures w14:val="none"/>
        </w:rPr>
        <w:t xml:space="preserve">działający w granicach umocowania określonego przepisami ustawy z dnia 7 lipca 1994r. Prawo Budowlane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(tekst jednolity 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pl-PL"/>
          <w14:ligatures w14:val="none"/>
        </w:rPr>
        <w:t>Dz. U.  2024 r. poz. 725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).</w:t>
      </w:r>
    </w:p>
    <w:p w14:paraId="10B1950D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§5</w:t>
      </w:r>
    </w:p>
    <w:p w14:paraId="07AFC8B3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Zamawiający zwróci się do Wykonawcy przez Inspektora Nadzoru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7DB33E9C" w14:textId="77777777" w:rsidR="005A10EB" w:rsidRPr="008B60F5" w:rsidRDefault="005A10EB" w:rsidP="005A10EB">
      <w:pPr>
        <w:spacing w:after="120" w:line="276" w:lineRule="auto"/>
        <w:ind w:firstLine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Zamawiający może zwrócić się o usunięcie określonych osób, gdy osoby te:</w:t>
      </w:r>
    </w:p>
    <w:p w14:paraId="6075E0BA" w14:textId="77777777" w:rsidR="005A10EB" w:rsidRPr="008B60F5" w:rsidRDefault="005A10EB" w:rsidP="005A10EB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przestrzegają przepisów BHP,</w:t>
      </w:r>
    </w:p>
    <w:p w14:paraId="253B3BBA" w14:textId="77777777" w:rsidR="005A10EB" w:rsidRPr="008B60F5" w:rsidRDefault="005A10EB" w:rsidP="005A10EB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prowadzą dokumentacji budowy zgodnie z Prawem budowlanym,</w:t>
      </w:r>
    </w:p>
    <w:p w14:paraId="6C6F2795" w14:textId="77777777" w:rsidR="005A10EB" w:rsidRPr="008B60F5" w:rsidRDefault="005A10EB" w:rsidP="005A10EB">
      <w:pPr>
        <w:numPr>
          <w:ilvl w:val="0"/>
          <w:numId w:val="10"/>
        </w:numPr>
        <w:tabs>
          <w:tab w:val="num" w:pos="709"/>
        </w:tabs>
        <w:spacing w:after="120" w:line="240" w:lineRule="auto"/>
        <w:ind w:left="714"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nie wykonują robót budowlanych zgodnie z dokumentacja projektową, specyfikacjami technicznymi wykonania i odbioru robót budowlanych oraz zasadami wiedzy technicznej.</w:t>
      </w:r>
    </w:p>
    <w:p w14:paraId="7F4E773C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00413F99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zobowiązany jest prowadzić na bieżąco i przechowywać dokumenty zgodnie z art. 3 pkt. 13 i art. 46 ustawy Prawo budowlane.</w:t>
      </w:r>
    </w:p>
    <w:p w14:paraId="62317B5D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1F569420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Od daty protokolarnego przejęcia budowy do końcowego odbioru robót, Wykonawca ponosi odpowiedzialność na zasadach ogólnych, za wszelkie szkody powstałe na budowie.</w:t>
      </w:r>
    </w:p>
    <w:p w14:paraId="577D62B8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zakresie, w jakim: Zamawiający, na podstawie art. 95 ustawy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14:paraId="0041178C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rozpoczęciem realizacji czynności, do których odnosi się Obowiązek Zatrudnienia, Wykonawca na każde żądanie Zamawiającemu przedłoży 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14:paraId="5C30FC25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14:paraId="5E4610AD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14:paraId="40FAA107" w14:textId="77777777" w:rsidR="005A10EB" w:rsidRPr="008B60F5" w:rsidRDefault="005A10EB" w:rsidP="005A10EB">
      <w:pPr>
        <w:numPr>
          <w:ilvl w:val="0"/>
          <w:numId w:val="9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Przedstawiciel Zamawiającego uprawniony jest do sprawdzania tożsamości Personelu Wykonawcy uczestniczącego w realizacji prac.</w:t>
      </w:r>
    </w:p>
    <w:p w14:paraId="6A005DC3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6</w:t>
      </w:r>
    </w:p>
    <w:p w14:paraId="2B19E1F9" w14:textId="77777777" w:rsidR="005A10EB" w:rsidRPr="008B60F5" w:rsidRDefault="005A10EB" w:rsidP="005A10EB">
      <w:pPr>
        <w:numPr>
          <w:ilvl w:val="0"/>
          <w:numId w:val="11"/>
        </w:numPr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ramach wymienionej w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§ 10 ust. 1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1AFEE906" w14:textId="77777777" w:rsidR="005A10EB" w:rsidRPr="008B60F5" w:rsidRDefault="005A10EB" w:rsidP="005A10EB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403E3D4F" w14:textId="77777777" w:rsidR="005A10EB" w:rsidRPr="008B60F5" w:rsidRDefault="005A10EB" w:rsidP="005A10EB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Przeprowadzi selekcję odpadów budowlanych, usunie materiały zbędne z placu budowy na wysypisko śmieci, uporządkuje teren budowy, przywróci stan pierwotny drogi dojazdowej na plac budowy. Z wywózki odpadów budowlanych Wykonawca przedłoży Zamawiającemu stosowny dokument potwierdzający, z przekazania odpadów do utylizacji podmiotowi uprawnionemu. </w:t>
      </w:r>
    </w:p>
    <w:p w14:paraId="2EC2C708" w14:textId="77777777" w:rsidR="005A10EB" w:rsidRPr="008B60F5" w:rsidRDefault="005A10EB" w:rsidP="005A10EB">
      <w:pPr>
        <w:numPr>
          <w:ilvl w:val="0"/>
          <w:numId w:val="12"/>
        </w:numPr>
        <w:spacing w:after="120" w:line="276" w:lineRule="auto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Zapewni przywrócenie do stanu pierwotnego wjazdów, ogrodzeń oraz miejsc realizowanych robót, w tym celu wykonawca będzie zobowiązany przekazać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  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pierwotnego, jeżeli właściciel posesji odmówił przyjęcia robót.</w:t>
      </w:r>
    </w:p>
    <w:p w14:paraId="015A54C1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7</w:t>
      </w:r>
    </w:p>
    <w:p w14:paraId="0172113C" w14:textId="77777777" w:rsidR="005A10EB" w:rsidRPr="008B60F5" w:rsidRDefault="005A10EB" w:rsidP="005A10EB">
      <w:pPr>
        <w:spacing w:after="120" w:line="276" w:lineRule="auto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na własny koszt:</w:t>
      </w:r>
    </w:p>
    <w:p w14:paraId="100BE937" w14:textId="77777777" w:rsidR="005A10EB" w:rsidRPr="008B60F5" w:rsidRDefault="005A10EB" w:rsidP="005A10EB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Przygotuje zaplecze budowy z oznaczeniem inwestycji (tablica informacyjna), na które składają się odpowiednie pomieszczenia magazynowe do składowania materiałów i narzędzi, pomieszczenia socjalne dla swoich pracowników oraz pomieszczenie dla nadzoru inwestorskiego umożliwiające organizację narad budowy.</w:t>
      </w:r>
    </w:p>
    <w:p w14:paraId="33FEADB8" w14:textId="77777777" w:rsidR="005A10EB" w:rsidRPr="008B60F5" w:rsidRDefault="005A10EB" w:rsidP="005A10EB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Sporządzi lub zapewni sporządzenie, przed rozpoczęciem budowy, planu bezpieczeństwa i ochrony zdrowia w zakresie określonym w art. 21a ustawy Prawo budowlane oraz Rozporządzenie Ministra Infrastruktury  z dnia 23.06.2003r. w sprawie informacji dotyczącej bezpieczeństwa i ochrony zdrowia oraz planu bezpieczeństwa i ochrony zdrowia i dostarczy go Zamawiającemu.</w:t>
      </w:r>
    </w:p>
    <w:p w14:paraId="4C5B4904" w14:textId="77777777" w:rsidR="005A10EB" w:rsidRPr="008B60F5" w:rsidRDefault="005A10EB" w:rsidP="005A10EB">
      <w:pPr>
        <w:numPr>
          <w:ilvl w:val="0"/>
          <w:numId w:val="13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Zapewni dozór terenu budowy jak również ochronę znajdującego się na nim mienia.</w:t>
      </w:r>
    </w:p>
    <w:p w14:paraId="650D067D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8</w:t>
      </w:r>
    </w:p>
    <w:p w14:paraId="3FBEDE73" w14:textId="77777777" w:rsidR="005A10EB" w:rsidRPr="008B60F5" w:rsidRDefault="005A10EB" w:rsidP="005A10E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do wykonania przedmiotu umowy z materiałów własnych, </w:t>
      </w:r>
    </w:p>
    <w:p w14:paraId="1868B0FB" w14:textId="77777777" w:rsidR="005A10EB" w:rsidRPr="008B60F5" w:rsidRDefault="005A10EB" w:rsidP="005A10E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Materiały i urządzenia muszą odpowiadać wymogom wyrobów dopuszczonych do obrotu i stosowania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budownictwie zgodnie z ustawą z dnia 16 kwietnia 2004 roku o wyrobach budowlanych (Dz. U. 2021 poz. 1213 ze. zm.) a  zgodnie z art. 10 ustawy z dnia 7 lipca 1994 roku Prawo Budowlane oraz dokumentacji projektowej, specyfikacji technicznej  wykonania i odbioru robót budowlanych.</w:t>
      </w:r>
    </w:p>
    <w:p w14:paraId="035A4070" w14:textId="77777777" w:rsidR="005A10EB" w:rsidRPr="008B60F5" w:rsidRDefault="005A10EB" w:rsidP="005A10E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Materiały i urządzenia muszą być zgodne z dokumentacją projektową</w:t>
      </w:r>
    </w:p>
    <w:p w14:paraId="3866C575" w14:textId="77777777" w:rsidR="005A10EB" w:rsidRPr="008B60F5" w:rsidRDefault="005A10EB" w:rsidP="005A10E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uzasadnionych przypadkach na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Zamawiającego, 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musi przedstawić dodatkowe badania laboratoryjne wbudowanych materiałów. Badania te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wykona na własny koszt.</w:t>
      </w:r>
    </w:p>
    <w:p w14:paraId="59B1D8E4" w14:textId="77777777" w:rsidR="005A10EB" w:rsidRPr="008B60F5" w:rsidRDefault="005A10EB" w:rsidP="005A10EB">
      <w:pPr>
        <w:numPr>
          <w:ilvl w:val="0"/>
          <w:numId w:val="14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jest zobowiązany, na każde żądanie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 przekazania świadectw jakości materiałów dostarczonych na plac budowy (certyfikat na znak bezpieczeństwa, deklaracja zgodności,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aprobata techniczna itp.), jak również do uzyskania akceptacji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(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) przed ich wbudowaniem.</w:t>
      </w:r>
    </w:p>
    <w:p w14:paraId="16DA964C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9</w:t>
      </w:r>
    </w:p>
    <w:p w14:paraId="5AC49190" w14:textId="77777777" w:rsidR="005A10EB" w:rsidRPr="006E541C" w:rsidRDefault="005A10EB" w:rsidP="005A10EB">
      <w:pPr>
        <w:suppressAutoHyphens/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t>Wykonawca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:lang w:eastAsia="ar-SA"/>
          <w14:ligatures w14:val="none"/>
        </w:rPr>
        <w:t>Zamawiającemu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, w związku z określonymi zdarzeniami losowymi – od </w:t>
      </w:r>
      <w:proofErr w:type="spellStart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ryzyk</w:t>
      </w:r>
      <w:proofErr w:type="spellEnd"/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budowlanych oraz od odpowiedzialności cywilnej (odpowiedzialność cywilna za szkody oraz następstwa nieszczęśliwych wypadków dotyczących pracowników i osób trzecich, a powstałych w związku </w:t>
      </w:r>
      <w:r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 xml:space="preserve">                            </w:t>
      </w: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z prowadzonymi robotami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421124BE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10</w:t>
      </w:r>
    </w:p>
    <w:p w14:paraId="26BB684A" w14:textId="77777777" w:rsidR="005A10EB" w:rsidRPr="008B60F5" w:rsidRDefault="005A10EB" w:rsidP="005A10EB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Strony ustalają wynagrodzenie kosztorysowe Wykonawcy </w:t>
      </w:r>
      <w:r w:rsidRPr="008B60F5">
        <w:rPr>
          <w:rFonts w:ascii="Cambria" w:eastAsia="Arial Unicode MS" w:hAnsi="Cambria" w:cs="Calibri"/>
          <w:kern w:val="0"/>
          <w:sz w:val="20"/>
          <w:szCs w:val="20"/>
          <w14:ligatures w14:val="none"/>
        </w:rPr>
        <w:t>za prace składające się na przedmiot umowy, określony w § 1, w wysokości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:</w:t>
      </w:r>
    </w:p>
    <w:p w14:paraId="7E9C9B7F" w14:textId="77777777" w:rsidR="005A10EB" w:rsidRPr="008B60F5" w:rsidRDefault="005A10EB" w:rsidP="005A10EB">
      <w:pPr>
        <w:spacing w:after="120" w:line="276" w:lineRule="auto"/>
        <w:ind w:left="360"/>
        <w:jc w:val="both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kwota brutto 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………………………..zł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(słownie złotych: ……………………………………….) w tym obowiązujący podatek VAT.</w:t>
      </w:r>
    </w:p>
    <w:p w14:paraId="59065551" w14:textId="77777777" w:rsidR="005A10EB" w:rsidRPr="008B60F5" w:rsidRDefault="005A10EB" w:rsidP="005A10EB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zobowiązany jest do wykonania przedmiotu umowy w pełnym zakresie,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>z dokumentacją projektową, specyfikacją techniczną wykonania i odbioru robót i kosztorysem ofertowym</w:t>
      </w:r>
      <w:r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.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                         </w:t>
      </w:r>
    </w:p>
    <w:p w14:paraId="6303D9C4" w14:textId="77777777" w:rsidR="005A10EB" w:rsidRPr="008B60F5" w:rsidRDefault="005A10EB" w:rsidP="005A10EB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w okresie realizacji przedmiotu umowy zobowiązany jest do prowadzenia zgodnie 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>z pozycjami wycenionego kosztorysu ofertowego, księgi obmiaru wykonanych robót.</w:t>
      </w:r>
    </w:p>
    <w:p w14:paraId="25C63023" w14:textId="77777777" w:rsidR="005A10EB" w:rsidRPr="008B60F5" w:rsidRDefault="005A10EB" w:rsidP="005A10EB">
      <w:pPr>
        <w:numPr>
          <w:ilvl w:val="0"/>
          <w:numId w:val="3"/>
        </w:numPr>
        <w:spacing w:after="120" w:line="240" w:lineRule="auto"/>
        <w:ind w:hanging="357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Rozliczenie faktycznie wykonanych robót nastąpi kosztorysem zamiennym, na podstawie wskaźników cenowych ujętych w kosztorysie ofertowym w oparciu o sprawdzony przez inspektora nadzoru obmiar robót wykonanych.</w:t>
      </w:r>
    </w:p>
    <w:p w14:paraId="3F3172D3" w14:textId="77777777" w:rsidR="005A10EB" w:rsidRPr="008B60F5" w:rsidRDefault="005A10EB" w:rsidP="005A10EB">
      <w:pPr>
        <w:numPr>
          <w:ilvl w:val="0"/>
          <w:numId w:val="3"/>
        </w:numPr>
        <w:spacing w:after="120" w:line="276" w:lineRule="auto"/>
        <w:ind w:hanging="357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uzasadnionych przypadkach dopuszcza się wprowadzanie zmian w stosunku do dokumentacji:</w:t>
      </w:r>
    </w:p>
    <w:p w14:paraId="670EE6C3" w14:textId="77777777" w:rsidR="005A10EB" w:rsidRPr="008B60F5" w:rsidRDefault="005A10EB" w:rsidP="005A10EB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od tego, jaki przewiduje dokumentacja. W tym przypadku Wykonawca przedstawia projekt zamienny zawierający opis proponowanych zmian wraz z rysunkami. Projekt taki wymaga akceptacji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i zatwierdzenia do realizacji przez Zamawiającego i projektanta.</w:t>
      </w:r>
    </w:p>
    <w:p w14:paraId="41B7A613" w14:textId="77777777" w:rsidR="005A10EB" w:rsidRPr="008B60F5" w:rsidRDefault="005A10EB" w:rsidP="005A10EB">
      <w:pPr>
        <w:numPr>
          <w:ilvl w:val="0"/>
          <w:numId w:val="25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3D6AFB92" w14:textId="77777777" w:rsidR="005A10EB" w:rsidRPr="008B60F5" w:rsidRDefault="005A10EB" w:rsidP="005A10EB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przypadku, gdy określone w ust. 5 pkt. 2 zmiany spowodują wzrost kosztów, roboty te będą traktowane jako dodatkowe i Zamawiający złoży na ich wykonanie dodatkowe zamówienie, w trybie wynikającym  z ustawy Prawo zamówień publicznych.</w:t>
      </w:r>
    </w:p>
    <w:p w14:paraId="4C41F39E" w14:textId="77777777" w:rsidR="005A10EB" w:rsidRPr="008B60F5" w:rsidRDefault="005A10EB" w:rsidP="005A10EB">
      <w:pPr>
        <w:numPr>
          <w:ilvl w:val="0"/>
          <w:numId w:val="3"/>
        </w:num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 przypadku zmiany zakresu robót budowlanych poprzez ich ograniczenie w sytuacji, gdy wykonanie niektórych robót okaże  się zbędne, zmieniły się okoliczności związane z wykonaniem Umowy lub wykonanie poszczególnych robót nie leży w interesie publicznym lub Zamawiającego, </w:t>
      </w:r>
      <w:r w:rsidRPr="008B60F5">
        <w:rPr>
          <w:rFonts w:ascii="Cambria" w:eastAsia="Calibri" w:hAnsi="Cambria" w:cs="Times New Roman"/>
          <w:bCs/>
          <w:kern w:val="0"/>
          <w:sz w:val="20"/>
          <w:szCs w:val="20"/>
          <w14:ligatures w14:val="none"/>
        </w:rPr>
        <w:t xml:space="preserve"> zakres robót nie może ulec zmianie o więcej niż 10% zakresu  finansowego przedmiotu zamówienia.</w:t>
      </w:r>
    </w:p>
    <w:p w14:paraId="192BDD9A" w14:textId="77777777" w:rsidR="005A10EB" w:rsidRPr="008B60F5" w:rsidRDefault="005A10EB" w:rsidP="005A10EB">
      <w:pPr>
        <w:spacing w:after="120" w:line="276" w:lineRule="auto"/>
        <w:ind w:left="360"/>
        <w:jc w:val="center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11</w:t>
      </w:r>
    </w:p>
    <w:p w14:paraId="42E11152" w14:textId="77777777" w:rsidR="005A10EB" w:rsidRPr="008B60F5" w:rsidRDefault="005A10EB" w:rsidP="005A10EB">
      <w:pPr>
        <w:suppressAutoHyphens/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Zamawiający nie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dopuszcza częściowego fakturowania zadania.</w:t>
      </w:r>
    </w:p>
    <w:p w14:paraId="4F624F5B" w14:textId="77777777" w:rsidR="005A10EB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 </w:t>
      </w:r>
    </w:p>
    <w:p w14:paraId="098B245D" w14:textId="77777777" w:rsidR="005A10EB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  </w:t>
      </w:r>
    </w:p>
    <w:p w14:paraId="39FEB025" w14:textId="77777777" w:rsidR="005A10EB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7AB8434B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lastRenderedPageBreak/>
        <w:t xml:space="preserve">  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12</w:t>
      </w:r>
    </w:p>
    <w:p w14:paraId="09FA9BDF" w14:textId="77777777" w:rsidR="005A10EB" w:rsidRPr="008B60F5" w:rsidRDefault="005A10EB" w:rsidP="005A10E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Zapłata nastąpi w terminie do 30 dni licząc od dnia doręczenia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 xml:space="preserve">prawidłowo wystawionej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faktury wraz  z protokołem odbioru robót końcowych i  kompletnymi dokumentami odbiorowymi, </w:t>
      </w:r>
    </w:p>
    <w:p w14:paraId="6E3A64CB" w14:textId="77777777" w:rsidR="005A10EB" w:rsidRPr="008B60F5" w:rsidRDefault="005A10EB" w:rsidP="005A10E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dzień zapłaty uznaje się dzień obciążenia rachunku Zamawiającego.</w:t>
      </w:r>
    </w:p>
    <w:p w14:paraId="5139B515" w14:textId="77777777" w:rsidR="005A10EB" w:rsidRPr="008B60F5" w:rsidRDefault="005A10EB" w:rsidP="005A10E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2DE4D1DA" w14:textId="77777777" w:rsidR="005A10EB" w:rsidRPr="008B60F5" w:rsidRDefault="005A10EB" w:rsidP="005A10E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nieprzedstawienia przez wykonawcę dowodu zapłaty o których mowa w ust. 3  wstrzymuje się wypłatę należnego wynagrodzenia w części równej sumie kwot wynikających </w:t>
      </w:r>
      <w:r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                        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 nieprzedstawionych dowodów zapłaty.</w:t>
      </w:r>
    </w:p>
    <w:p w14:paraId="3E536F43" w14:textId="77777777" w:rsidR="005A10EB" w:rsidRPr="008B60F5" w:rsidRDefault="005A10EB" w:rsidP="005A10EB">
      <w:pPr>
        <w:numPr>
          <w:ilvl w:val="0"/>
          <w:numId w:val="2"/>
        </w:numPr>
        <w:tabs>
          <w:tab w:val="num" w:pos="426"/>
        </w:tabs>
        <w:spacing w:before="100" w:beforeAutospacing="1" w:after="100" w:afterAutospacing="1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</w:t>
      </w:r>
      <w:r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o podwykonawstwo, której przedmiotem są dostawy lub usługi, w przypadku uchylenia się od obowiązku zapłaty odpowiednio przez wykonawcę, podwykonawcę  lub dalszego podwykonawcę. </w:t>
      </w:r>
    </w:p>
    <w:p w14:paraId="21E039BB" w14:textId="77777777" w:rsidR="005A10EB" w:rsidRPr="008B60F5" w:rsidRDefault="005A10EB" w:rsidP="005A10EB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Zamawiający przed dokonaniem płatności o której mowa w ust. 5 zwróci się do Wykonawcy aby ten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br/>
        <w:t>w terminie 7 dni wniósł pisemne uwagi o powodach nie uregulowania zobowiązać wobec podwykonawcy. Wniesione uwagi mogą być podstawą;</w:t>
      </w:r>
    </w:p>
    <w:p w14:paraId="32136CFD" w14:textId="77777777" w:rsidR="005A10EB" w:rsidRPr="008B60F5" w:rsidRDefault="005A10EB" w:rsidP="005A10EB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 xml:space="preserve"> 1)    niedokonania bezpośredniej zapłaty wynagrodzenia podwykonawcy lub dalszemu podwykonawcy, jeżeli wykonawca wykaże niezasadność takiej zapłaty albo</w:t>
      </w:r>
    </w:p>
    <w:p w14:paraId="2E48E646" w14:textId="77777777" w:rsidR="005A10EB" w:rsidRPr="008B60F5" w:rsidRDefault="005A10EB" w:rsidP="005A10EB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DB6E665" w14:textId="77777777" w:rsidR="005A10EB" w:rsidRPr="008B60F5" w:rsidRDefault="005A10EB" w:rsidP="005A10EB">
      <w:pPr>
        <w:spacing w:before="100" w:beforeAutospacing="1" w:after="0" w:line="240" w:lineRule="auto"/>
        <w:ind w:left="851" w:hanging="425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  <w:t>3)     dokonać bezpośredniej zapłaty wynagrodzenia podwykonawcy lub dalszemu podwykonawcy, jeżeli podwykonawca lub dalszy podwykonawca wykaże zasadność takiej zapłaty.</w:t>
      </w:r>
    </w:p>
    <w:p w14:paraId="2CB177CD" w14:textId="77777777" w:rsidR="005A10EB" w:rsidRPr="008B60F5" w:rsidRDefault="005A10EB" w:rsidP="005A10EB">
      <w:pPr>
        <w:spacing w:before="100" w:beforeAutospacing="1"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7. Na podstawie art. 4 ust. 1 ustawy z dnia 9 listopada 2018 r. </w:t>
      </w:r>
      <w:bookmarkStart w:id="0" w:name="highlightHit_0"/>
      <w:bookmarkEnd w:id="0"/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o elektronicznym fakturowaniu </w:t>
      </w:r>
      <w:r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                                            </w:t>
      </w: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t xml:space="preserve">w zamówieniach publicznych, koncesjach na roboty budowlane lub usługi oraz partnerstwie publiczno-prywatnym </w:t>
      </w:r>
      <w:r w:rsidRPr="008B60F5">
        <w:rPr>
          <w:rFonts w:ascii="Cambria" w:eastAsia="Times New Roman" w:hAnsi="Cambria" w:cs="Times New Roman"/>
          <w:kern w:val="0"/>
          <w:sz w:val="20"/>
          <w:szCs w:val="20"/>
          <w:lang w:eastAsia="pl-PL"/>
          <w14:ligatures w14:val="none"/>
        </w:rPr>
        <w:br/>
        <w:t>(Dz. U. z 2020 r. poz. 1666), Zamawiający dopuszcza możliwość składania faktur elektronicznych za pośrednictwem systemu teleinformatycznego (,,platformy’’) o którym mowa we wskazanej ustawie</w:t>
      </w:r>
    </w:p>
    <w:p w14:paraId="2F4DB569" w14:textId="77777777" w:rsidR="005A10EB" w:rsidRPr="008B60F5" w:rsidRDefault="005A10EB" w:rsidP="005A10EB">
      <w:pPr>
        <w:spacing w:after="120" w:line="276" w:lineRule="auto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</w:p>
    <w:p w14:paraId="533550FD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§ 13</w:t>
      </w:r>
    </w:p>
    <w:p w14:paraId="3F70DD91" w14:textId="77777777" w:rsidR="005A10EB" w:rsidRPr="008B60F5" w:rsidRDefault="005A10EB" w:rsidP="005A10E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Przed podpisaniem umowy,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złoży u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dokument stwierdzający zabezpieczenie należytego wykonania przedmiotu zamówienia.</w:t>
      </w:r>
    </w:p>
    <w:p w14:paraId="67F0CD7A" w14:textId="77777777" w:rsidR="005A10EB" w:rsidRPr="008B60F5" w:rsidRDefault="005A10EB" w:rsidP="005A10E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udziela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zabezpieczenia należytego wykonania przedmiotu umowy w kwocie stanowiącej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5 %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ceny brutto wykonania przedmiotu umowy, </w:t>
      </w:r>
      <w:proofErr w:type="spellStart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tj</w:t>
      </w:r>
      <w:proofErr w:type="spellEnd"/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kwoty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...................- PLN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(słownie: ....................................................................................................../100).</w:t>
      </w:r>
    </w:p>
    <w:p w14:paraId="1C07BE4E" w14:textId="77777777" w:rsidR="005A10EB" w:rsidRPr="008B60F5" w:rsidRDefault="005A10EB" w:rsidP="005A10E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Zabezpieczeniem należytego wykonania przedmiotu umowy jest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........................................................................</w:t>
      </w:r>
    </w:p>
    <w:p w14:paraId="701C68E9" w14:textId="77777777" w:rsidR="005A10EB" w:rsidRPr="008B60F5" w:rsidRDefault="005A10EB" w:rsidP="005A10E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Część zabezpieczenia, gwarantująca wykonanie robót zgodnie z umową, w wysokości 70 % całości zabezpieczenia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ciągu 30 dni po odbiorze końcowym przedmiotu umowy.</w:t>
      </w:r>
    </w:p>
    <w:p w14:paraId="0CF1A3CA" w14:textId="77777777" w:rsidR="005A10EB" w:rsidRPr="008B60F5" w:rsidRDefault="005A10EB" w:rsidP="005A10E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Pozostała część zabezpieczenia w wysokości 30 % całości zabezpieczenia służąca do pokrycia roszczeń                       w ramach rękojmi , zwrócona zostanie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ciągu 15 dni po upływie okresu rękojmi .</w:t>
      </w:r>
    </w:p>
    <w:p w14:paraId="2D253AA6" w14:textId="77777777" w:rsidR="005A10EB" w:rsidRPr="004C491F" w:rsidRDefault="005A10EB" w:rsidP="005A10EB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Zwrócona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na usunięcie ewentualnych wad, jeżeli nie dokonał tego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0847C9F9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14</w:t>
      </w:r>
    </w:p>
    <w:p w14:paraId="451C1CDD" w14:textId="77777777" w:rsidR="005A10EB" w:rsidRPr="008B60F5" w:rsidRDefault="005A10EB" w:rsidP="005A10EB">
      <w:pPr>
        <w:spacing w:after="120" w:line="276" w:lineRule="auto"/>
        <w:ind w:left="425" w:hanging="425"/>
        <w:jc w:val="both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>1.</w:t>
      </w:r>
      <w:r w:rsidRPr="008B60F5">
        <w:rPr>
          <w:rFonts w:ascii="Cambria" w:eastAsia="Calibri" w:hAnsi="Cambria" w:cs="Times New Roman"/>
          <w:b/>
          <w:color w:val="FF0000"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Wykonawca udziela Zamawiającemu </w:t>
      </w:r>
      <w:r w:rsidRPr="008B60F5"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  <w:t>gwarancji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t xml:space="preserve"> na wykonany przedmiot umowy na okres ……………………………………………………………………………………………</w:t>
      </w:r>
      <w:r w:rsidRPr="008B60F5">
        <w:rPr>
          <w:rFonts w:ascii="Cambria" w:eastAsia="Calibri" w:hAnsi="Cambria" w:cs="Times New Roman"/>
          <w:kern w:val="0"/>
          <w:sz w:val="20"/>
          <w:szCs w:val="20"/>
          <w14:ligatures w14:val="none"/>
        </w:rPr>
        <w:br/>
        <w:t xml:space="preserve">Na taki sam okres Wykonawca udziela Zamawiającemu rękojmi.  </w:t>
      </w:r>
    </w:p>
    <w:p w14:paraId="628C2818" w14:textId="77777777" w:rsidR="005A10EB" w:rsidRPr="008B60F5" w:rsidRDefault="005A10EB" w:rsidP="005A10EB">
      <w:pPr>
        <w:numPr>
          <w:ilvl w:val="0"/>
          <w:numId w:val="28"/>
        </w:numPr>
        <w:suppressAutoHyphens/>
        <w:spacing w:before="120" w:after="0" w:line="276" w:lineRule="auto"/>
        <w:ind w:left="425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Bieg terminu gwarancji i rękojmi rozpoczyna się w dniu następnym  licząc od daty  odbioru końcowego lub potwierdzenia usunięcia wad stwierdzonych przy odbiorze końcowym przedmiotu umowy.</w:t>
      </w:r>
    </w:p>
    <w:p w14:paraId="35EB0A72" w14:textId="77777777" w:rsidR="005A10EB" w:rsidRPr="008B60F5" w:rsidRDefault="005A10EB" w:rsidP="005A10EB">
      <w:pPr>
        <w:suppressAutoHyphens/>
        <w:spacing w:after="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Zamawiający może dochodzić roszczeń z tytułu gwarancji i rękojmi także po terminie określonym w ust. 1, jeżeli reklamował wadę przed upływem tego terminu.</w:t>
      </w:r>
    </w:p>
    <w:p w14:paraId="14FC7635" w14:textId="77777777" w:rsidR="005A10EB" w:rsidRPr="008B60F5" w:rsidRDefault="005A10EB" w:rsidP="005A10EB">
      <w:pPr>
        <w:spacing w:after="0" w:line="24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</w:p>
    <w:p w14:paraId="344F8AF9" w14:textId="77777777" w:rsidR="005A10EB" w:rsidRPr="008B60F5" w:rsidRDefault="005A10EB" w:rsidP="005A10EB">
      <w:pPr>
        <w:spacing w:after="0" w:line="360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15</w:t>
      </w:r>
    </w:p>
    <w:p w14:paraId="6A934361" w14:textId="77777777" w:rsidR="005A10EB" w:rsidRPr="008B60F5" w:rsidRDefault="005A10EB" w:rsidP="005A10EB">
      <w:pPr>
        <w:spacing w:after="0" w:line="360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zobowiązuje się wykonać przedmiot umowy zgodnie z dokumentacją projektową, specyfikacją techniczną wykonania i odbioru robót budowlanych, zasadami wiedzy technicznej, obowiązującymi przepisami w szczególności techniczno-budowlanymi, normami oraz przepisami BHP.</w:t>
      </w:r>
    </w:p>
    <w:p w14:paraId="2E8CC0AC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16</w:t>
      </w:r>
    </w:p>
    <w:p w14:paraId="68C8578E" w14:textId="77777777" w:rsidR="005A10EB" w:rsidRPr="008B60F5" w:rsidRDefault="005A10EB" w:rsidP="005A10EB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wykonaniu robót objętych umową,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przygotuje przedmiot umowy do odbioru końcowego  i zawiadomi  o tym pisemnie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68D3D0F4" w14:textId="77777777" w:rsidR="005A10EB" w:rsidRPr="008B60F5" w:rsidRDefault="005A10EB" w:rsidP="005A10EB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Do zawiadomienia zakończenia robót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załącza;</w:t>
      </w:r>
    </w:p>
    <w:p w14:paraId="21040FD6" w14:textId="77777777" w:rsidR="005A10EB" w:rsidRPr="008B60F5" w:rsidRDefault="005A10EB" w:rsidP="005A10E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dziennik budowy w wersji papierowej potwierdzaj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cy gotowo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ść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do odbioru potwierdzono wpisem kierownika budowy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33E04D80" w14:textId="77777777" w:rsidR="005A10EB" w:rsidRPr="008B60F5" w:rsidRDefault="005A10EB" w:rsidP="005A10EB">
      <w:pPr>
        <w:numPr>
          <w:ilvl w:val="0"/>
          <w:numId w:val="23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operat powykonawczy w 1 egz. w wersji elektronicznej (w jednym pliku pdf podpisanym podpisem zaufanym lub certyfikowanym) , który musi zawiera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ć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:</w:t>
      </w:r>
    </w:p>
    <w:p w14:paraId="3F09E94A" w14:textId="77777777" w:rsidR="005A10EB" w:rsidRPr="008B60F5" w:rsidRDefault="005A10EB" w:rsidP="005A10EB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ę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powykonawcz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z naniesionymi zmianami podpisan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a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przez kierownika budowy                    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,</w:t>
      </w:r>
    </w:p>
    <w:p w14:paraId="7A4781CA" w14:textId="77777777" w:rsidR="005A10EB" w:rsidRPr="008B60F5" w:rsidRDefault="005A10EB" w:rsidP="005A10EB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wiadczenie kierownika budowy, że roboty zostały wykonane zgodnie z dokumentacj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a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, </w:t>
      </w:r>
      <w:r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                     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a przy zmianach potwierdzenie, że zmiany zostały zaakceptowane przez autora projektu</w:t>
      </w:r>
      <w:r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                     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 i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oraz że teren budowy został uprz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ą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tni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ę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ty – 1 egz.,</w:t>
      </w:r>
    </w:p>
    <w:p w14:paraId="244B0E48" w14:textId="77777777" w:rsidR="005A10EB" w:rsidRPr="008B60F5" w:rsidRDefault="005A10EB" w:rsidP="005A10EB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atesty, certyfikaty i aprobaty zgodno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>ś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ci na wbudowane materiały zgodnie ze specyfikacj</w:t>
      </w:r>
      <w:r w:rsidRPr="008B60F5">
        <w:rPr>
          <w:rFonts w:ascii="Cambria" w:eastAsia="TTE1FA5458t00" w:hAnsi="Cambria" w:cs="Arial"/>
          <w:kern w:val="0"/>
          <w:sz w:val="20"/>
          <w:szCs w:val="20"/>
          <w14:ligatures w14:val="none"/>
        </w:rPr>
        <w:t xml:space="preserve">ą techniczną </w:t>
      </w: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wykonania i odbioru robót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,</w:t>
      </w:r>
    </w:p>
    <w:p w14:paraId="6E6FA935" w14:textId="77777777" w:rsidR="005A10EB" w:rsidRPr="008B60F5" w:rsidRDefault="005A10EB" w:rsidP="005A10EB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protokoły wymaganych prób, recepty i ustalenia technologiczne - 1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egz</w:t>
      </w:r>
      <w:proofErr w:type="spellEnd"/>
    </w:p>
    <w:p w14:paraId="4CBB5A47" w14:textId="77777777" w:rsidR="005A10EB" w:rsidRPr="008B60F5" w:rsidRDefault="005A10EB" w:rsidP="005A10EB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pomiary geodezyjne zakończonej inwestycji.</w:t>
      </w:r>
    </w:p>
    <w:p w14:paraId="4A8331BB" w14:textId="77777777" w:rsidR="005A10EB" w:rsidRPr="008B60F5" w:rsidRDefault="005A10EB" w:rsidP="005A10EB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oświadczenia właścicieli nieruchomości o uporządkowaniu nieruchomości lub dokumentację fotograficzną przed i po inwestycji.</w:t>
      </w:r>
    </w:p>
    <w:p w14:paraId="2617A7E7" w14:textId="77777777" w:rsidR="005A10EB" w:rsidRPr="008B60F5" w:rsidRDefault="005A10EB" w:rsidP="005A10EB">
      <w:pPr>
        <w:numPr>
          <w:ilvl w:val="0"/>
          <w:numId w:val="24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 xml:space="preserve">inne niezbędne dokumenty potwierdzające wymagania techniczne i jakościowe takie jak: Karty katalogowe wraz z deklaracjami zgodności lub aprobatami technicznymi producentów potwierdzone stosownymi badaniami laboratoryjnymi w zakresie zadeklarowanych                                       i punktowanych materiałów i technologii wpisanych w załączniku nr 2 do SWZ. Obowiązek ten nie występuje w zakresie udowodnionym dokumentami wymienionymi w pkt 2 </w:t>
      </w:r>
      <w:proofErr w:type="spellStart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ppkt</w:t>
      </w:r>
      <w:proofErr w:type="spellEnd"/>
      <w:r w:rsidRPr="008B60F5">
        <w:rPr>
          <w:rFonts w:ascii="Cambria" w:eastAsia="Times-Roman" w:hAnsi="Cambria" w:cs="Arial"/>
          <w:kern w:val="0"/>
          <w:sz w:val="20"/>
          <w:szCs w:val="20"/>
          <w14:ligatures w14:val="none"/>
        </w:rPr>
        <w:t>. c), d),</w:t>
      </w:r>
    </w:p>
    <w:p w14:paraId="74912201" w14:textId="77777777" w:rsidR="005A10EB" w:rsidRPr="008B60F5" w:rsidRDefault="005A10EB" w:rsidP="005A10EB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 xml:space="preserve">Odbiór końcowy nastąpi w ciągu 14 dni od daty powiadomienia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przez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Wykonawcę                        </w:t>
      </w:r>
      <w:r w:rsidRPr="008B60F5"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  <w:t>i dostarczenia kompletu dokumentów o których mowa w ust. 2 niniejszego paragrafu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.</w:t>
      </w:r>
    </w:p>
    <w:p w14:paraId="7ED27F70" w14:textId="77777777" w:rsidR="005A10EB" w:rsidRPr="008B60F5" w:rsidRDefault="005A10EB" w:rsidP="005A10EB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zakończy czynności odbioru najpóźniej w ciągu 14 dni, licząc od daty rozpoczęcia odbioru,  o ile nie nastąpi przerwanie czynności odbiorowych.</w:t>
      </w:r>
    </w:p>
    <w:p w14:paraId="6C6FEE49" w14:textId="77777777" w:rsidR="005A10EB" w:rsidRPr="008B60F5" w:rsidRDefault="005A10EB" w:rsidP="005A10EB">
      <w:pPr>
        <w:numPr>
          <w:ilvl w:val="0"/>
          <w:numId w:val="16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Jeżeli w toku czynności odbioru zostaną stwierdzone wady lub braki:</w:t>
      </w:r>
    </w:p>
    <w:p w14:paraId="1D155770" w14:textId="77777777" w:rsidR="005A10EB" w:rsidRPr="008B60F5" w:rsidRDefault="005A10EB" w:rsidP="005A10EB">
      <w:pPr>
        <w:tabs>
          <w:tab w:val="num" w:pos="426"/>
        </w:tabs>
        <w:spacing w:after="6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1)   nadające się do usunięcia – Zamawiający odmówi odbioru do czasu usunięcia wad lub braków, </w:t>
      </w:r>
    </w:p>
    <w:p w14:paraId="56C83356" w14:textId="77777777" w:rsidR="005A10EB" w:rsidRPr="008B60F5" w:rsidRDefault="005A10EB" w:rsidP="005A10EB">
      <w:pPr>
        <w:tabs>
          <w:tab w:val="num" w:pos="426"/>
        </w:tabs>
        <w:spacing w:after="120" w:line="276" w:lineRule="auto"/>
        <w:ind w:left="426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Inspektora Nadzoru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.  </w:t>
      </w:r>
    </w:p>
    <w:p w14:paraId="5966474D" w14:textId="77777777" w:rsidR="005A10EB" w:rsidRPr="008B60F5" w:rsidRDefault="005A10EB" w:rsidP="005A10EB">
      <w:pPr>
        <w:numPr>
          <w:ilvl w:val="0"/>
          <w:numId w:val="16"/>
        </w:numPr>
        <w:tabs>
          <w:tab w:val="left" w:pos="284"/>
          <w:tab w:val="num" w:pos="426"/>
        </w:tabs>
        <w:spacing w:after="120" w:line="276" w:lineRule="auto"/>
        <w:ind w:left="426" w:hanging="284"/>
        <w:contextualSpacing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43CA45BD" w14:textId="77777777" w:rsidR="005A10EB" w:rsidRPr="008B60F5" w:rsidRDefault="005A10EB" w:rsidP="005A10EB">
      <w:pPr>
        <w:tabs>
          <w:tab w:val="left" w:pos="3119"/>
        </w:tabs>
        <w:spacing w:after="120" w:line="276" w:lineRule="auto"/>
        <w:ind w:left="360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17</w:t>
      </w:r>
    </w:p>
    <w:p w14:paraId="41E24BA9" w14:textId="77777777" w:rsidR="005A10EB" w:rsidRPr="008B60F5" w:rsidRDefault="005A10EB" w:rsidP="005A10EB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Po zakończeniu robót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uporządkować teren budowy, przywrócić stan pierwotny dróg, drogę  dojazdową na plac budowy i przekazać go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terminie ustalonym dla odbioru końcowego robót.</w:t>
      </w:r>
    </w:p>
    <w:p w14:paraId="217D70BB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§ 18</w:t>
      </w:r>
    </w:p>
    <w:p w14:paraId="645A83B5" w14:textId="77777777" w:rsidR="005A10EB" w:rsidRPr="008B60F5" w:rsidRDefault="005A10EB" w:rsidP="005A10EB">
      <w:pPr>
        <w:spacing w:after="120" w:line="276" w:lineRule="auto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może odstąpić od umowy w terminie natychmiastowym z przyczyn leżących po stronie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a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będzie obciążony wszelkimi kosztami z tego tytułu.</w:t>
      </w:r>
    </w:p>
    <w:p w14:paraId="7F7BA56B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 xml:space="preserve">          § 19</w:t>
      </w:r>
    </w:p>
    <w:p w14:paraId="458604F0" w14:textId="77777777" w:rsidR="005A10EB" w:rsidRPr="008B60F5" w:rsidRDefault="005A10EB" w:rsidP="005A10EB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względem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, jeżeli wykonany przedmiot umowy ma wady zmniejszające jego wartość lub użyteczność.</w:t>
      </w:r>
    </w:p>
    <w:p w14:paraId="417849D2" w14:textId="77777777" w:rsidR="005A10EB" w:rsidRPr="008B60F5" w:rsidRDefault="005A10EB" w:rsidP="005A10EB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odpowiedzialny z tytułu rękojmi za wady fizyczne wykonanych robót istniejące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czasie odbioru końcowego oraz za wady i awarie powstałe po odbiorze w okresie trwania rękojmi.</w:t>
      </w:r>
    </w:p>
    <w:p w14:paraId="3EB4E6F0" w14:textId="77777777" w:rsidR="005A10EB" w:rsidRPr="008B60F5" w:rsidRDefault="005A10EB" w:rsidP="005A10EB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pisemnie w terminie 7 dni od daty jej ujawnienia. Istnienie wady stwierdza się protokolarnie po przeprowadzeniu oględzin.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O dacie oględzin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poinformuje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na 7 dni przed planowanym terminem.</w:t>
      </w:r>
    </w:p>
    <w:p w14:paraId="3D0C635F" w14:textId="77777777" w:rsidR="005A10EB" w:rsidRPr="008B60F5" w:rsidRDefault="005A10EB" w:rsidP="005A10EB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odpowiedni termin na jej usunięcie. Usunięcie wady stwierdza się protokolarnie.</w:t>
      </w:r>
    </w:p>
    <w:p w14:paraId="1F4D19B7" w14:textId="77777777" w:rsidR="005A10EB" w:rsidRPr="008B60F5" w:rsidRDefault="005A10EB" w:rsidP="005A10EB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w wyznaczonym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zlecić ich usunięcie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innemu wykonawcy. </w:t>
      </w:r>
    </w:p>
    <w:p w14:paraId="6BE05207" w14:textId="77777777" w:rsidR="005A10EB" w:rsidRPr="008B60F5" w:rsidRDefault="005A10EB" w:rsidP="005A10EB">
      <w:pPr>
        <w:numPr>
          <w:ilvl w:val="0"/>
          <w:numId w:val="17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Jeżeli wady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wynagrodzenie za ten przedmiot odpowiednio do utraconej wartości użytkowej, estetycznej i technicznej.</w:t>
      </w:r>
    </w:p>
    <w:p w14:paraId="17B7BA80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20</w:t>
      </w:r>
    </w:p>
    <w:p w14:paraId="7E7A7FF6" w14:textId="77777777" w:rsidR="005A10EB" w:rsidRPr="008B60F5" w:rsidRDefault="005A10EB" w:rsidP="005A10EB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bCs/>
          <w:kern w:val="0"/>
          <w:sz w:val="20"/>
          <w:szCs w:val="20"/>
          <w:lang w:eastAsia="ar-SA"/>
          <w14:ligatures w14:val="none"/>
        </w:rPr>
        <w:t>W okresie trwania rękojmi Wykonawca zobowiązuje się do usunięcia powstałych wad (usterek)                       w terminie ustalonym przez Zamawiającego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.</w:t>
      </w:r>
    </w:p>
    <w:p w14:paraId="3C8BFACD" w14:textId="77777777" w:rsidR="005A10EB" w:rsidRPr="008B60F5" w:rsidRDefault="005A10EB" w:rsidP="005A10EB">
      <w:pPr>
        <w:numPr>
          <w:ilvl w:val="0"/>
          <w:numId w:val="27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lastRenderedPageBreak/>
        <w:t>Wykonawca będzie usuwał wady (usterki) w okresie odpowiedzialności swoim kosztem i staraniem.</w:t>
      </w:r>
    </w:p>
    <w:p w14:paraId="61215CD1" w14:textId="77777777" w:rsidR="005A10EB" w:rsidRPr="008B60F5" w:rsidRDefault="005A10EB" w:rsidP="005A10EB">
      <w:pPr>
        <w:numPr>
          <w:ilvl w:val="0"/>
          <w:numId w:val="27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O wykryciu wady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jest zobowiązany zawiadomić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 xml:space="preserve">Wykonawcę 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pisemnie w terminie 7 dni od daty jej ujawnienia. </w:t>
      </w:r>
    </w:p>
    <w:p w14:paraId="57F2AFAA" w14:textId="77777777" w:rsidR="005A10EB" w:rsidRPr="008B60F5" w:rsidRDefault="005A10EB" w:rsidP="005A10EB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przypadku stwierdzenia istnienia wady obciążającej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wyznacza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odpowiedni termin na jej usunięcie. Usunięcie wady stwierdza się protokolarnie.</w:t>
      </w:r>
    </w:p>
    <w:p w14:paraId="144A029F" w14:textId="77777777" w:rsidR="005A10EB" w:rsidRPr="008B60F5" w:rsidRDefault="005A10EB" w:rsidP="005A10EB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W razie nie usunięcia, przez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, w wyznaczonym przez Zamawiającego terminie ujawnionych wad wykonanych robót,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zlecić ich usunięcie osobie trzeciej na koszt i ryzyko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Wykonawcy.</w:t>
      </w:r>
    </w:p>
    <w:p w14:paraId="76535CE2" w14:textId="77777777" w:rsidR="005A10EB" w:rsidRPr="008B60F5" w:rsidRDefault="005A10EB" w:rsidP="005A10EB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Rękojmia ulega automatycznie przedłużeniu o okres naprawy, tj. czas liczony od zgłoszenia istnienia wady do usunięcia wady stwierdzonego protokolarnie.</w:t>
      </w:r>
    </w:p>
    <w:p w14:paraId="771F431C" w14:textId="77777777" w:rsidR="005A10EB" w:rsidRPr="008B60F5" w:rsidRDefault="005A10EB" w:rsidP="005A10EB">
      <w:pPr>
        <w:numPr>
          <w:ilvl w:val="0"/>
          <w:numId w:val="27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Jeżeli wady nie uniemożliwiają użytkowanie przedmiotu umowy zgodnie z jego przeznaczeniem,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Zamawiający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może obniżyć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:lang w:eastAsia="ar-SA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 xml:space="preserve"> wynagrodzenie za ten przedmiot odpowiednio do utraconej wartości użytkowej, estetycznej i technicznej.</w:t>
      </w:r>
    </w:p>
    <w:p w14:paraId="055E7080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21</w:t>
      </w:r>
    </w:p>
    <w:p w14:paraId="130EA490" w14:textId="77777777" w:rsidR="005A10EB" w:rsidRPr="008B60F5" w:rsidRDefault="005A10EB" w:rsidP="005A10EB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przypadku niewykonania lub nienależytego wykonania umowy naliczone będą kary umowne:</w:t>
      </w:r>
    </w:p>
    <w:p w14:paraId="33CBD56C" w14:textId="77777777" w:rsidR="005A10EB" w:rsidRPr="008B60F5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zapłaci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Zamawiającemu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2DC7510C" w14:textId="77777777" w:rsidR="005A10EB" w:rsidRPr="008B60F5" w:rsidRDefault="005A10EB" w:rsidP="005A10EB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wykonaniu terminu końcowego wykonania robót w wysokości 0,3 % wynagrodzenia brutto określonego w § 10 ust. 1 umowy, za każdy dzień zwłoki;</w:t>
      </w:r>
    </w:p>
    <w:p w14:paraId="527D17C5" w14:textId="77777777" w:rsidR="005A10EB" w:rsidRPr="008B60F5" w:rsidRDefault="005A10EB" w:rsidP="005A10EB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do zaakceptowania projektu umowy o podwykonawstwo, której przedmiotem są roboty budowlane, lub projektu jej zmiany za każdy stwierdzony przypadek w wysokości 2 % wynagrodzenia brutto określonego w § 10 ust. 1 umowy;</w:t>
      </w:r>
    </w:p>
    <w:p w14:paraId="2405B550" w14:textId="77777777" w:rsidR="005A10EB" w:rsidRPr="008B60F5" w:rsidRDefault="005A10EB" w:rsidP="005A10EB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nieprzedłożenie poświadczonej za zgodność z oryginałem kopii umowy o podwykonawstwo lub jej zmiany za każdy stwierdzony przypadek w wysokości 2 % wynagrodzenia brutto określonego w § 10 ust. 1 umowy;</w:t>
      </w:r>
    </w:p>
    <w:p w14:paraId="0A098240" w14:textId="77777777" w:rsidR="005A10EB" w:rsidRPr="008B60F5" w:rsidRDefault="005A10EB" w:rsidP="005A10EB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brak zapłaty lub nieterminową zapłatę wynagrodzenia należnego podwykonawcom lub dalszym podwykonawcom za każdy stwierdzony przypadek w wysokości 2 % wynagrodzenia brutto określonego w § 10 ust. 1 umowy;</w:t>
      </w:r>
    </w:p>
    <w:p w14:paraId="29D68FF7" w14:textId="77777777" w:rsidR="005A10EB" w:rsidRPr="008B60F5" w:rsidRDefault="005A10EB" w:rsidP="005A10EB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niewprowadzenie zmiany umowy o podwykonawstwo w zakresie terminu zapłaty za każdy stwierdzony przypadek w wysokości 2 % wynagrodzenia brutto określonego w § 10 ust. 1 umowy;</w:t>
      </w:r>
    </w:p>
    <w:p w14:paraId="275DD1D8" w14:textId="77777777" w:rsidR="005A10EB" w:rsidRPr="008B60F5" w:rsidRDefault="005A10EB" w:rsidP="005A10EB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55482083" w14:textId="77777777" w:rsidR="005A10EB" w:rsidRPr="008B60F5" w:rsidRDefault="005A10EB" w:rsidP="005A10EB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za każdy stwierdzony przypadek wykonania robót z materiałów i/lub w technologii niezgodnej                                       z deklaracją za które Wykonawca otrzymał punkty w kryterium jakości w wysokości 10 000,00 zł nie więcej niż 10% wynagrodzenia brutto określonego w § 10 ust. 1;</w:t>
      </w:r>
    </w:p>
    <w:p w14:paraId="4B1421A6" w14:textId="77777777" w:rsidR="005A10EB" w:rsidRPr="008B60F5" w:rsidRDefault="005A10EB" w:rsidP="005A10EB">
      <w:pPr>
        <w:numPr>
          <w:ilvl w:val="0"/>
          <w:numId w:val="19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za odstąpienie od umowy przez </w:t>
      </w:r>
      <w:r w:rsidRPr="008B60F5">
        <w:rPr>
          <w:rFonts w:ascii="Cambria" w:eastAsia="Calibri" w:hAnsi="Cambria" w:cs="Arial"/>
          <w:b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w przypadkach określonych w § 18 i § 22 ust. 2 pkt. 3  i 4 umowy w wysokości 5 % wynagrodzenia brutto określonego w § 10 ust. 1 umowy;</w:t>
      </w:r>
    </w:p>
    <w:p w14:paraId="5E5BB1E6" w14:textId="77777777" w:rsidR="005A10EB" w:rsidRPr="008B60F5" w:rsidRDefault="005A10EB" w:rsidP="005A10EB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niewykonywania danej części umowy za pomocą podwykonawcy  z którego zasobów Wykonawca korzystał składając ofertę – w wysokości różnicy ceny oferty własnej a ceny oferty wykonawcy kolejnego w punktacji nie więcej niż 10% wynagrodzenia brutto określonego w § 10 ust. 1 umowy;</w:t>
      </w:r>
    </w:p>
    <w:p w14:paraId="7EC4A12A" w14:textId="77777777" w:rsidR="005A10EB" w:rsidRPr="008B60F5" w:rsidRDefault="005A10EB" w:rsidP="005A10EB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lastRenderedPageBreak/>
        <w:t>za każdy przypadek naruszenia obowiązku realizacji Przedmiotu Umowy przy pomocy osób zatrudnionych na podstawie umowy o pracę, o którym mowa w § 5 ust. 2 - w wysokości  5.000 zł nie więcej niż 10% wynagrodzenia brutto określonego w § 10 ust. 1;</w:t>
      </w:r>
    </w:p>
    <w:p w14:paraId="5867B594" w14:textId="77777777" w:rsidR="005A10EB" w:rsidRPr="008B60F5" w:rsidRDefault="005A10EB" w:rsidP="005A10EB">
      <w:pPr>
        <w:numPr>
          <w:ilvl w:val="0"/>
          <w:numId w:val="19"/>
        </w:numPr>
        <w:tabs>
          <w:tab w:val="num" w:pos="709"/>
        </w:tabs>
        <w:spacing w:after="120" w:line="276" w:lineRule="auto"/>
        <w:ind w:left="709" w:hanging="425"/>
        <w:jc w:val="both"/>
        <w:rPr>
          <w:rFonts w:ascii="Cambria" w:eastAsia="Calibri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>W przypadku braku płatności na rzecz podwykonawców – w wysokości 2 % wynagrodzenia brutto określonego w § 10 ust. 1 umowy za każdy przypadek.</w:t>
      </w:r>
    </w:p>
    <w:p w14:paraId="1DADC935" w14:textId="77777777" w:rsidR="005A10EB" w:rsidRPr="008B60F5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zapłaci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karę umowną:</w:t>
      </w:r>
    </w:p>
    <w:p w14:paraId="2F0CB2F2" w14:textId="77777777" w:rsidR="005A10EB" w:rsidRPr="008B60F5" w:rsidRDefault="005A10EB" w:rsidP="005A10E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 zwłokę w przekazaniu dokumentacji budowlanej w wysokości 0,1 % wynagrodzenia brutto określonego w § 10 ust. 1 umowy, licząc od terminu umownego na jej przekazanie;</w:t>
      </w:r>
    </w:p>
    <w:p w14:paraId="1539CCB4" w14:textId="77777777" w:rsidR="005A10EB" w:rsidRPr="008B60F5" w:rsidRDefault="005A10EB" w:rsidP="005A10E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 zwłokę w przekazaniu placu budowy w wysokości 0,1 % wynagrodzenia brutto określonego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§ 10 ust. 1 umowy, za każdy dzień zwłoki;</w:t>
      </w:r>
    </w:p>
    <w:p w14:paraId="656EC03F" w14:textId="77777777" w:rsidR="005A10EB" w:rsidRPr="008B60F5" w:rsidRDefault="005A10EB" w:rsidP="005A10EB">
      <w:pPr>
        <w:numPr>
          <w:ilvl w:val="0"/>
          <w:numId w:val="20"/>
        </w:numPr>
        <w:tabs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 zwłokę w przeprowadzeniu odbioru końcowego w wysokości 0,1 % wynagrodzenia brutto określonego w § 10 ust. 1 umowy, za każdy dzień zwłoki licząc od następnego dnia po terminie,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którym odbiór miał być zakończony.</w:t>
      </w:r>
    </w:p>
    <w:p w14:paraId="64D22D31" w14:textId="77777777" w:rsidR="005A10EB" w:rsidRPr="008B60F5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6E1C97C0" w14:textId="77777777" w:rsidR="005A10EB" w:rsidRPr="008B60F5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Zamawiający jest uprawniony do potrącenia z faktury kar umownych.</w:t>
      </w:r>
    </w:p>
    <w:p w14:paraId="59F6909E" w14:textId="77777777" w:rsidR="005A10EB" w:rsidRPr="008B60F5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Strony zastrzegają sobie prawo dochodzenia odszkodowania uzupełniającego na zasadach ogólnych przepisów Kodeksu Cywilnego w sytuacji, gdy szkoda przewyższy wysokość kar umownych.</w:t>
      </w:r>
    </w:p>
    <w:p w14:paraId="6316DE94" w14:textId="77777777" w:rsidR="005A10EB" w:rsidRPr="008B60F5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Zamawiający zastrzega sobie prawo do odszkodowania przenoszącego wysokość kar umownych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do wysokości rzeczywiście poniesionej szkody i utraconych korzyści.</w:t>
      </w:r>
    </w:p>
    <w:p w14:paraId="7F65C428" w14:textId="77777777" w:rsidR="005A10EB" w:rsidRPr="008B60F5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Niezależnie od kar umownych każda ze stron może dochodzić odszkodowania uzupełniającego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br/>
        <w:t>na zasadach ogólnych w przypadku, gdy szkoda przekracza wysokość kar umownych.</w:t>
      </w:r>
    </w:p>
    <w:p w14:paraId="7E231E0D" w14:textId="77777777" w:rsidR="005A10EB" w:rsidRPr="004C491F" w:rsidRDefault="005A10EB" w:rsidP="005A10EB">
      <w:pPr>
        <w:numPr>
          <w:ilvl w:val="0"/>
          <w:numId w:val="18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Maksymalna, łączna wysokość kar umownych naliczonych przez jedną ze Stron nie może przekroczyć 30% wartości wynagrodzenia o którym mowa w § 10 ust. 1 niniejszej umowy.</w:t>
      </w:r>
    </w:p>
    <w:p w14:paraId="2444CBBD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22</w:t>
      </w:r>
    </w:p>
    <w:p w14:paraId="7E48E49A" w14:textId="77777777" w:rsidR="005A10EB" w:rsidRPr="008B60F5" w:rsidRDefault="005A10EB" w:rsidP="005A10EB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Stronom przysługuje prawo odstąpienia od umowy. W przypadku odstąpienia od umowy przez jedną ze stron,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powinien natychmiast wstrzymać i zabezpieczyć nie zakończone roboty oraz plac budowy.</w:t>
      </w:r>
    </w:p>
    <w:p w14:paraId="4D76EB12" w14:textId="77777777" w:rsidR="005A10EB" w:rsidRPr="008B60F5" w:rsidRDefault="005A10EB" w:rsidP="005A10EB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Zamawiającemu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przysługuje prawo do odstąpienia od umowy w terminie 30 dni od każdego ze zdarzeń wymienionych poniżej, gdy</w:t>
      </w:r>
    </w:p>
    <w:p w14:paraId="6624E695" w14:textId="77777777" w:rsidR="005A10EB" w:rsidRPr="008B60F5" w:rsidRDefault="005A10EB" w:rsidP="005A10EB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wystąpi istotna zmiana okoliczności powodującej, że wykonanie umowy nie leży w interesie publicznym, czego nie można było przewidzieć w chwili zawarcia umowy</w:t>
      </w:r>
      <w:r w:rsidRPr="008B60F5">
        <w:rPr>
          <w:rFonts w:ascii="Times New Roman" w:eastAsia="Times New Roman" w:hAnsi="Times New Roman" w:cs="Times New Roman"/>
          <w:kern w:val="0"/>
          <w:sz w:val="24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lub dalsze wykonywanie umowy może zagrozić podstawowemu interesowi bezpieczeństwa państwa lub bezpieczeństwu publicznemu;</w:t>
      </w:r>
    </w:p>
    <w:p w14:paraId="30AEC230" w14:textId="77777777" w:rsidR="005A10EB" w:rsidRPr="008B60F5" w:rsidRDefault="005A10EB" w:rsidP="005A10EB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3. Zamawiającemu przysługuje ponadto prawo do odstąpienia od umow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gdy:</w:t>
      </w:r>
    </w:p>
    <w:p w14:paraId="3B5C8008" w14:textId="77777777" w:rsidR="005A10EB" w:rsidRPr="008B60F5" w:rsidRDefault="005A10EB" w:rsidP="005A10EB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1) dokonano zmiany umowy z naruszeniem art. 454 i art. 455,</w:t>
      </w:r>
    </w:p>
    <w:p w14:paraId="66A88F84" w14:textId="77777777" w:rsidR="005A10EB" w:rsidRPr="008B60F5" w:rsidRDefault="005A10EB" w:rsidP="005A10EB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2) Wykonawca w chwili zawarcia umowy podlegał wykluczeniu na podstawie art. 108,</w:t>
      </w:r>
    </w:p>
    <w:p w14:paraId="6B96A845" w14:textId="77777777" w:rsidR="005A10EB" w:rsidRPr="008B60F5" w:rsidRDefault="005A10EB" w:rsidP="005A10EB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3) Trybunał Sprawiedliwości Unii Europejskiej stwierdził, w ramach procedury przewidzianej </w:t>
      </w:r>
      <w:r w:rsidRPr="005A10EB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</w:t>
      </w:r>
      <w:hyperlink r:id="rId7" w:history="1">
        <w:r w:rsidRPr="005A10EB">
          <w:rPr>
            <w:rFonts w:ascii="Cambria" w:eastAsia="Times New Roman" w:hAnsi="Cambria" w:cs="Arial"/>
            <w:color w:val="000000" w:themeColor="text1"/>
            <w:kern w:val="0"/>
            <w:sz w:val="20"/>
            <w:szCs w:val="20"/>
            <w14:ligatures w14:val="none"/>
          </w:rPr>
          <w:t>art. 258</w:t>
        </w:r>
      </w:hyperlink>
      <w:r w:rsidRPr="005A10EB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 w14:paraId="0DC25FCC" w14:textId="77777777" w:rsidR="005A10EB" w:rsidRPr="008B60F5" w:rsidRDefault="005A10EB" w:rsidP="005A10EB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lastRenderedPageBreak/>
        <w:t>4.  Zamawiający może ponadto odstąpić od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 terminie 14 dni od każdego ze zdarzeń wymienionych poniżej, gdy:</w:t>
      </w:r>
    </w:p>
    <w:p w14:paraId="74E1CAFB" w14:textId="77777777" w:rsidR="005A10EB" w:rsidRPr="008B60F5" w:rsidRDefault="005A10EB" w:rsidP="005A10EB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1) w trakcie realizacji robót  lub przed ich rozpoczęciem wystąpiły niekorzystne warunki atmosferyczne  uniemożliwiające prowadzenie robót zgodnie ze Specyfikacją Techniczną za wyjątkiem sytuacji gdy przedmiot zamówienia jest możliwy do wykonania w umówionym terminie. W takim przypadku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 xml:space="preserve">zmniejszy wynagrodzenie </w:t>
      </w:r>
      <w:r w:rsidRPr="008B60F5">
        <w:rPr>
          <w:rFonts w:ascii="Cambria" w:eastAsia="Times New Roman" w:hAnsi="Cambria" w:cs="Times New Roman"/>
          <w:b/>
          <w:snapToGrid w:val="0"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Times New Roman"/>
          <w:snapToGrid w:val="0"/>
          <w:kern w:val="0"/>
          <w:sz w:val="20"/>
          <w:szCs w:val="20"/>
          <w14:ligatures w14:val="none"/>
        </w:rPr>
        <w:t>o równowartość nie wykonanych robót, bez naliczania kar umownych.</w:t>
      </w:r>
    </w:p>
    <w:p w14:paraId="1534F007" w14:textId="77777777" w:rsidR="005A10EB" w:rsidRPr="008B60F5" w:rsidRDefault="005A10EB" w:rsidP="005A10EB">
      <w:p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2) W postępowaniu egzekucyjnym zostanie zajęty  majątek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niezbędny do realizacji przedmiotu umowy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;</w:t>
      </w:r>
    </w:p>
    <w:p w14:paraId="2AE9054D" w14:textId="77777777" w:rsidR="005A10EB" w:rsidRPr="008B60F5" w:rsidRDefault="005A10EB" w:rsidP="005A10EB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3) 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nie rozpoczął robót bez uzasadnionych przyczyn oraz nie kontynuuje ich pomimo pisemnego wezwania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Zamawiającego;</w:t>
      </w:r>
    </w:p>
    <w:p w14:paraId="487D1CC2" w14:textId="77777777" w:rsidR="005A10EB" w:rsidRPr="008B60F5" w:rsidRDefault="005A10EB" w:rsidP="005A10EB">
      <w:pPr>
        <w:spacing w:after="120" w:line="276" w:lineRule="auto"/>
        <w:ind w:left="68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4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) Konieczności dwukrotnego dokonywania bezpośredniej zapłaty podwykonawcy lub dalszemu podwykonawcy, lub konieczność dokonania bezpośrednich zapłat na sumę większą niż 5% wartości umowy – w terminie 14 dni od dokonania drugiej płatności.</w:t>
      </w:r>
    </w:p>
    <w:p w14:paraId="02C52AC1" w14:textId="77777777" w:rsidR="005A10EB" w:rsidRPr="008B60F5" w:rsidRDefault="005A10EB" w:rsidP="005A10EB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przysługuje prawo do odstąpienia od umowy w terminie 14 dni , gdy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Zamawiający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 przystąpił do odbioru końcowego, bezpodstawnie odmawia dokonania odbioru robót lub odmawia podpisania protokołu odbioru.</w:t>
      </w:r>
    </w:p>
    <w:p w14:paraId="6105CD48" w14:textId="77777777" w:rsidR="005A10EB" w:rsidRPr="008B60F5" w:rsidRDefault="005A10EB" w:rsidP="005A10EB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Odstąpienie od umowy powinno nastąpić w formie pisemnej pod rygorem nieważności takiego oświadczenia i powinno zawierać uzasadnienie.</w:t>
      </w:r>
    </w:p>
    <w:p w14:paraId="36A13294" w14:textId="77777777" w:rsidR="005A10EB" w:rsidRPr="008B60F5" w:rsidRDefault="005A10EB" w:rsidP="005A10EB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przypadku odstąpienia od umowy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Wykonawcę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obciążają następujące obowiązki szczegółowe:</w:t>
      </w:r>
    </w:p>
    <w:p w14:paraId="611E2610" w14:textId="77777777" w:rsidR="005A10EB" w:rsidRPr="008B60F5" w:rsidRDefault="005A10EB" w:rsidP="005A10EB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 w:hanging="36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w terminie 7 dni od daty odstąpienia od umowy,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przy udziale 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Zamawiającego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sporządzi szczegółowy protokół inwentaryzacji robót w toku wg stanu na dzień odstąpienia;</w:t>
      </w:r>
    </w:p>
    <w:p w14:paraId="5CA72CE5" w14:textId="77777777" w:rsidR="005A10EB" w:rsidRPr="008B60F5" w:rsidRDefault="005A10EB" w:rsidP="005A10EB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Wykonawca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zabezpieczy przerwane roboty w zakresie obustronnie uzgodnionym, na koszt tej strony, która była powodem odstąpienia od umowy;</w:t>
      </w:r>
    </w:p>
    <w:p w14:paraId="14723B6A" w14:textId="77777777" w:rsidR="005A10EB" w:rsidRPr="008B60F5" w:rsidRDefault="005A10EB" w:rsidP="005A10EB">
      <w:pPr>
        <w:numPr>
          <w:ilvl w:val="0"/>
          <w:numId w:val="21"/>
        </w:numPr>
        <w:tabs>
          <w:tab w:val="left" w:pos="720"/>
        </w:tabs>
        <w:spacing w:after="120" w:line="276" w:lineRule="auto"/>
        <w:ind w:left="720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Wykonawca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niezwłocznie, ale nie później niż w ciągu 5 dni usunie z placu budowy urządzenia zaplecza przez niego dostarczone lub wniesione.</w:t>
      </w:r>
    </w:p>
    <w:p w14:paraId="7D5E0C66" w14:textId="77777777" w:rsidR="005A10EB" w:rsidRPr="008B60F5" w:rsidRDefault="005A10EB" w:rsidP="005A10EB">
      <w:pPr>
        <w:numPr>
          <w:ilvl w:val="2"/>
          <w:numId w:val="13"/>
        </w:numPr>
        <w:spacing w:after="120" w:line="276" w:lineRule="auto"/>
        <w:ind w:left="360"/>
        <w:jc w:val="both"/>
        <w:rPr>
          <w:rFonts w:ascii="Cambria" w:eastAsia="Calibri" w:hAnsi="Cambria" w:cs="Arial"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W razie odstąpienia od umowy z przyczyn niezależnych od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, </w:t>
      </w: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Zamawiający</w:t>
      </w:r>
      <w:r w:rsidRPr="008B60F5">
        <w:rPr>
          <w:rFonts w:ascii="Cambria" w:eastAsia="Calibri" w:hAnsi="Cambria" w:cs="Arial"/>
          <w:kern w:val="0"/>
          <w:sz w:val="20"/>
          <w:szCs w:val="20"/>
          <w14:ligatures w14:val="none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1C0E9C6B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Calibri" w:hAnsi="Cambria" w:cs="Arial"/>
          <w:b/>
          <w:bCs/>
          <w:kern w:val="0"/>
          <w:sz w:val="20"/>
          <w:szCs w:val="20"/>
          <w14:ligatures w14:val="none"/>
        </w:rPr>
        <w:t>§ 23</w:t>
      </w:r>
    </w:p>
    <w:p w14:paraId="779375FB" w14:textId="77777777" w:rsidR="005A10EB" w:rsidRPr="008B60F5" w:rsidRDefault="005A10EB" w:rsidP="005A10EB">
      <w:pPr>
        <w:numPr>
          <w:ilvl w:val="0"/>
          <w:numId w:val="29"/>
        </w:numPr>
        <w:suppressAutoHyphens/>
        <w:spacing w:before="120" w:after="0" w:line="276" w:lineRule="auto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Zamawiający zgodnie z art. 455 ust. 1 ustawy PZP przewiduje możliwość dokonania zmian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postanowień zawartej umowy w stosunku do treści oferty, na podstawie której dokonano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wyboru wykonawcy, w przypadku wystąpienia co najmniej jednej z okoliczności wymienionych poniżej,                   z uwzględnieniem podawanych warunków ich wprowadzenia:</w:t>
      </w:r>
    </w:p>
    <w:p w14:paraId="6F221877" w14:textId="77777777" w:rsidR="005A10EB" w:rsidRPr="008B60F5" w:rsidRDefault="005A10EB" w:rsidP="005A10EB">
      <w:pPr>
        <w:numPr>
          <w:ilvl w:val="0"/>
          <w:numId w:val="34"/>
        </w:numPr>
        <w:suppressAutoHyphens/>
        <w:spacing w:before="120" w:after="0" w:line="276" w:lineRule="auto"/>
        <w:ind w:hanging="65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terminu realizacji zamówienia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 wystąpienia: </w:t>
      </w:r>
    </w:p>
    <w:p w14:paraId="0A1177DB" w14:textId="77777777" w:rsidR="005A10EB" w:rsidRPr="008B60F5" w:rsidRDefault="005A10EB" w:rsidP="005A10EB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prace objęte umową, zostały wstrzymane przez właściwy organ, co uniemożliwia terminowe zakończenie realizacji przedmiotu umowy,</w:t>
      </w:r>
    </w:p>
    <w:p w14:paraId="5B2FD251" w14:textId="77777777" w:rsidR="005A10EB" w:rsidRPr="008B60F5" w:rsidRDefault="005A10EB" w:rsidP="005A10EB">
      <w:pPr>
        <w:numPr>
          <w:ilvl w:val="0"/>
          <w:numId w:val="31"/>
        </w:numPr>
        <w:suppressAutoHyphens/>
        <w:spacing w:after="0" w:line="276" w:lineRule="auto"/>
        <w:ind w:left="1559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niebezpieczeństwa kolizji z planowanymi lub równolegle prowadzonymi przez inne podmioty inwestycjami w zakresie niezbędnym do uniknięcia lub usunięcia tych kolizji,</w:t>
      </w:r>
    </w:p>
    <w:p w14:paraId="54A44B63" w14:textId="77777777" w:rsidR="005A10EB" w:rsidRPr="008B60F5" w:rsidRDefault="005A10EB" w:rsidP="005A10EB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przekroczenia przewidzianych przepisami prawa terminów trwania procedur administracyjnych, liczonych zgodnie z zasadami określonymi w przepisach prawa, w tym   w kodeksie postępowania administracyjnego,</w:t>
      </w:r>
    </w:p>
    <w:p w14:paraId="3DECE643" w14:textId="77777777" w:rsidR="005A10EB" w:rsidRPr="008B60F5" w:rsidRDefault="005A10EB" w:rsidP="005A10EB">
      <w:pPr>
        <w:numPr>
          <w:ilvl w:val="0"/>
          <w:numId w:val="31"/>
        </w:numPr>
        <w:tabs>
          <w:tab w:val="num" w:pos="228"/>
        </w:tabs>
        <w:suppressAutoHyphens/>
        <w:spacing w:after="0" w:line="276" w:lineRule="auto"/>
        <w:ind w:left="1559" w:hanging="425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przeszkody wynikającej z siły wyższej w szczególności.: pożar, powódź i inne klęski żywiołowe, zamieszki, strajki, ataki terrorystyczne.</w:t>
      </w:r>
    </w:p>
    <w:p w14:paraId="444A7540" w14:textId="77777777" w:rsidR="005A10EB" w:rsidRPr="008B60F5" w:rsidRDefault="005A10EB" w:rsidP="005A10EB">
      <w:pPr>
        <w:suppressAutoHyphens/>
        <w:spacing w:after="0" w:line="276" w:lineRule="auto"/>
        <w:ind w:left="1559"/>
        <w:jc w:val="both"/>
        <w:rPr>
          <w:rFonts w:ascii="Cambria" w:eastAsia="Calibri" w:hAnsi="Cambria" w:cs="Mangal"/>
          <w:kern w:val="0"/>
          <w:sz w:val="20"/>
          <w:szCs w:val="20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lastRenderedPageBreak/>
        <w:t xml:space="preserve">Za siłę wyższą Zamawiający uważa- </w:t>
      </w:r>
      <w:r w:rsidRPr="008B60F5">
        <w:rPr>
          <w:rFonts w:ascii="Cambria" w:eastAsia="Calibri" w:hAnsi="Cambria" w:cs="Mangal"/>
          <w:kern w:val="0"/>
          <w:sz w:val="20"/>
          <w:szCs w:val="20"/>
          <w14:ligatures w14:val="none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7780FB14" w14:textId="77777777" w:rsidR="005A10EB" w:rsidRPr="008B60F5" w:rsidRDefault="005A10EB" w:rsidP="005A10EB">
      <w:pPr>
        <w:autoSpaceDE w:val="0"/>
        <w:autoSpaceDN w:val="0"/>
        <w:spacing w:after="0" w:line="276" w:lineRule="auto"/>
        <w:ind w:left="720"/>
        <w:jc w:val="both"/>
        <w:rPr>
          <w:rFonts w:ascii="Cambria" w:eastAsia="Times New Roman" w:hAnsi="Cambria" w:cs="Calibri"/>
          <w:b/>
          <w:kern w:val="0"/>
          <w:sz w:val="20"/>
          <w:szCs w:val="20"/>
          <w:lang w:eastAsia="pl-PL"/>
          <w14:ligatures w14:val="none"/>
        </w:rPr>
      </w:pPr>
    </w:p>
    <w:p w14:paraId="2A2D1E83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FF83EF7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1944620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052FC8A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AAEF57B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50C1DC3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CDEC541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942303F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B41AE70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1CDD873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0F5A4D8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AC1CFFA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8549E08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13F8E8B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E4C4B14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FE91D47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7D14EC8E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26C3F388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6626A45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893A5F1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351F653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5A63BDF2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3F7AC70E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4332B44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A0FBEF9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91E262E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44AB96BE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05C2BD4F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1AE541B7" w14:textId="77777777" w:rsidR="005A10EB" w:rsidRPr="008B60F5" w:rsidRDefault="005A10EB" w:rsidP="005A10EB">
      <w:pPr>
        <w:numPr>
          <w:ilvl w:val="2"/>
          <w:numId w:val="35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eastAsia="Calibri" w:hAnsi="Cambria" w:cs="Times New Roman"/>
          <w:b/>
          <w:vanish/>
          <w:color w:val="FF0000"/>
          <w:kern w:val="0"/>
          <w:sz w:val="20"/>
          <w:szCs w:val="20"/>
          <w14:ligatures w14:val="none"/>
        </w:rPr>
      </w:pPr>
    </w:p>
    <w:p w14:paraId="6816BDEE" w14:textId="77777777" w:rsidR="005A10EB" w:rsidRPr="008B60F5" w:rsidRDefault="005A10EB" w:rsidP="005A10EB">
      <w:pPr>
        <w:suppressAutoHyphens/>
        <w:spacing w:after="120" w:line="276" w:lineRule="auto"/>
        <w:ind w:left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1.2.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podwykonawcy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- na pisemny wniosek Wykonawcy, dopuszcza się zmianę 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br/>
        <w:t xml:space="preserve">podwykonawcy, wprowadzenie nowego podwykonawcy lub rezygnację z udziału podwykonawcy przy realizacji przedmiotu zamówienia. </w:t>
      </w:r>
      <w:r w:rsidRPr="008B60F5">
        <w:rPr>
          <w:rFonts w:ascii="Cambria" w:eastAsia="SimSun" w:hAnsi="Cambria" w:cs="Times New Roman"/>
          <w:b/>
          <w:kern w:val="1"/>
          <w:sz w:val="20"/>
          <w:szCs w:val="20"/>
          <w:lang w:eastAsia="pl-PL" w:bidi="hi-IN"/>
          <w14:ligatures w14:val="none"/>
        </w:rPr>
        <w:t>Dopuszczalne jest powierzenie podwykonawcy wykonania części zamówienia na roboty budowlane lub usługi w trakcie jego realizacji.</w:t>
      </w:r>
      <w:r w:rsidRPr="008B60F5">
        <w:rPr>
          <w:rFonts w:ascii="Cambria" w:eastAsia="SimSun" w:hAnsi="Cambria" w:cs="Times New Roman"/>
          <w:kern w:val="1"/>
          <w:sz w:val="20"/>
          <w:szCs w:val="20"/>
          <w:lang w:eastAsia="pl-PL" w:bidi="hi-IN"/>
          <w14:ligatures w14:val="none"/>
        </w:rPr>
        <w:t> Zamiana może nastąpić wyłącznie po przedstawieniu przez Wykonawcę oświadczenia podwykonawcy o jego rezygnacji z udziału  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14:paraId="4B8132FE" w14:textId="77777777" w:rsidR="005A10EB" w:rsidRPr="008B60F5" w:rsidRDefault="005A10EB" w:rsidP="005A10EB">
      <w:pPr>
        <w:suppressAutoHyphens/>
        <w:spacing w:after="0" w:line="276" w:lineRule="auto"/>
        <w:ind w:left="992" w:hanging="567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bookmarkStart w:id="1" w:name="_Hlk503420035"/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1.3.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umowy w zakresie materiałów, parametrów technicznych, technologii wykonania robót budowlanych, sposobu i zakresu wykonania przedmiotu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w następujących sytuacjach:</w:t>
      </w:r>
    </w:p>
    <w:p w14:paraId="368E2AD1" w14:textId="77777777" w:rsidR="005A10EB" w:rsidRPr="008B60F5" w:rsidRDefault="005A10EB" w:rsidP="005A10EB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jakiejkolwiek części robót, objętej przedmiotem umowy, przy zastosowaniu odmiennych rozwiązań technicznych lub technologicznych, niż wskazane                                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14:paraId="070D6706" w14:textId="77777777" w:rsidR="005A10EB" w:rsidRPr="008B60F5" w:rsidRDefault="005A10EB" w:rsidP="005A10EB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konieczności realizacji robót wynikających z wprowadzenia w dokumentacji projektowej zmian uznanych za nieistotne odstępstwo,</w:t>
      </w:r>
    </w:p>
    <w:p w14:paraId="28361584" w14:textId="77777777" w:rsidR="005A10EB" w:rsidRPr="008B60F5" w:rsidRDefault="005A10EB" w:rsidP="005A10EB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wystąpienia warunków terenu budowy odbiegających w sposób istotny od przyjętych                                      w dokumentacji projektowej, w szczególności napotkania niezinwentaryzowanych lub błędnie zinwentaryzowanych sieci, instalacji lub innych obiektów budowlanych,</w:t>
      </w:r>
    </w:p>
    <w:p w14:paraId="3DE4359B" w14:textId="77777777" w:rsidR="005A10EB" w:rsidRPr="008B60F5" w:rsidRDefault="005A10EB" w:rsidP="005A10EB">
      <w:pPr>
        <w:numPr>
          <w:ilvl w:val="1"/>
          <w:numId w:val="33"/>
        </w:numPr>
        <w:suppressAutoHyphens/>
        <w:spacing w:after="0" w:line="276" w:lineRule="auto"/>
        <w:ind w:left="1417" w:hanging="425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76E94E2D" w14:textId="77777777" w:rsidR="005A10EB" w:rsidRPr="008B60F5" w:rsidRDefault="005A10EB" w:rsidP="005A10EB">
      <w:pPr>
        <w:suppressAutoHyphens/>
        <w:spacing w:after="120" w:line="276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1.4.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Zmiana osób odpowiedzialnych za kontakty i nadzór nad przedmiotem umowy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14:paraId="6F691080" w14:textId="77777777" w:rsidR="005A10EB" w:rsidRPr="008B60F5" w:rsidRDefault="005A10EB" w:rsidP="005A10EB">
      <w:pPr>
        <w:suppressAutoHyphens/>
        <w:spacing w:after="120" w:line="276" w:lineRule="auto"/>
        <w:ind w:left="993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i doświadczenie wskazanych osób będą takie same lub wyższe od kwalifikacji</w:t>
      </w:r>
      <w:r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                       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i doświadczenia osób wskazanych w ofercie Wykonawcy, a dokonana zmiana nie spowoduje wydłużenia terminu wykonania przedmiotu umowy.</w:t>
      </w:r>
    </w:p>
    <w:p w14:paraId="2CAAFDF4" w14:textId="77777777" w:rsidR="005A10EB" w:rsidRPr="008B60F5" w:rsidRDefault="005A10EB" w:rsidP="005A10EB">
      <w:pPr>
        <w:suppressAutoHyphens/>
        <w:spacing w:after="120" w:line="240" w:lineRule="auto"/>
        <w:ind w:left="993" w:hanging="567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1.5.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 xml:space="preserve">Zmiany prowadzące do likwidacji oczywistych omyłek pisarskich i rachunkowych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br/>
        <w:t>w treści umowy,</w:t>
      </w:r>
    </w:p>
    <w:p w14:paraId="51AA4A4C" w14:textId="77777777" w:rsidR="005A10EB" w:rsidRDefault="005A10EB" w:rsidP="005A10EB">
      <w:pPr>
        <w:suppressAutoHyphens/>
        <w:spacing w:after="120" w:line="240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</w:p>
    <w:p w14:paraId="36DD526E" w14:textId="4A198FB1" w:rsidR="005A10EB" w:rsidRPr="008B60F5" w:rsidRDefault="005A10EB" w:rsidP="005A10EB">
      <w:pPr>
        <w:suppressAutoHyphens/>
        <w:spacing w:after="120" w:line="240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lastRenderedPageBreak/>
        <w:t xml:space="preserve">1.6. </w:t>
      </w:r>
      <w:r w:rsidRPr="008B60F5">
        <w:rPr>
          <w:rFonts w:ascii="Cambria" w:eastAsia="SimSun" w:hAnsi="Cambria" w:cs="Mangal"/>
          <w:b/>
          <w:kern w:val="1"/>
          <w:sz w:val="20"/>
          <w:szCs w:val="20"/>
          <w:lang w:eastAsia="hi-IN" w:bidi="hi-IN"/>
          <w14:ligatures w14:val="none"/>
        </w:rPr>
        <w:t>Zmiany wynagrodzenia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w przypadku:</w:t>
      </w:r>
    </w:p>
    <w:p w14:paraId="63B0292A" w14:textId="77777777" w:rsidR="005A10EB" w:rsidRPr="008B60F5" w:rsidRDefault="005A10EB" w:rsidP="005A10EB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zmiany obowiązującej stawki podatku od towarów i usług (VAT);</w:t>
      </w:r>
    </w:p>
    <w:p w14:paraId="78281CFA" w14:textId="77777777" w:rsidR="005A10EB" w:rsidRPr="008B60F5" w:rsidRDefault="005A10EB" w:rsidP="005A10EB">
      <w:pPr>
        <w:numPr>
          <w:ilvl w:val="0"/>
          <w:numId w:val="30"/>
        </w:numPr>
        <w:suppressAutoHyphens/>
        <w:spacing w:after="0" w:line="276" w:lineRule="auto"/>
        <w:ind w:left="993" w:hanging="284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 konieczności wykonania robót niewykraczających swym zakresem poza przedmiot umowy, których ilość jednostek przedmiarowych wskazana przez Zamawiającego w przedmiarze robót została zaniżona – w odniesieniu do faktycznej ilości jednostek przedmiarowych, którą należy wykonać celem zrealizowania i oddania  do użytkowania przedmiot umowy;</w:t>
      </w:r>
    </w:p>
    <w:p w14:paraId="35EC922A" w14:textId="77777777" w:rsidR="005A10EB" w:rsidRPr="004C491F" w:rsidRDefault="005A10EB" w:rsidP="005A10EB">
      <w:pPr>
        <w:numPr>
          <w:ilvl w:val="0"/>
          <w:numId w:val="30"/>
        </w:numPr>
        <w:suppressAutoHyphens/>
        <w:spacing w:after="120" w:line="276" w:lineRule="auto"/>
        <w:jc w:val="both"/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 xml:space="preserve">wystąpienia dodatkowych robót budowlanych na mocy art. 455 ust. 1 pkt. 3 pkt. 4 i ust. 2 ustawy </w:t>
      </w:r>
      <w:proofErr w:type="spellStart"/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Pzp</w:t>
      </w:r>
      <w:proofErr w:type="spellEnd"/>
      <w:r w:rsidRPr="008B60F5">
        <w:rPr>
          <w:rFonts w:ascii="Cambria" w:eastAsia="SimSun" w:hAnsi="Cambria" w:cs="Times New Roman"/>
          <w:kern w:val="1"/>
          <w:sz w:val="20"/>
          <w:szCs w:val="20"/>
          <w:lang w:eastAsia="hi-IN" w:bidi="hi-IN"/>
          <w14:ligatures w14:val="none"/>
        </w:rPr>
        <w:t>.;</w:t>
      </w:r>
    </w:p>
    <w:p w14:paraId="4FB02C19" w14:textId="77777777" w:rsidR="005A10EB" w:rsidRPr="008B60F5" w:rsidRDefault="005A10EB" w:rsidP="005A10EB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u w:val="single"/>
          <w:lang w:eastAsia="hi-IN" w:bidi="hi-IN"/>
          <w14:ligatures w14:val="none"/>
        </w:rPr>
      </w:pPr>
      <w:r w:rsidRPr="008B60F5">
        <w:rPr>
          <w:rFonts w:ascii="Cambria" w:eastAsia="SimSun" w:hAnsi="Cambria" w:cs="Times New Roman"/>
          <w:b/>
          <w:kern w:val="1"/>
          <w:sz w:val="20"/>
          <w:szCs w:val="20"/>
          <w:u w:val="single"/>
          <w:lang w:eastAsia="hi-IN" w:bidi="hi-IN"/>
          <w14:ligatures w14:val="non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3498A8EE" w14:textId="77777777" w:rsidR="005A10EB" w:rsidRPr="008B60F5" w:rsidRDefault="005A10EB" w:rsidP="005A10EB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 xml:space="preserve">Zmiany uzasadnione okolicznościami, o których mowa wart. 357 1 k.c. - Jeżeli  powodu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nadzwyczajnej zmiany stosunków spełnienie świadczenia byłoby połączone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z nadmiernymi trudnościami albo groziłoby jednej ze stron rażąco stratą, czego strony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 xml:space="preserve">nie przewidziały przy zawarciu umowy, sąd może po rozważeniu interesów stron, zgodnie </w:t>
      </w: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br/>
        <w:t>z zasadami współżycia społecznego, oznaczać sposób wykonania zobowiązania, wysokość świadczenia lub nawet orzec o rozwiązaniu umowy.</w:t>
      </w:r>
    </w:p>
    <w:p w14:paraId="5F9570E0" w14:textId="77777777" w:rsidR="005A10EB" w:rsidRPr="008B60F5" w:rsidRDefault="005A10EB" w:rsidP="005A10EB">
      <w:pPr>
        <w:numPr>
          <w:ilvl w:val="0"/>
          <w:numId w:val="32"/>
        </w:numPr>
        <w:tabs>
          <w:tab w:val="left" w:pos="0"/>
        </w:tabs>
        <w:suppressAutoHyphens/>
        <w:spacing w:after="120" w:line="276" w:lineRule="auto"/>
        <w:ind w:left="426"/>
        <w:jc w:val="both"/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</w:pPr>
      <w:r w:rsidRPr="008B60F5">
        <w:rPr>
          <w:rFonts w:ascii="Cambria" w:eastAsia="SimSun" w:hAnsi="Cambria" w:cs="Mangal"/>
          <w:kern w:val="1"/>
          <w:sz w:val="20"/>
          <w:szCs w:val="20"/>
          <w:lang w:eastAsia="hi-IN" w:bidi="hi-IN"/>
          <w14:ligatures w14:val="none"/>
        </w:rPr>
        <w:t>Wszystkie powyższe postanowienia stanowią katalog zmian, na które Zamawiający może wyrazić zgodę.  Nie stanowią jednocześnie zobowiązania do wyrażenia takiej zgody.</w:t>
      </w:r>
    </w:p>
    <w:p w14:paraId="031826FB" w14:textId="77777777" w:rsidR="005A10EB" w:rsidRPr="008B60F5" w:rsidRDefault="005A10EB" w:rsidP="005A10EB">
      <w:pPr>
        <w:spacing w:after="120" w:line="276" w:lineRule="auto"/>
        <w:ind w:left="720"/>
        <w:jc w:val="center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24</w:t>
      </w:r>
    </w:p>
    <w:p w14:paraId="509C2A59" w14:textId="77777777" w:rsidR="005A10EB" w:rsidRPr="008B60F5" w:rsidRDefault="005A10EB" w:rsidP="005A10EB">
      <w:pPr>
        <w:shd w:val="clear" w:color="auto" w:fill="FFFFFF"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Strony przewidują możliwość zmiany wynagrodzenia Wykonawcy zgodnie z poniższymi zasadami,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>w przypadku zmiany ceny materiałów lub kosztów związanych z realizacją zamówienia:</w:t>
      </w:r>
    </w:p>
    <w:p w14:paraId="121176E6" w14:textId="77777777" w:rsidR="005A10EB" w:rsidRPr="008B60F5" w:rsidRDefault="005A10EB" w:rsidP="005A10EB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wyliczenie wysokości zmiany wynagrodzenia odbywać się będzie w oparciu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br/>
        <w:t xml:space="preserve">o kwartalny wskaźnik cen produkcji budowlano-montażowej liczony do poprzedniego kwartału publikowany przez Prezesa GUS </w:t>
      </w:r>
      <w:r w:rsidRPr="008B60F5">
        <w:rPr>
          <w:rFonts w:ascii="Cambria" w:eastAsia="Times New Roman" w:hAnsi="Cambria" w:cs="Arial"/>
          <w:color w:val="222222"/>
          <w:kern w:val="0"/>
          <w:sz w:val="20"/>
          <w:szCs w:val="20"/>
          <w:lang w:eastAsia="pl-PL"/>
          <w14:ligatures w14:val="none"/>
        </w:rPr>
        <w:t>- zwany dalej wskaźnikiem GUS</w:t>
      </w:r>
    </w:p>
    <w:p w14:paraId="430B0283" w14:textId="77777777" w:rsidR="005A10EB" w:rsidRPr="008B60F5" w:rsidRDefault="005A10EB" w:rsidP="005A10EB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 sytuacji, gdy ostatni opublikowany wskaźnik GUS przed:</w:t>
      </w:r>
    </w:p>
    <w:p w14:paraId="186C34D5" w14:textId="77777777" w:rsidR="005A10EB" w:rsidRPr="008B60F5" w:rsidRDefault="005A10EB" w:rsidP="005A10EB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częściowego </w:t>
      </w:r>
    </w:p>
    <w:p w14:paraId="0A338FAC" w14:textId="77777777" w:rsidR="005A10EB" w:rsidRPr="008B60F5" w:rsidRDefault="005A10EB" w:rsidP="005A10EB">
      <w:pPr>
        <w:numPr>
          <w:ilvl w:val="3"/>
          <w:numId w:val="36"/>
        </w:numPr>
        <w:shd w:val="clear" w:color="auto" w:fill="FFFFFF"/>
        <w:spacing w:after="0" w:line="276" w:lineRule="auto"/>
        <w:ind w:left="1985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podpisaniem protokołu odbioru końcowego </w:t>
      </w:r>
    </w:p>
    <w:p w14:paraId="771B671D" w14:textId="77777777" w:rsidR="005A10EB" w:rsidRPr="008B60F5" w:rsidRDefault="005A10EB" w:rsidP="005A10EB">
      <w:pPr>
        <w:shd w:val="clear" w:color="auto" w:fill="FFFFFF"/>
        <w:spacing w:after="0" w:line="276" w:lineRule="auto"/>
        <w:ind w:left="1134"/>
        <w:jc w:val="both"/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zmieni się (narastająco) w stosunku do ostatniego opublikowanego wskaźnika GUS przed podpisaniem umowy o poziom przekraczający 10 %, strony mogą złożyć wniosek o dokonanie odpowiedniej zmiany wynagrodzenia </w:t>
      </w:r>
      <w:r w:rsidRPr="008B60F5">
        <w:rPr>
          <w:rFonts w:ascii="Cambria" w:eastAsia="Times New Roman" w:hAnsi="Cambria" w:cs="Calibri"/>
          <w:b/>
          <w:bCs/>
          <w:kern w:val="0"/>
          <w:sz w:val="20"/>
          <w:szCs w:val="20"/>
          <w:u w:val="single"/>
          <w:lang w:eastAsia="pl-PL"/>
          <w14:ligatures w14:val="none"/>
        </w:rPr>
        <w:t>w zakresie robót odebranych protokołem podpisanym po publikacji wskaźnika, o którym mowa w lit a) lub b);</w:t>
      </w:r>
    </w:p>
    <w:p w14:paraId="714FB520" w14:textId="77777777" w:rsidR="005A10EB" w:rsidRPr="008B60F5" w:rsidRDefault="005A10EB" w:rsidP="005A10EB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po spełnieniu przesłanek wskazanych w pkt 1-2 może złożyć wniosek o zmianę wynagrodzenia w wysokości wynikającej z wyliczenia:</w:t>
      </w:r>
    </w:p>
    <w:p w14:paraId="19E4748E" w14:textId="77777777" w:rsidR="005A10EB" w:rsidRPr="008B60F5" w:rsidRDefault="005A10EB" w:rsidP="005A10EB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A x (B% - 10  %) = C</w:t>
      </w:r>
    </w:p>
    <w:p w14:paraId="6C581CA9" w14:textId="77777777" w:rsidR="005A10EB" w:rsidRPr="008B60F5" w:rsidRDefault="005A10EB" w:rsidP="005A10EB">
      <w:p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GDZIE:</w:t>
      </w:r>
    </w:p>
    <w:p w14:paraId="0B507EA0" w14:textId="77777777" w:rsidR="005A10EB" w:rsidRPr="008B60F5" w:rsidRDefault="005A10EB" w:rsidP="005A10EB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A –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prac objętych protokołem (odbioru częściowego lub końcowego) podpisanym po publikacji wskaźnika, który zmieni się (narastająco) w stosunku do ostatniego opublikowanego przed podpisaniem umowy wskaźnika GUS o poziom przekraczający 10%,</w:t>
      </w:r>
    </w:p>
    <w:p w14:paraId="2A168416" w14:textId="77777777" w:rsidR="005A10EB" w:rsidRPr="008B60F5" w:rsidRDefault="005A10EB" w:rsidP="005A10EB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B –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ostatniego opublikowanego wskaźnika GUS przed podpisaniem protokołu odbioru częściowego o którym mowa w § 24 ust. 2 pkt a lub podpisania protokołu odbioru końcowego o którym mowa w § 24 ust. 2 pkt b</w:t>
      </w:r>
    </w:p>
    <w:p w14:paraId="3CD6102A" w14:textId="77777777" w:rsidR="005A10EB" w:rsidRPr="008B60F5" w:rsidRDefault="005A10EB" w:rsidP="005A10EB">
      <w:pPr>
        <w:shd w:val="clear" w:color="auto" w:fill="FFFFFF"/>
        <w:spacing w:after="0" w:line="276" w:lineRule="auto"/>
        <w:ind w:left="1701" w:hanging="567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 xml:space="preserve">C - </w:t>
      </w: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ab/>
        <w:t>wartość zmiany</w:t>
      </w:r>
    </w:p>
    <w:p w14:paraId="7B3702BB" w14:textId="77777777" w:rsidR="005A10EB" w:rsidRPr="008B60F5" w:rsidRDefault="005A10EB" w:rsidP="005A10EB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strona składając wniosek o zmianę powinna przedstawić w szczególności:</w:t>
      </w:r>
    </w:p>
    <w:p w14:paraId="0870BA38" w14:textId="77777777" w:rsidR="005A10EB" w:rsidRPr="008B60F5" w:rsidRDefault="005A10EB" w:rsidP="005A10EB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wyliczenie wnioskowanej kwoty zmiany wynagrodzenia;</w:t>
      </w:r>
    </w:p>
    <w:p w14:paraId="67A4BA9A" w14:textId="77777777" w:rsidR="005A10EB" w:rsidRPr="008B60F5" w:rsidRDefault="005A10EB" w:rsidP="005A10EB">
      <w:pPr>
        <w:numPr>
          <w:ilvl w:val="3"/>
          <w:numId w:val="36"/>
        </w:numPr>
        <w:shd w:val="clear" w:color="auto" w:fill="FFFFFF"/>
        <w:spacing w:after="0" w:line="276" w:lineRule="auto"/>
        <w:ind w:left="1418" w:hanging="284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dowody na to, że wzrost kosztów materiałów lub usług miał wpływ na koszt realizacji zamówienia.</w:t>
      </w:r>
    </w:p>
    <w:p w14:paraId="359791FE" w14:textId="77777777" w:rsidR="005A10EB" w:rsidRPr="008B60F5" w:rsidRDefault="005A10EB" w:rsidP="005A10EB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lastRenderedPageBreak/>
        <w:t xml:space="preserve">łączna wartość zmian wysokości wynagrodzenia Wykonawcy, dokonanych na podstawie postanowień niniejszego ustępu nie może być wyższa niż 1 % w stosunku do pierwotnej wartości umowy.  </w:t>
      </w:r>
    </w:p>
    <w:p w14:paraId="12C89445" w14:textId="77777777" w:rsidR="005A10EB" w:rsidRPr="008B60F5" w:rsidRDefault="005A10EB" w:rsidP="005A10EB">
      <w:pPr>
        <w:numPr>
          <w:ilvl w:val="2"/>
          <w:numId w:val="36"/>
        </w:numPr>
        <w:shd w:val="clear" w:color="auto" w:fill="FFFFFF"/>
        <w:spacing w:after="0" w:line="276" w:lineRule="auto"/>
        <w:ind w:left="993"/>
        <w:jc w:val="both"/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</w:pPr>
      <w:r w:rsidRPr="008B60F5">
        <w:rPr>
          <w:rFonts w:ascii="Cambria" w:eastAsia="Times New Roman" w:hAnsi="Cambria" w:cs="Calibri"/>
          <w:kern w:val="0"/>
          <w:sz w:val="20"/>
          <w:szCs w:val="20"/>
          <w:lang w:eastAsia="pl-PL"/>
          <w14:ligatures w14:val="none"/>
        </w:rPr>
        <w:t>zmiana wynagrodzenia w oparciu o niniejszy ustęp wymaga zgodnej woli obu stron wyrażonej aneksem do umowy.</w:t>
      </w:r>
    </w:p>
    <w:p w14:paraId="33ECCA1F" w14:textId="77777777" w:rsidR="005A10EB" w:rsidRPr="008B60F5" w:rsidRDefault="005A10EB" w:rsidP="005A10EB">
      <w:pPr>
        <w:spacing w:after="120" w:line="276" w:lineRule="auto"/>
        <w:ind w:left="502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25</w:t>
      </w:r>
    </w:p>
    <w:p w14:paraId="1E12E3CD" w14:textId="77777777" w:rsidR="005A10EB" w:rsidRPr="008B60F5" w:rsidRDefault="005A10EB" w:rsidP="005A10EB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sprawach nieuregulowanych niniejszą umową znajdują zastosowanie przepisy ustawy </w:t>
      </w:r>
      <w:proofErr w:type="spellStart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, </w:t>
      </w:r>
      <w:r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                           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a w sprawach nieuregulowanych w ustawie </w:t>
      </w:r>
      <w:proofErr w:type="spellStart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Pzp</w:t>
      </w:r>
      <w:proofErr w:type="spellEnd"/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-  Kodeksu Cywilnego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,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 oraz inne obowiązujące przepisy prawa. </w:t>
      </w:r>
    </w:p>
    <w:p w14:paraId="55B9EF76" w14:textId="77777777" w:rsidR="005A10EB" w:rsidRPr="008B60F5" w:rsidRDefault="005A10EB" w:rsidP="005A10EB">
      <w:pPr>
        <w:numPr>
          <w:ilvl w:val="1"/>
          <w:numId w:val="4"/>
        </w:numPr>
        <w:spacing w:after="120" w:line="276" w:lineRule="auto"/>
        <w:ind w:left="426" w:hanging="426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W razie ewentualnych sporów rozstrzygać je będzie Sąd Powszechny właściwy dla siedziby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Zamawiającego.</w:t>
      </w:r>
    </w:p>
    <w:p w14:paraId="5924605A" w14:textId="77777777" w:rsidR="005A10EB" w:rsidRPr="008B60F5" w:rsidRDefault="005A10EB" w:rsidP="005A10EB">
      <w:pPr>
        <w:spacing w:after="120" w:line="276" w:lineRule="auto"/>
        <w:ind w:left="360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§ 26</w:t>
      </w:r>
    </w:p>
    <w:p w14:paraId="63913868" w14:textId="77777777" w:rsidR="005A10EB" w:rsidRPr="008B60F5" w:rsidRDefault="005A10EB" w:rsidP="005A10EB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Wszelkie zmiany treści umowy mogą nastąpić jedynie w formie pisemnej pod rygorem nieważności.</w:t>
      </w:r>
    </w:p>
    <w:p w14:paraId="552DD435" w14:textId="6B6D7619" w:rsidR="005A10EB" w:rsidRPr="008B60F5" w:rsidRDefault="005A10EB" w:rsidP="005A10EB">
      <w:pPr>
        <w:spacing w:after="120" w:line="276" w:lineRule="auto"/>
        <w:ind w:left="3545" w:firstLine="709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§ 27</w:t>
      </w:r>
    </w:p>
    <w:p w14:paraId="5A32DAB5" w14:textId="77777777" w:rsidR="005A10EB" w:rsidRPr="008B60F5" w:rsidRDefault="005A10EB" w:rsidP="005A10EB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Umowa została sporządzona w trzech jednobrzmiących egzemplarzach, z czego 2 egzemplarze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 xml:space="preserve">Zamawiającego 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i 1 dla </w:t>
      </w:r>
      <w:r w:rsidRPr="008B60F5">
        <w:rPr>
          <w:rFonts w:ascii="Cambria" w:eastAsia="Times New Roman" w:hAnsi="Cambria" w:cs="Arial"/>
          <w:b/>
          <w:kern w:val="0"/>
          <w:sz w:val="20"/>
          <w:szCs w:val="20"/>
          <w14:ligatures w14:val="none"/>
        </w:rPr>
        <w:t>Wykonawcy</w:t>
      </w: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.              </w:t>
      </w:r>
    </w:p>
    <w:p w14:paraId="6BFD2958" w14:textId="77777777" w:rsidR="005A10EB" w:rsidRPr="008B60F5" w:rsidRDefault="005A10EB" w:rsidP="005A10EB">
      <w:pPr>
        <w:spacing w:after="120" w:line="276" w:lineRule="auto"/>
        <w:jc w:val="center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 xml:space="preserve">        § 28</w:t>
      </w:r>
    </w:p>
    <w:p w14:paraId="6A27FBC5" w14:textId="77777777" w:rsidR="005A10EB" w:rsidRPr="008B60F5" w:rsidRDefault="005A10EB" w:rsidP="005A10EB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Integralną część niniejszej umowy stanowią:</w:t>
      </w:r>
    </w:p>
    <w:p w14:paraId="1AF29680" w14:textId="77777777" w:rsidR="005A10EB" w:rsidRPr="008B60F5" w:rsidRDefault="005A10EB" w:rsidP="005A10EB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Specyfikacja warunków zamówienia.</w:t>
      </w:r>
    </w:p>
    <w:p w14:paraId="67846F7C" w14:textId="77777777" w:rsidR="005A10EB" w:rsidRPr="008B60F5" w:rsidRDefault="005A10EB" w:rsidP="005A10EB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>Oferta wykonawcy</w:t>
      </w:r>
    </w:p>
    <w:p w14:paraId="5EB5D0B8" w14:textId="77777777" w:rsidR="005A10EB" w:rsidRPr="008B60F5" w:rsidRDefault="005A10EB" w:rsidP="005A10EB">
      <w:pPr>
        <w:numPr>
          <w:ilvl w:val="1"/>
          <w:numId w:val="21"/>
        </w:numPr>
        <w:spacing w:after="0" w:line="276" w:lineRule="auto"/>
        <w:ind w:left="720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kern w:val="0"/>
          <w:sz w:val="20"/>
          <w:szCs w:val="20"/>
          <w14:ligatures w14:val="none"/>
        </w:rPr>
        <w:t xml:space="preserve">Kosztorys ofertowy </w:t>
      </w:r>
    </w:p>
    <w:p w14:paraId="00151989" w14:textId="77777777" w:rsidR="005A10EB" w:rsidRDefault="005A10EB" w:rsidP="005A10EB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44814575" w14:textId="77777777" w:rsidR="005A10EB" w:rsidRDefault="005A10EB" w:rsidP="005A10EB">
      <w:pPr>
        <w:spacing w:after="120" w:line="276" w:lineRule="auto"/>
        <w:jc w:val="both"/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</w:pPr>
    </w:p>
    <w:p w14:paraId="2E52652F" w14:textId="77777777" w:rsidR="005A10EB" w:rsidRPr="008B60F5" w:rsidRDefault="005A10EB" w:rsidP="005A10EB">
      <w:pPr>
        <w:spacing w:after="120" w:line="276" w:lineRule="auto"/>
        <w:jc w:val="both"/>
        <w:rPr>
          <w:rFonts w:ascii="Cambria" w:eastAsia="Times New Roman" w:hAnsi="Cambria" w:cs="Arial"/>
          <w:kern w:val="0"/>
          <w:sz w:val="20"/>
          <w:szCs w:val="20"/>
          <w14:ligatures w14:val="none"/>
        </w:rPr>
      </w:pP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>ZAMAWIAJĄCY:</w:t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</w:r>
      <w:r w:rsidRPr="008B60F5">
        <w:rPr>
          <w:rFonts w:ascii="Cambria" w:eastAsia="Times New Roman" w:hAnsi="Cambria" w:cs="Arial"/>
          <w:b/>
          <w:bCs/>
          <w:kern w:val="0"/>
          <w:sz w:val="20"/>
          <w:szCs w:val="20"/>
          <w14:ligatures w14:val="none"/>
        </w:rPr>
        <w:tab/>
        <w:t>WYKONAWCA:</w:t>
      </w:r>
    </w:p>
    <w:p w14:paraId="2A008EB9" w14:textId="77777777" w:rsidR="005A10EB" w:rsidRDefault="005A10EB" w:rsidP="005A10EB"/>
    <w:p w14:paraId="6A6A107D" w14:textId="77777777" w:rsidR="003C20ED" w:rsidRDefault="003C20ED"/>
    <w:sectPr w:rsidR="003C20E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A3991" w14:textId="77777777" w:rsidR="008D3EC0" w:rsidRDefault="008D3EC0" w:rsidP="00384D70">
      <w:pPr>
        <w:spacing w:after="0" w:line="240" w:lineRule="auto"/>
      </w:pPr>
      <w:r>
        <w:separator/>
      </w:r>
    </w:p>
  </w:endnote>
  <w:endnote w:type="continuationSeparator" w:id="0">
    <w:p w14:paraId="0A2144E9" w14:textId="77777777" w:rsidR="008D3EC0" w:rsidRDefault="008D3EC0" w:rsidP="00384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FA5458t00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0834B" w14:textId="5E754532" w:rsidR="00384D70" w:rsidRDefault="00384D70">
    <w:pPr>
      <w:pStyle w:val="Stopka"/>
    </w:pPr>
  </w:p>
  <w:p w14:paraId="7D5E6814" w14:textId="77777777" w:rsidR="00384D70" w:rsidRDefault="00384D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578AC" w14:textId="77777777" w:rsidR="008D3EC0" w:rsidRDefault="008D3EC0" w:rsidP="00384D70">
      <w:pPr>
        <w:spacing w:after="0" w:line="240" w:lineRule="auto"/>
      </w:pPr>
      <w:r>
        <w:separator/>
      </w:r>
    </w:p>
  </w:footnote>
  <w:footnote w:type="continuationSeparator" w:id="0">
    <w:p w14:paraId="4A9FC69D" w14:textId="77777777" w:rsidR="008D3EC0" w:rsidRDefault="008D3EC0" w:rsidP="00384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C6B7A" w14:textId="13E4E1BC" w:rsidR="00384D70" w:rsidRPr="00384D70" w:rsidRDefault="00384D70" w:rsidP="00384D70">
    <w:pP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Cambria" w:eastAsia="Times New Roman" w:hAnsi="Cambria" w:cs="Calibri"/>
        <w:bCs/>
        <w:color w:val="000000"/>
        <w:kern w:val="0"/>
        <w:sz w:val="20"/>
        <w:szCs w:val="20"/>
        <w:lang w:eastAsia="pl-PL"/>
        <w14:ligatures w14:val="none"/>
      </w:rPr>
    </w:pPr>
    <w:r>
      <w:rPr>
        <w:rFonts w:ascii="Cambria" w:eastAsia="Times New Roman" w:hAnsi="Cambria" w:cs="Calibri"/>
        <w:bCs/>
        <w:color w:val="000000"/>
        <w:kern w:val="0"/>
        <w:sz w:val="20"/>
        <w:szCs w:val="20"/>
        <w:lang w:eastAsia="pl-PL"/>
        <w14:ligatures w14:val="none"/>
      </w:rPr>
      <w:tab/>
    </w:r>
    <w:r>
      <w:rPr>
        <w:rFonts w:ascii="Cambria" w:eastAsia="Times New Roman" w:hAnsi="Cambria" w:cs="Calibri"/>
        <w:bCs/>
        <w:color w:val="000000"/>
        <w:kern w:val="0"/>
        <w:sz w:val="20"/>
        <w:szCs w:val="20"/>
        <w:lang w:eastAsia="pl-PL"/>
        <w14:ligatures w14:val="none"/>
      </w:rPr>
      <w:tab/>
    </w:r>
    <w:r w:rsidRPr="00384D70">
      <w:rPr>
        <w:rFonts w:ascii="Cambria" w:eastAsia="Times New Roman" w:hAnsi="Cambria" w:cs="Calibri"/>
        <w:bCs/>
        <w:color w:val="000000"/>
        <w:kern w:val="0"/>
        <w:sz w:val="20"/>
        <w:szCs w:val="20"/>
        <w:lang w:eastAsia="pl-PL"/>
        <w14:ligatures w14:val="none"/>
      </w:rPr>
      <w:t>DT.26.7.2025.P-7</w:t>
    </w:r>
  </w:p>
  <w:p w14:paraId="482B2FD1" w14:textId="77777777" w:rsidR="00384D70" w:rsidRDefault="00384D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2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3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5" w15:restartNumberingAfterBreak="0">
    <w:nsid w:val="00000040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</w:abstractNum>
  <w:abstractNum w:abstractNumId="6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1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817D6"/>
    <w:multiLevelType w:val="hybridMultilevel"/>
    <w:tmpl w:val="F4FC3292"/>
    <w:lvl w:ilvl="0" w:tplc="03646E5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23B090B2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65B682F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596142">
    <w:abstractNumId w:val="21"/>
  </w:num>
  <w:num w:numId="2" w16cid:durableId="956181435">
    <w:abstractNumId w:val="26"/>
  </w:num>
  <w:num w:numId="3" w16cid:durableId="629937373">
    <w:abstractNumId w:val="20"/>
  </w:num>
  <w:num w:numId="4" w16cid:durableId="63527427">
    <w:abstractNumId w:val="15"/>
  </w:num>
  <w:num w:numId="5" w16cid:durableId="1005596886">
    <w:abstractNumId w:val="9"/>
  </w:num>
  <w:num w:numId="6" w16cid:durableId="891817387">
    <w:abstractNumId w:val="27"/>
  </w:num>
  <w:num w:numId="7" w16cid:durableId="1562061968">
    <w:abstractNumId w:val="13"/>
  </w:num>
  <w:num w:numId="8" w16cid:durableId="1250432644">
    <w:abstractNumId w:val="35"/>
  </w:num>
  <w:num w:numId="9" w16cid:durableId="22678170">
    <w:abstractNumId w:val="8"/>
  </w:num>
  <w:num w:numId="10" w16cid:durableId="2107265845">
    <w:abstractNumId w:val="30"/>
  </w:num>
  <w:num w:numId="11" w16cid:durableId="1490294416">
    <w:abstractNumId w:val="17"/>
  </w:num>
  <w:num w:numId="12" w16cid:durableId="1801338664">
    <w:abstractNumId w:val="28"/>
  </w:num>
  <w:num w:numId="13" w16cid:durableId="1471678770">
    <w:abstractNumId w:val="24"/>
  </w:num>
  <w:num w:numId="14" w16cid:durableId="95684038">
    <w:abstractNumId w:val="34"/>
  </w:num>
  <w:num w:numId="15" w16cid:durableId="1449272939">
    <w:abstractNumId w:val="16"/>
  </w:num>
  <w:num w:numId="16" w16cid:durableId="200215120">
    <w:abstractNumId w:val="11"/>
  </w:num>
  <w:num w:numId="17" w16cid:durableId="620038723">
    <w:abstractNumId w:val="12"/>
  </w:num>
  <w:num w:numId="18" w16cid:durableId="576401224">
    <w:abstractNumId w:val="14"/>
  </w:num>
  <w:num w:numId="19" w16cid:durableId="1063799836">
    <w:abstractNumId w:val="7"/>
  </w:num>
  <w:num w:numId="20" w16cid:durableId="962349541">
    <w:abstractNumId w:val="22"/>
  </w:num>
  <w:num w:numId="21" w16cid:durableId="437868373">
    <w:abstractNumId w:val="18"/>
  </w:num>
  <w:num w:numId="22" w16cid:durableId="1296984337">
    <w:abstractNumId w:val="29"/>
  </w:num>
  <w:num w:numId="23" w16cid:durableId="979072413">
    <w:abstractNumId w:val="10"/>
  </w:num>
  <w:num w:numId="24" w16cid:durableId="138157017">
    <w:abstractNumId w:val="32"/>
  </w:num>
  <w:num w:numId="25" w16cid:durableId="2045130738">
    <w:abstractNumId w:val="23"/>
  </w:num>
  <w:num w:numId="26" w16cid:durableId="448478029">
    <w:abstractNumId w:val="0"/>
  </w:num>
  <w:num w:numId="27" w16cid:durableId="895429110">
    <w:abstractNumId w:val="1"/>
  </w:num>
  <w:num w:numId="28" w16cid:durableId="1202478504">
    <w:abstractNumId w:val="2"/>
  </w:num>
  <w:num w:numId="29" w16cid:durableId="1936982769">
    <w:abstractNumId w:val="3"/>
  </w:num>
  <w:num w:numId="30" w16cid:durableId="8021370">
    <w:abstractNumId w:val="4"/>
  </w:num>
  <w:num w:numId="31" w16cid:durableId="308170847">
    <w:abstractNumId w:val="5"/>
  </w:num>
  <w:num w:numId="32" w16cid:durableId="1795514128">
    <w:abstractNumId w:val="6"/>
  </w:num>
  <w:num w:numId="33" w16cid:durableId="1773092706">
    <w:abstractNumId w:val="25"/>
  </w:num>
  <w:num w:numId="34" w16cid:durableId="574515305">
    <w:abstractNumId w:val="19"/>
  </w:num>
  <w:num w:numId="35" w16cid:durableId="583103430">
    <w:abstractNumId w:val="33"/>
  </w:num>
  <w:num w:numId="36" w16cid:durableId="13580023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0EB"/>
    <w:rsid w:val="00384D70"/>
    <w:rsid w:val="003C20ED"/>
    <w:rsid w:val="003E5C42"/>
    <w:rsid w:val="00453D62"/>
    <w:rsid w:val="004E369D"/>
    <w:rsid w:val="005A10EB"/>
    <w:rsid w:val="005A68B4"/>
    <w:rsid w:val="006D532E"/>
    <w:rsid w:val="00786413"/>
    <w:rsid w:val="008D3EC0"/>
    <w:rsid w:val="008E0E5F"/>
    <w:rsid w:val="00910E50"/>
    <w:rsid w:val="00D6217C"/>
    <w:rsid w:val="00E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01A2"/>
  <w15:chartTrackingRefBased/>
  <w15:docId w15:val="{41437857-97C8-4E4F-8134-B9FE9A8F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B"/>
  </w:style>
  <w:style w:type="paragraph" w:styleId="Nagwek1">
    <w:name w:val="heading 1"/>
    <w:basedOn w:val="Normalny"/>
    <w:next w:val="Normalny"/>
    <w:link w:val="Nagwek1Znak"/>
    <w:uiPriority w:val="9"/>
    <w:qFormat/>
    <w:rsid w:val="005A1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1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0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0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10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10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0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0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0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0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0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0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0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1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1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1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1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10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10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10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0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0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10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8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D70"/>
  </w:style>
  <w:style w:type="paragraph" w:styleId="Stopka">
    <w:name w:val="footer"/>
    <w:basedOn w:val="Normalny"/>
    <w:link w:val="StopkaZnak"/>
    <w:uiPriority w:val="99"/>
    <w:unhideWhenUsed/>
    <w:rsid w:val="00384D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traktat-o-funkcjonowaniu-unii-europejskiej-rzym-1957-03-25-17099384/art-25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6047</Words>
  <Characters>36285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5</cp:revision>
  <cp:lastPrinted>2025-04-29T07:30:00Z</cp:lastPrinted>
  <dcterms:created xsi:type="dcterms:W3CDTF">2025-04-28T12:59:00Z</dcterms:created>
  <dcterms:modified xsi:type="dcterms:W3CDTF">2025-04-29T07:30:00Z</dcterms:modified>
</cp:coreProperties>
</file>