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431A86">
        <w:rPr>
          <w:rFonts w:ascii="Arial" w:hAnsi="Arial" w:cs="Arial"/>
          <w:bCs w:val="0"/>
          <w:color w:val="auto"/>
          <w:sz w:val="22"/>
          <w:szCs w:val="22"/>
        </w:rPr>
        <w:t>Załącznik nr 7</w:t>
      </w:r>
      <w:bookmarkStart w:id="0" w:name="_GoBack"/>
      <w:bookmarkEnd w:id="0"/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C146D4">
        <w:rPr>
          <w:rFonts w:ascii="Arial" w:hAnsi="Arial" w:cs="Arial"/>
          <w:color w:val="auto"/>
          <w:sz w:val="22"/>
          <w:szCs w:val="22"/>
        </w:rPr>
        <w:t>Dostawa środków likwidacji skażeń i indykacyjnych</w:t>
      </w:r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 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EDA" w:rsidRDefault="00123EDA" w:rsidP="00EA3C55">
      <w:r>
        <w:separator/>
      </w:r>
    </w:p>
  </w:endnote>
  <w:endnote w:type="continuationSeparator" w:id="0">
    <w:p w:rsidR="00123EDA" w:rsidRDefault="00123EDA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EDA" w:rsidRDefault="00123EDA" w:rsidP="00EA3C55">
      <w:r>
        <w:separator/>
      </w:r>
    </w:p>
  </w:footnote>
  <w:footnote w:type="continuationSeparator" w:id="0">
    <w:p w:rsidR="00123EDA" w:rsidRDefault="00123EDA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123EDA"/>
    <w:rsid w:val="00431A86"/>
    <w:rsid w:val="004510B4"/>
    <w:rsid w:val="005737BA"/>
    <w:rsid w:val="006E347E"/>
    <w:rsid w:val="009115DA"/>
    <w:rsid w:val="00AD22C8"/>
    <w:rsid w:val="00C0487E"/>
    <w:rsid w:val="00C146D4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4ADFE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DC5A7BA-6134-42E2-90E6-AC28473E38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KWIECKA Karolina</cp:lastModifiedBy>
  <cp:revision>13</cp:revision>
  <cp:lastPrinted>2023-11-28T11:40:00Z</cp:lastPrinted>
  <dcterms:created xsi:type="dcterms:W3CDTF">2021-07-14T11:24:00Z</dcterms:created>
  <dcterms:modified xsi:type="dcterms:W3CDTF">2025-01-02T09:08:00Z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10.80.28.108</vt:lpwstr>
  </property>
  <property fmtid="{D5CDD505-2E9C-101B-9397-08002B2CF9AE}" pid="11" name="bjPortionMark">
    <vt:lpwstr>[]</vt:lpwstr>
  </property>
</Properties>
</file>