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9E" w:rsidRDefault="0001099E">
      <w:pPr>
        <w:jc w:val="right"/>
      </w:pPr>
      <w:r>
        <w:rPr>
          <w:b/>
          <w:bCs/>
        </w:rPr>
        <w:t>Załącznik nr 1</w:t>
      </w:r>
    </w:p>
    <w:p w:rsidR="0001099E" w:rsidRDefault="0001099E">
      <w:r>
        <w:rPr>
          <w:b/>
          <w:bCs/>
        </w:rPr>
        <w:t>Klauzula informacyjna RODO</w:t>
      </w:r>
    </w:p>
    <w:p w:rsidR="0001099E" w:rsidRDefault="0001099E"/>
    <w:p w:rsidR="0001099E" w:rsidRDefault="0001099E">
      <w:pPr>
        <w:jc w:val="both"/>
      </w:pPr>
      <w:r>
        <w:rPr>
          <w:rFonts w:cs="Times New Roman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1099E" w:rsidRDefault="0001099E">
      <w:pPr>
        <w:jc w:val="both"/>
        <w:rPr>
          <w:rFonts w:cs="Times New Roman"/>
        </w:rPr>
      </w:pPr>
    </w:p>
    <w:p w:rsidR="0001099E" w:rsidRDefault="0001099E">
      <w:pPr>
        <w:pStyle w:val="Akapitzlist"/>
        <w:numPr>
          <w:ilvl w:val="0"/>
          <w:numId w:val="2"/>
        </w:numPr>
        <w:tabs>
          <w:tab w:val="left" w:pos="830"/>
        </w:tabs>
        <w:spacing w:line="276" w:lineRule="auto"/>
        <w:ind w:left="680" w:hanging="510"/>
        <w:jc w:val="both"/>
      </w:pPr>
      <w:r>
        <w:t>Administratorem danych osobowych osób fizycznych pozyskanych w związku z udziałem</w:t>
      </w:r>
      <w:r>
        <w:br/>
        <w:t>w postępowaniu o udzielenie niniejszego zamówienia publicznego i wykonaniem przedmiotu umowy jest  Wójt Gminy Klucze, Partyzantów 1, 32-310 Klucze.</w:t>
      </w:r>
    </w:p>
    <w:p w:rsidR="0001099E" w:rsidRDefault="0001099E">
      <w:pPr>
        <w:pStyle w:val="NormalnyWeb"/>
        <w:numPr>
          <w:ilvl w:val="0"/>
          <w:numId w:val="2"/>
        </w:numPr>
        <w:shd w:val="clear" w:color="auto" w:fill="FFFFFF"/>
        <w:spacing w:before="0" w:after="0" w:line="276" w:lineRule="auto"/>
        <w:ind w:left="680" w:hanging="510"/>
        <w:jc w:val="both"/>
      </w:pPr>
      <w:r>
        <w:t>inspektorem ochrony danych osobowych w Gminie Klucze</w:t>
      </w:r>
      <w:r>
        <w:rPr>
          <w:i/>
          <w:iCs/>
        </w:rPr>
        <w:t xml:space="preserve"> </w:t>
      </w:r>
      <w:r>
        <w:t xml:space="preserve">e-mail: </w:t>
      </w:r>
      <w:hyperlink r:id="rId5" w:history="1">
        <w:r>
          <w:rPr>
            <w:rStyle w:val="Hipercze"/>
            <w:shd w:val="clear" w:color="auto" w:fill="FFFFFF"/>
          </w:rPr>
          <w:t>iod@gmina-klucze.pl</w:t>
        </w:r>
      </w:hyperlink>
      <w:r>
        <w:rPr>
          <w:rStyle w:val="Hipercze"/>
          <w:shd w:val="clear" w:color="auto" w:fill="FFFFFF"/>
        </w:rPr>
        <w:br/>
      </w:r>
      <w:r>
        <w:t>tel.: 32 642 85 08</w:t>
      </w:r>
    </w:p>
    <w:p w:rsidR="0001099E" w:rsidRDefault="0001099E">
      <w:pPr>
        <w:numPr>
          <w:ilvl w:val="0"/>
          <w:numId w:val="2"/>
        </w:numPr>
        <w:ind w:left="680" w:hanging="510"/>
        <w:jc w:val="both"/>
      </w:pPr>
      <w:r>
        <w:rPr>
          <w:rFonts w:cs="Times New Roman"/>
        </w:rPr>
        <w:t>Pana/Pani dane osobowe mogą być udostępniane innym organom i podmiotom na podstawie obowiązujących przepisów prawa.</w:t>
      </w:r>
    </w:p>
    <w:p w:rsidR="0001099E" w:rsidRDefault="0001099E">
      <w:pPr>
        <w:numPr>
          <w:ilvl w:val="0"/>
          <w:numId w:val="2"/>
        </w:numPr>
        <w:ind w:left="680" w:hanging="510"/>
        <w:jc w:val="both"/>
      </w:pPr>
      <w:r>
        <w:rPr>
          <w:rFonts w:cs="Times New Roman"/>
        </w:rPr>
        <w:t xml:space="preserve">Pana/Pani dane osobowe będą przechowywane przez okres niezbędny do realizacji celów określonych w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 3, z uwzględnieniem okresów przechowywania określonych w przepisach odrębnych, w tym przepisów archiwalnych.</w:t>
      </w:r>
    </w:p>
    <w:p w:rsidR="0001099E" w:rsidRDefault="0001099E">
      <w:pPr>
        <w:ind w:left="680"/>
        <w:jc w:val="both"/>
      </w:pPr>
      <w:r>
        <w:rPr>
          <w:rFonts w:cs="Times New Roman"/>
        </w:rPr>
        <w:t xml:space="preserve">Pozyskane dane osobowe osób fizycznych będą przechowywane, zgodnie z art. 97 ust. 1 ustawy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>, przez okres 4 lat od dnia zakończenia postępowania o udzielenie zamówienia,</w:t>
      </w:r>
      <w:r>
        <w:rPr>
          <w:rFonts w:cs="Times New Roman"/>
        </w:rPr>
        <w:br/>
        <w:t>a jeżeli czas trwania umowy przekracza 4 lata, okres przechowywania obejmuje cały czas trwania umowy;</w:t>
      </w:r>
    </w:p>
    <w:p w:rsidR="0001099E" w:rsidRDefault="0001099E">
      <w:pPr>
        <w:numPr>
          <w:ilvl w:val="0"/>
          <w:numId w:val="2"/>
        </w:numPr>
        <w:ind w:left="680" w:hanging="510"/>
        <w:jc w:val="both"/>
      </w:pPr>
      <w:r>
        <w:rPr>
          <w:rFonts w:cs="Times New Roman"/>
        </w:rPr>
        <w:t>Pana/Pani dane osobowe będą przetwarzane w związku z realizacją obowiązku prawnego ciążącego na Administratorze (art. 6 ust. 1 lit. c RODO), w szczególności w celu:</w:t>
      </w:r>
    </w:p>
    <w:p w:rsidR="0001099E" w:rsidRDefault="0001099E">
      <w:pPr>
        <w:pStyle w:val="Akapitzlist"/>
        <w:tabs>
          <w:tab w:val="left" w:pos="939"/>
        </w:tabs>
        <w:ind w:left="680"/>
        <w:jc w:val="both"/>
      </w:pPr>
      <w:r>
        <w:t xml:space="preserve">związanym z postępowaniem o udzielenie zamówienia publicznego </w:t>
      </w:r>
      <w:r>
        <w:rPr>
          <w:b/>
          <w:i/>
          <w:iCs/>
        </w:rPr>
        <w:t>nr</w:t>
      </w:r>
      <w:r>
        <w:rPr>
          <w:i/>
          <w:iCs/>
        </w:rPr>
        <w:t xml:space="preserve"> </w:t>
      </w:r>
      <w:r>
        <w:rPr>
          <w:b/>
          <w:i/>
          <w:iCs/>
        </w:rPr>
        <w:t>ZP.270.</w:t>
      </w:r>
      <w:r w:rsidR="0018451E">
        <w:rPr>
          <w:b/>
          <w:i/>
          <w:iCs/>
        </w:rPr>
        <w:t>5</w:t>
      </w:r>
      <w:r w:rsidR="00E105CB">
        <w:rPr>
          <w:b/>
          <w:i/>
          <w:iCs/>
        </w:rPr>
        <w:t>6</w:t>
      </w:r>
      <w:r>
        <w:rPr>
          <w:b/>
          <w:i/>
          <w:iCs/>
        </w:rPr>
        <w:t>.2019</w:t>
      </w:r>
      <w:r>
        <w:rPr>
          <w:i/>
          <w:iCs/>
        </w:rPr>
        <w:t xml:space="preserve"> </w:t>
      </w:r>
      <w:r>
        <w:t xml:space="preserve">prowadzonym w trybie przetargu nieograniczonego, co jest obowiązkiem ciążącym na administratorze na podstawie ustawy z dnia 29 stycznia 2004r. Prawo zamówień publicznych (Dz. U. 2018 poz. 1986 z </w:t>
      </w:r>
      <w:proofErr w:type="spellStart"/>
      <w:r>
        <w:t>późn</w:t>
      </w:r>
      <w:proofErr w:type="spellEnd"/>
      <w:r>
        <w:t>. zm.).</w:t>
      </w:r>
    </w:p>
    <w:p w:rsidR="0001099E" w:rsidRDefault="0001099E">
      <w:pPr>
        <w:numPr>
          <w:ilvl w:val="0"/>
          <w:numId w:val="2"/>
        </w:numPr>
        <w:ind w:left="680" w:hanging="510"/>
        <w:jc w:val="both"/>
      </w:pPr>
      <w:r>
        <w:rPr>
          <w:rFonts w:cs="Times New Roman"/>
        </w:rPr>
        <w:t>Zgodnie z RODO przysługuje Panu/Pani prawo do:</w:t>
      </w:r>
    </w:p>
    <w:p w:rsidR="0001099E" w:rsidRDefault="0001099E">
      <w:pPr>
        <w:numPr>
          <w:ilvl w:val="0"/>
          <w:numId w:val="3"/>
        </w:numPr>
        <w:ind w:left="1134" w:hanging="454"/>
        <w:jc w:val="both"/>
      </w:pPr>
      <w:r>
        <w:rPr>
          <w:rFonts w:cs="Times New Roman"/>
        </w:rPr>
        <w:t>dostępu do swoich danych osobowych;</w:t>
      </w:r>
    </w:p>
    <w:p w:rsidR="0001099E" w:rsidRDefault="0001099E">
      <w:pPr>
        <w:numPr>
          <w:ilvl w:val="0"/>
          <w:numId w:val="3"/>
        </w:numPr>
        <w:ind w:left="1134" w:hanging="454"/>
        <w:jc w:val="both"/>
      </w:pPr>
      <w:r>
        <w:rPr>
          <w:rFonts w:cs="Times New Roman"/>
        </w:rPr>
        <w:t>sprostowania swoich danych osobowych;</w:t>
      </w:r>
    </w:p>
    <w:p w:rsidR="0001099E" w:rsidRDefault="0001099E">
      <w:pPr>
        <w:numPr>
          <w:ilvl w:val="0"/>
          <w:numId w:val="3"/>
        </w:numPr>
        <w:ind w:left="1134" w:hanging="454"/>
        <w:jc w:val="both"/>
      </w:pPr>
      <w:r>
        <w:rPr>
          <w:rFonts w:cs="Times New Roman"/>
        </w:rPr>
        <w:t>żądania usunięcia swoich danych osobowych;</w:t>
      </w:r>
    </w:p>
    <w:p w:rsidR="0001099E" w:rsidRDefault="0001099E">
      <w:pPr>
        <w:numPr>
          <w:ilvl w:val="0"/>
          <w:numId w:val="3"/>
        </w:numPr>
        <w:ind w:left="1134" w:hanging="454"/>
        <w:jc w:val="both"/>
      </w:pPr>
      <w:r>
        <w:rPr>
          <w:rFonts w:cs="Times New Roman"/>
        </w:rPr>
        <w:t>żądania ograniczenia przetwarzania swoich danych osobowych;</w:t>
      </w:r>
    </w:p>
    <w:p w:rsidR="0001099E" w:rsidRDefault="0001099E">
      <w:pPr>
        <w:numPr>
          <w:ilvl w:val="0"/>
          <w:numId w:val="3"/>
        </w:numPr>
        <w:ind w:left="1134" w:hanging="454"/>
        <w:jc w:val="both"/>
      </w:pPr>
      <w:r>
        <w:rPr>
          <w:rFonts w:cs="Times New Roman"/>
        </w:rPr>
        <w:t>wniesienia sprzeciwu wobec przetwarzania swoich danych osobowych;</w:t>
      </w:r>
    </w:p>
    <w:p w:rsidR="0001099E" w:rsidRDefault="0001099E">
      <w:pPr>
        <w:numPr>
          <w:ilvl w:val="0"/>
          <w:numId w:val="3"/>
        </w:numPr>
        <w:ind w:left="1134" w:hanging="454"/>
        <w:jc w:val="both"/>
      </w:pPr>
      <w:r>
        <w:rPr>
          <w:rFonts w:cs="Times New Roman"/>
        </w:rPr>
        <w:t>żądania przeniesienia swoich danych osobowych;</w:t>
      </w:r>
    </w:p>
    <w:p w:rsidR="0001099E" w:rsidRDefault="0001099E">
      <w:pPr>
        <w:numPr>
          <w:ilvl w:val="0"/>
          <w:numId w:val="3"/>
        </w:numPr>
        <w:ind w:left="1134" w:hanging="454"/>
        <w:jc w:val="both"/>
      </w:pPr>
      <w:r>
        <w:rPr>
          <w:rFonts w:cs="Times New Roman"/>
        </w:rPr>
        <w:t>wniesienia skargi do organu nadzorczego tj. Prezesa Urzędu Ochrony Danych Osobowych, ul. Stawki 2, 00-193 Warszawa – w przypadku, gdy przetwarzanie danych osobowych odbywa się z naruszeniem przepisów rozporządzenia RODO.</w:t>
      </w:r>
    </w:p>
    <w:p w:rsidR="0001099E" w:rsidRDefault="0001099E">
      <w:pPr>
        <w:numPr>
          <w:ilvl w:val="0"/>
          <w:numId w:val="2"/>
        </w:numPr>
        <w:ind w:left="680" w:hanging="510"/>
        <w:jc w:val="both"/>
      </w:pPr>
      <w:r>
        <w:rPr>
          <w:rFonts w:cs="Times New Roman"/>
        </w:rPr>
        <w:t xml:space="preserve">Podanie danych osobowych jest wymogiem ustawowym. Osoba, której dane dotyczą jest zobowiązana do ich podania. Inne dane osobowe podane przez Pana/Panią nie na podstawie obowiązującego przepisu prawa, są podawane dobrowolnie, brak ich podania skutkować może ograniczeniem form komunikacji. </w:t>
      </w:r>
    </w:p>
    <w:p w:rsidR="0001099E" w:rsidRDefault="0001099E">
      <w:pPr>
        <w:numPr>
          <w:ilvl w:val="0"/>
          <w:numId w:val="2"/>
        </w:numPr>
        <w:ind w:left="680" w:hanging="510"/>
        <w:jc w:val="both"/>
      </w:pPr>
      <w:r>
        <w:rPr>
          <w:rFonts w:cs="Times New Roman"/>
        </w:rPr>
        <w:t>W związku z przetwarzaniem Pana/Pani danych osobowych nie podlega Pan/Pani decyzjom, które się opierają wyłącznie na zautomatyzowanym przetwarzaniu, w tym profilowaniu,</w:t>
      </w:r>
      <w:r>
        <w:rPr>
          <w:rFonts w:cs="Times New Roman"/>
        </w:rPr>
        <w:br/>
        <w:t xml:space="preserve">o czym stanowi art. 22 RODO. </w:t>
      </w:r>
    </w:p>
    <w:p w:rsidR="0001099E" w:rsidRDefault="0001099E">
      <w:pPr>
        <w:pStyle w:val="Akapitzlist"/>
        <w:numPr>
          <w:ilvl w:val="0"/>
          <w:numId w:val="2"/>
        </w:numPr>
        <w:spacing w:line="276" w:lineRule="auto"/>
        <w:ind w:left="680" w:hanging="510"/>
        <w:jc w:val="both"/>
      </w:pPr>
      <w:r>
        <w:t xml:space="preserve">Odbiorcami danych osobowych osób fizycznych pozyskanych w sposób określony w pkt. 1 powyżej będą osoby lub podmioty, którym udostępniona zostanie dokumentacja postępowania w oparciu o art. 8 oraz art. 96 ust. 3 ustawy z dnia 29 stycznia 2004 r. – Prawo zamówień publicznych (Dz. U. z 2018 r. poz. 1986 ze </w:t>
      </w:r>
      <w:proofErr w:type="spellStart"/>
      <w:r>
        <w:t>zm</w:t>
      </w:r>
      <w:proofErr w:type="spellEnd"/>
      <w:r>
        <w:t xml:space="preserve">), dalej „ustawa </w:t>
      </w:r>
      <w:proofErr w:type="spellStart"/>
      <w:r>
        <w:t>Pzp</w:t>
      </w:r>
      <w:proofErr w:type="spellEnd"/>
      <w:r>
        <w:t>”, oraz inne organy na podstawie obowiązujących przepisów prawa</w:t>
      </w:r>
    </w:p>
    <w:p w:rsidR="0001099E" w:rsidRDefault="0001099E">
      <w:pPr>
        <w:pStyle w:val="Akapitzlist"/>
        <w:numPr>
          <w:ilvl w:val="0"/>
          <w:numId w:val="2"/>
        </w:numPr>
        <w:spacing w:line="276" w:lineRule="auto"/>
        <w:ind w:left="680" w:hanging="567"/>
        <w:jc w:val="both"/>
      </w:pPr>
      <w:r>
        <w:lastRenderedPageBreak/>
        <w:t xml:space="preserve">obowiązek podania przez Oferenta i Wykonawcę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>, związanym</w:t>
      </w:r>
      <w:r>
        <w:br/>
        <w:t xml:space="preserve">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>;</w:t>
      </w:r>
    </w:p>
    <w:p w:rsidR="0001099E" w:rsidRDefault="0001099E">
      <w:pPr>
        <w:pStyle w:val="Akapitzlist"/>
        <w:numPr>
          <w:ilvl w:val="0"/>
          <w:numId w:val="2"/>
        </w:numPr>
        <w:spacing w:line="276" w:lineRule="auto"/>
        <w:ind w:left="680" w:hanging="567"/>
        <w:jc w:val="both"/>
      </w:pPr>
      <w:r>
        <w:t xml:space="preserve">W odniesieniu do danych osobowych pozyskanych w sposób określony w </w:t>
      </w:r>
      <w:proofErr w:type="spellStart"/>
      <w:r>
        <w:t>pkt</w:t>
      </w:r>
      <w:proofErr w:type="spellEnd"/>
      <w:r>
        <w:t xml:space="preserve"> 1 powyżej decyzje nie będą podejmowane w sposób zautomatyzowany, stosowanie do art. 22 RODO;</w:t>
      </w:r>
    </w:p>
    <w:p w:rsidR="0001099E" w:rsidRDefault="0001099E">
      <w:pPr>
        <w:pStyle w:val="Akapitzlist"/>
        <w:numPr>
          <w:ilvl w:val="0"/>
          <w:numId w:val="2"/>
        </w:numPr>
        <w:spacing w:line="276" w:lineRule="auto"/>
        <w:ind w:left="680" w:hanging="567"/>
        <w:jc w:val="both"/>
      </w:pPr>
      <w:r>
        <w:t>W związku z udostępnieniem danych osobowych osób fizycznych w sposób określony</w:t>
      </w:r>
      <w:r>
        <w:br/>
        <w:t>w pkt. 1 powyżej Oferent lub Wykonawca posiada:</w:t>
      </w:r>
    </w:p>
    <w:p w:rsidR="0001099E" w:rsidRDefault="0001099E">
      <w:pPr>
        <w:pStyle w:val="Akapitzlist"/>
        <w:numPr>
          <w:ilvl w:val="0"/>
          <w:numId w:val="4"/>
        </w:numPr>
        <w:spacing w:line="276" w:lineRule="auto"/>
        <w:ind w:left="1134" w:hanging="397"/>
        <w:jc w:val="both"/>
      </w:pPr>
      <w:r>
        <w:t>na podstawie art. 15 RODO prawo dostępu do danych osobowych pozyskanych</w:t>
      </w:r>
      <w:r>
        <w:br/>
        <w:t>w sposób określony w pkt. 1 powyżej;</w:t>
      </w:r>
    </w:p>
    <w:p w:rsidR="0001099E" w:rsidRDefault="0001099E">
      <w:pPr>
        <w:pStyle w:val="Akapitzlist"/>
        <w:numPr>
          <w:ilvl w:val="0"/>
          <w:numId w:val="4"/>
        </w:numPr>
        <w:spacing w:line="276" w:lineRule="auto"/>
        <w:ind w:left="1134" w:hanging="397"/>
        <w:jc w:val="both"/>
      </w:pPr>
      <w:r>
        <w:t xml:space="preserve">na podstawie art. 16 RODO prawo do sprostowania danych osobowych pozyskanych w sposób określony w pkt. 1 powyżej; </w:t>
      </w:r>
      <w:r>
        <w:rPr>
          <w:b/>
          <w:bCs/>
          <w:vertAlign w:val="superscript"/>
        </w:rPr>
        <w:t>*</w:t>
      </w:r>
      <w:r>
        <w:t>(</w:t>
      </w:r>
      <w:r>
        <w:rPr>
          <w:i/>
          <w:iCs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 oraz nie może naruszać integralności protokołu oraz jego załączników.)</w:t>
      </w:r>
    </w:p>
    <w:p w:rsidR="0001099E" w:rsidRDefault="0001099E">
      <w:pPr>
        <w:pStyle w:val="Akapitzlist"/>
        <w:numPr>
          <w:ilvl w:val="0"/>
          <w:numId w:val="4"/>
        </w:numPr>
        <w:spacing w:line="276" w:lineRule="auto"/>
        <w:ind w:left="1134" w:hanging="397"/>
        <w:jc w:val="both"/>
      </w:pPr>
      <w:r>
        <w:t>na podstawie art. 18 RODO prawo żądania od administratora ograniczenia przetwarzania danych osobowych pozyskanych w sposób określony w pkt. 1 powyżej,</w:t>
      </w:r>
      <w:r>
        <w:br/>
        <w:t>z zastrzeżeniem przypadków, o których mowa w art. 18 ust. 2 RODO *; (</w:t>
      </w:r>
      <w:r>
        <w:rPr>
          <w:i/>
          <w:iCs/>
        </w:rPr>
        <w:t>prawo do ograniczenia przetwarzania nie ma zastosowania w odniesieniu do przechowywania,</w:t>
      </w:r>
      <w:r>
        <w:rPr>
          <w:i/>
          <w:iCs/>
        </w:rPr>
        <w:br/>
        <w:t>w celu zapewnienia korzystania ze środków ochrony prawnej lub w celu ochrony praw innej osoby fizycznej lub prawnej, lub z uwagi na ważne względy interesu publicznego Unii Europejskiej lub państwa członkowskiego.)</w:t>
      </w:r>
    </w:p>
    <w:p w:rsidR="0001099E" w:rsidRDefault="0001099E">
      <w:pPr>
        <w:pStyle w:val="Akapitzlist"/>
        <w:numPr>
          <w:ilvl w:val="0"/>
          <w:numId w:val="4"/>
        </w:numPr>
        <w:spacing w:line="276" w:lineRule="auto"/>
        <w:ind w:left="1134" w:hanging="397"/>
        <w:jc w:val="both"/>
      </w:pPr>
      <w:r>
        <w:t>prawo do wniesienia skargi do Prezesa Urzędu Ochrony Danych Osobowych, gdy Oferent lub Wykonawca uzna, że przetwarzanie danych osobowych pozyskanych</w:t>
      </w:r>
      <w:r>
        <w:br/>
        <w:t>w sposób określony w pkt. 1 powyżej, narusza przepisy RODO;</w:t>
      </w:r>
    </w:p>
    <w:p w:rsidR="0001099E" w:rsidRDefault="0001099E">
      <w:pPr>
        <w:pStyle w:val="Akapitzlist"/>
        <w:numPr>
          <w:ilvl w:val="0"/>
          <w:numId w:val="2"/>
        </w:numPr>
        <w:tabs>
          <w:tab w:val="left" w:pos="912"/>
        </w:tabs>
        <w:spacing w:line="276" w:lineRule="auto"/>
        <w:ind w:left="680" w:hanging="510"/>
        <w:jc w:val="both"/>
      </w:pPr>
      <w:r>
        <w:t>Oferentowi lub Wykonawcy nie przysługuje:</w:t>
      </w:r>
    </w:p>
    <w:p w:rsidR="0001099E" w:rsidRDefault="0001099E">
      <w:pPr>
        <w:pStyle w:val="Akapitzlist"/>
        <w:numPr>
          <w:ilvl w:val="0"/>
          <w:numId w:val="1"/>
        </w:numPr>
        <w:spacing w:line="276" w:lineRule="auto"/>
        <w:ind w:left="1134" w:hanging="397"/>
        <w:jc w:val="both"/>
      </w:pPr>
      <w:r>
        <w:t>w związku z art. 17 ust. 3 lit. b, d lub e RODO prawo do usunięcia danych osobowych pozyskanych w sposób określony w pkt. 1 powyżej;</w:t>
      </w:r>
    </w:p>
    <w:p w:rsidR="0001099E" w:rsidRDefault="0001099E">
      <w:pPr>
        <w:pStyle w:val="Akapitzlist"/>
        <w:numPr>
          <w:ilvl w:val="0"/>
          <w:numId w:val="1"/>
        </w:numPr>
        <w:spacing w:line="276" w:lineRule="auto"/>
        <w:ind w:left="1134" w:hanging="397"/>
        <w:jc w:val="both"/>
      </w:pPr>
      <w:r>
        <w:t>prawo do przenoszenia danych osobowych pozyskanych w sposób określony w pkt. 1 powyżej, o którym mowa w art. 20 RODO;</w:t>
      </w:r>
    </w:p>
    <w:p w:rsidR="0001099E" w:rsidRDefault="0001099E">
      <w:pPr>
        <w:pStyle w:val="Akapitzlist"/>
        <w:numPr>
          <w:ilvl w:val="0"/>
          <w:numId w:val="1"/>
        </w:numPr>
        <w:spacing w:line="276" w:lineRule="auto"/>
        <w:ind w:left="1134" w:hanging="397"/>
        <w:jc w:val="both"/>
      </w:pPr>
      <w:r>
        <w:rPr>
          <w:b/>
          <w:bCs/>
        </w:rPr>
        <w:t>na podstawie art. 21 RODO prawo sprzeciwu, wobec przetwarzania danych osobowych pozyskanych w sposób określony w pkt. 1 powyżej,</w:t>
      </w:r>
      <w:r>
        <w:t xml:space="preserve"> </w:t>
      </w:r>
      <w:r>
        <w:rPr>
          <w:b/>
          <w:bCs/>
        </w:rPr>
        <w:t>gdyż podstawą prawną przetwarzania tak pozyskanych danych osobowych jest</w:t>
      </w:r>
      <w:r>
        <w:rPr>
          <w:b/>
          <w:bCs/>
        </w:rPr>
        <w:br/>
        <w:t>art. 6 ust. 1 lit. c RODO</w:t>
      </w:r>
      <w:r>
        <w:t>.</w:t>
      </w:r>
      <w:r>
        <w:rPr>
          <w:b/>
          <w:bCs/>
        </w:rPr>
        <w:t xml:space="preserve"> </w:t>
      </w:r>
    </w:p>
    <w:sectPr w:rsidR="0001099E" w:rsidSect="006110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45F9E"/>
    <w:rsid w:val="0001099E"/>
    <w:rsid w:val="0018451E"/>
    <w:rsid w:val="002E779E"/>
    <w:rsid w:val="0061109D"/>
    <w:rsid w:val="00645F9E"/>
    <w:rsid w:val="008618EB"/>
    <w:rsid w:val="008D37F3"/>
    <w:rsid w:val="00E1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09D"/>
    <w:pPr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109D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z0">
    <w:name w:val="WW8Num2z0"/>
    <w:rsid w:val="0061109D"/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WW8Num3z0">
    <w:name w:val="WW8Num3z0"/>
    <w:rsid w:val="0061109D"/>
    <w:rPr>
      <w:rFonts w:ascii="Symbol" w:hAnsi="Symbol" w:cs="Symbol" w:hint="default"/>
    </w:rPr>
  </w:style>
  <w:style w:type="character" w:customStyle="1" w:styleId="WW8Num4z0">
    <w:name w:val="WW8Num4z0"/>
    <w:rsid w:val="0061109D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5z0">
    <w:name w:val="WW8Num5z0"/>
    <w:rsid w:val="0061109D"/>
  </w:style>
  <w:style w:type="character" w:customStyle="1" w:styleId="WW8Num5z1">
    <w:name w:val="WW8Num5z1"/>
    <w:rsid w:val="0061109D"/>
  </w:style>
  <w:style w:type="character" w:customStyle="1" w:styleId="WW8Num5z2">
    <w:name w:val="WW8Num5z2"/>
    <w:rsid w:val="0061109D"/>
  </w:style>
  <w:style w:type="character" w:customStyle="1" w:styleId="WW8Num5z3">
    <w:name w:val="WW8Num5z3"/>
    <w:rsid w:val="0061109D"/>
  </w:style>
  <w:style w:type="character" w:customStyle="1" w:styleId="WW8Num5z4">
    <w:name w:val="WW8Num5z4"/>
    <w:rsid w:val="0061109D"/>
  </w:style>
  <w:style w:type="character" w:customStyle="1" w:styleId="WW8Num5z5">
    <w:name w:val="WW8Num5z5"/>
    <w:rsid w:val="0061109D"/>
  </w:style>
  <w:style w:type="character" w:customStyle="1" w:styleId="WW8Num5z6">
    <w:name w:val="WW8Num5z6"/>
    <w:rsid w:val="0061109D"/>
  </w:style>
  <w:style w:type="character" w:customStyle="1" w:styleId="WW8Num5z7">
    <w:name w:val="WW8Num5z7"/>
    <w:rsid w:val="0061109D"/>
  </w:style>
  <w:style w:type="character" w:customStyle="1" w:styleId="WW8Num5z8">
    <w:name w:val="WW8Num5z8"/>
    <w:rsid w:val="0061109D"/>
  </w:style>
  <w:style w:type="character" w:customStyle="1" w:styleId="WW8Num9z0">
    <w:name w:val="WW8Num9z0"/>
    <w:rsid w:val="0061109D"/>
    <w:rPr>
      <w:b/>
      <w:i w:val="0"/>
      <w:color w:val="auto"/>
    </w:rPr>
  </w:style>
  <w:style w:type="character" w:styleId="Hipercze">
    <w:name w:val="Hyperlink"/>
    <w:rsid w:val="0061109D"/>
    <w:rPr>
      <w:color w:val="000080"/>
      <w:u w:val="single"/>
    </w:rPr>
  </w:style>
  <w:style w:type="character" w:customStyle="1" w:styleId="WW8Num6z0">
    <w:name w:val="WW8Num6z0"/>
    <w:rsid w:val="0061109D"/>
    <w:rPr>
      <w:rFonts w:ascii="Symbol" w:hAnsi="Symbol" w:cs="Symbol" w:hint="default"/>
    </w:rPr>
  </w:style>
  <w:style w:type="paragraph" w:customStyle="1" w:styleId="Nagwek1">
    <w:name w:val="Nagłówek1"/>
    <w:basedOn w:val="Normalny"/>
    <w:next w:val="Tekstpodstawowy"/>
    <w:rsid w:val="0061109D"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rsid w:val="0061109D"/>
    <w:pPr>
      <w:spacing w:after="140" w:line="276" w:lineRule="auto"/>
    </w:pPr>
  </w:style>
  <w:style w:type="paragraph" w:styleId="Lista">
    <w:name w:val="List"/>
    <w:basedOn w:val="Tekstpodstawowy"/>
    <w:rsid w:val="0061109D"/>
  </w:style>
  <w:style w:type="paragraph" w:styleId="Legenda">
    <w:name w:val="caption"/>
    <w:basedOn w:val="Normalny"/>
    <w:qFormat/>
    <w:rsid w:val="006110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1109D"/>
    <w:pPr>
      <w:suppressLineNumbers/>
    </w:pPr>
  </w:style>
  <w:style w:type="paragraph" w:styleId="Akapitzlist">
    <w:name w:val="List Paragraph"/>
    <w:basedOn w:val="Normalny"/>
    <w:qFormat/>
    <w:rsid w:val="0061109D"/>
    <w:pPr>
      <w:ind w:left="720"/>
      <w:contextualSpacing/>
    </w:pPr>
    <w:rPr>
      <w:rFonts w:cs="Times New Roman"/>
    </w:rPr>
  </w:style>
  <w:style w:type="paragraph" w:styleId="NormalnyWeb">
    <w:name w:val="Normal (Web)"/>
    <w:basedOn w:val="Normalny"/>
    <w:rsid w:val="0061109D"/>
    <w:pPr>
      <w:spacing w:before="280" w:after="28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-kluc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Links>
    <vt:vector size="6" baseType="variant"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mailto:iod@gmina-klucze.pl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j.k-p</dc:creator>
  <cp:lastModifiedBy>j.k-p</cp:lastModifiedBy>
  <cp:revision>3</cp:revision>
  <cp:lastPrinted>1601-01-01T00:00:00Z</cp:lastPrinted>
  <dcterms:created xsi:type="dcterms:W3CDTF">2019-10-02T10:42:00Z</dcterms:created>
  <dcterms:modified xsi:type="dcterms:W3CDTF">2019-10-03T10:17:00Z</dcterms:modified>
</cp:coreProperties>
</file>