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C42" w:rsidRPr="00323FB3" w:rsidRDefault="00345C42" w:rsidP="004B23F0">
      <w:pPr>
        <w:spacing w:after="0" w:line="240" w:lineRule="auto"/>
        <w:ind w:left="2124"/>
        <w:rPr>
          <w:rFonts w:ascii="Arial" w:hAnsi="Arial" w:cs="Arial"/>
          <w:color w:val="FF0000"/>
          <w:sz w:val="20"/>
          <w:szCs w:val="20"/>
        </w:rPr>
      </w:pPr>
      <w:bookmarkStart w:id="0" w:name="_GoBack"/>
      <w:r w:rsidRPr="00323FB3">
        <w:rPr>
          <w:rFonts w:ascii="Arial" w:hAnsi="Arial" w:cs="Arial"/>
          <w:color w:val="FF0000"/>
          <w:sz w:val="20"/>
          <w:szCs w:val="20"/>
        </w:rPr>
        <w:t>PROJEKT ( może ulec zmianie)</w:t>
      </w:r>
    </w:p>
    <w:p w:rsidR="00345C42" w:rsidRPr="00323FB3" w:rsidRDefault="00345C42" w:rsidP="004B23F0">
      <w:pPr>
        <w:spacing w:after="0" w:line="240" w:lineRule="auto"/>
        <w:ind w:left="2124"/>
        <w:rPr>
          <w:rFonts w:ascii="Arial" w:hAnsi="Arial" w:cs="Arial"/>
          <w:color w:val="FF0000"/>
          <w:sz w:val="20"/>
          <w:szCs w:val="20"/>
        </w:rPr>
      </w:pPr>
    </w:p>
    <w:p w:rsidR="00281CFD" w:rsidRPr="00323FB3" w:rsidRDefault="00281CFD" w:rsidP="004B23F0">
      <w:pPr>
        <w:spacing w:after="0" w:line="240" w:lineRule="auto"/>
        <w:ind w:left="2124"/>
        <w:rPr>
          <w:rFonts w:ascii="Arial" w:hAnsi="Arial" w:cs="Arial"/>
          <w:sz w:val="20"/>
          <w:szCs w:val="20"/>
        </w:rPr>
      </w:pPr>
      <w:r w:rsidRPr="00323FB3">
        <w:rPr>
          <w:rFonts w:ascii="Arial" w:hAnsi="Arial" w:cs="Arial"/>
          <w:sz w:val="20"/>
          <w:szCs w:val="20"/>
        </w:rPr>
        <w:t>Załącznik Nr ….. do Umowy Nr ……………………z dnia …………………</w:t>
      </w:r>
    </w:p>
    <w:p w:rsidR="00281CFD" w:rsidRPr="00323FB3" w:rsidRDefault="00281CFD" w:rsidP="00281CFD">
      <w:pPr>
        <w:spacing w:after="0" w:line="240" w:lineRule="auto"/>
        <w:rPr>
          <w:rFonts w:ascii="Arial" w:hAnsi="Arial" w:cs="Arial"/>
          <w:sz w:val="20"/>
          <w:szCs w:val="20"/>
        </w:rPr>
      </w:pPr>
    </w:p>
    <w:p w:rsidR="001B6E40" w:rsidRPr="00323FB3" w:rsidRDefault="001B6E40" w:rsidP="00FB076B">
      <w:pPr>
        <w:spacing w:after="0" w:line="240" w:lineRule="auto"/>
        <w:rPr>
          <w:rFonts w:ascii="Arial" w:hAnsi="Arial" w:cs="Arial"/>
          <w:sz w:val="24"/>
          <w:szCs w:val="24"/>
        </w:rPr>
      </w:pPr>
    </w:p>
    <w:p w:rsidR="00281CFD" w:rsidRPr="00323FB3" w:rsidRDefault="00281CFD" w:rsidP="00C65EDA">
      <w:pPr>
        <w:spacing w:after="0"/>
        <w:jc w:val="center"/>
        <w:rPr>
          <w:rFonts w:ascii="Arial" w:hAnsi="Arial" w:cs="Arial"/>
          <w:b/>
          <w:sz w:val="28"/>
          <w:szCs w:val="28"/>
        </w:rPr>
      </w:pPr>
      <w:r w:rsidRPr="00323FB3">
        <w:rPr>
          <w:rFonts w:ascii="Arial" w:hAnsi="Arial" w:cs="Arial"/>
          <w:b/>
          <w:sz w:val="28"/>
          <w:szCs w:val="28"/>
        </w:rPr>
        <w:t>INSTRUKCJA</w:t>
      </w:r>
    </w:p>
    <w:p w:rsidR="00281CFD" w:rsidRPr="00323FB3" w:rsidRDefault="00281CFD" w:rsidP="001B6E40">
      <w:pPr>
        <w:spacing w:after="0"/>
        <w:jc w:val="center"/>
        <w:rPr>
          <w:rFonts w:ascii="Arial" w:hAnsi="Arial" w:cs="Arial"/>
          <w:b/>
          <w:sz w:val="28"/>
          <w:szCs w:val="28"/>
        </w:rPr>
      </w:pPr>
      <w:r w:rsidRPr="00323FB3">
        <w:rPr>
          <w:rFonts w:ascii="Arial" w:hAnsi="Arial" w:cs="Arial"/>
          <w:b/>
          <w:sz w:val="28"/>
          <w:szCs w:val="28"/>
        </w:rPr>
        <w:t>BEZPIECZEŃSTWA PRZEMYSŁOWEGO</w:t>
      </w:r>
    </w:p>
    <w:p w:rsidR="001B6E40" w:rsidRPr="00323FB3" w:rsidRDefault="001B6E40" w:rsidP="001B6E40">
      <w:pPr>
        <w:spacing w:after="0"/>
        <w:jc w:val="center"/>
        <w:rPr>
          <w:rFonts w:ascii="Arial" w:hAnsi="Arial" w:cs="Arial"/>
          <w:b/>
          <w:sz w:val="28"/>
          <w:szCs w:val="28"/>
        </w:rPr>
      </w:pPr>
    </w:p>
    <w:p w:rsidR="009A1154" w:rsidRPr="00323FB3" w:rsidRDefault="009A1154" w:rsidP="009A1154">
      <w:pPr>
        <w:spacing w:after="0"/>
        <w:jc w:val="both"/>
        <w:rPr>
          <w:rFonts w:ascii="Arial" w:hAnsi="Arial" w:cs="Arial"/>
          <w:sz w:val="24"/>
          <w:szCs w:val="24"/>
        </w:rPr>
      </w:pPr>
      <w:r w:rsidRPr="00323FB3">
        <w:rPr>
          <w:rFonts w:ascii="Arial" w:hAnsi="Arial" w:cs="Arial"/>
          <w:sz w:val="24"/>
          <w:szCs w:val="24"/>
        </w:rPr>
        <w:t>Niniejsza Instrukcja Bezpieczeństwa Przemysłowego zwana dalej „IBT” określa szczegółowe wymagania dotyczące ochrony in</w:t>
      </w:r>
      <w:r w:rsidR="00A60ACA" w:rsidRPr="00323FB3">
        <w:rPr>
          <w:rFonts w:ascii="Arial" w:hAnsi="Arial" w:cs="Arial"/>
          <w:sz w:val="24"/>
          <w:szCs w:val="24"/>
        </w:rPr>
        <w:t>formacji niejawnych w związku z </w:t>
      </w:r>
      <w:r w:rsidRPr="00323FB3">
        <w:rPr>
          <w:rFonts w:ascii="Arial" w:hAnsi="Arial" w:cs="Arial"/>
          <w:sz w:val="24"/>
          <w:szCs w:val="24"/>
        </w:rPr>
        <w:t xml:space="preserve">wykonywaniem </w:t>
      </w:r>
      <w:r w:rsidR="00BA5B01" w:rsidRPr="00323FB3">
        <w:rPr>
          <w:rFonts w:ascii="Arial" w:hAnsi="Arial" w:cs="Arial"/>
          <w:sz w:val="24"/>
          <w:szCs w:val="24"/>
        </w:rPr>
        <w:t>umowy</w:t>
      </w:r>
      <w:r w:rsidRPr="00323FB3">
        <w:rPr>
          <w:rFonts w:ascii="Arial" w:hAnsi="Arial" w:cs="Arial"/>
          <w:sz w:val="24"/>
          <w:szCs w:val="24"/>
        </w:rPr>
        <w:t xml:space="preserve"> </w:t>
      </w:r>
      <w:r w:rsidR="00FD0C77" w:rsidRPr="00323FB3">
        <w:rPr>
          <w:rFonts w:ascii="Arial" w:hAnsi="Arial" w:cs="Arial"/>
          <w:sz w:val="24"/>
          <w:szCs w:val="24"/>
        </w:rPr>
        <w:t>N</w:t>
      </w:r>
      <w:r w:rsidR="00BA5B01" w:rsidRPr="00323FB3">
        <w:rPr>
          <w:rFonts w:ascii="Arial" w:hAnsi="Arial" w:cs="Arial"/>
          <w:sz w:val="24"/>
          <w:szCs w:val="24"/>
        </w:rPr>
        <w:t>r……………….z dnia……………….dotyczącej</w:t>
      </w:r>
      <w:r w:rsidRPr="00323FB3">
        <w:rPr>
          <w:rFonts w:ascii="Arial" w:hAnsi="Arial" w:cs="Arial"/>
          <w:sz w:val="24"/>
          <w:szCs w:val="24"/>
        </w:rPr>
        <w:t>:</w:t>
      </w:r>
    </w:p>
    <w:p w:rsidR="009A1154" w:rsidRPr="00323FB3" w:rsidRDefault="009A1154" w:rsidP="009A1154">
      <w:pPr>
        <w:spacing w:after="0"/>
        <w:jc w:val="both"/>
        <w:rPr>
          <w:rFonts w:ascii="Arial" w:hAnsi="Arial" w:cs="Arial"/>
          <w:sz w:val="24"/>
          <w:szCs w:val="24"/>
        </w:rPr>
      </w:pPr>
    </w:p>
    <w:p w:rsidR="009A1154" w:rsidRPr="00323FB3" w:rsidRDefault="00371764" w:rsidP="009A1154">
      <w:pPr>
        <w:spacing w:after="0"/>
        <w:jc w:val="both"/>
        <w:rPr>
          <w:rFonts w:ascii="Arial" w:hAnsi="Arial" w:cs="Arial"/>
          <w:b/>
          <w:i/>
          <w:sz w:val="24"/>
          <w:szCs w:val="24"/>
        </w:rPr>
      </w:pPr>
      <w:r w:rsidRPr="00323FB3">
        <w:rPr>
          <w:rFonts w:ascii="Arial" w:hAnsi="Arial" w:cs="Arial"/>
          <w:b/>
          <w:sz w:val="24"/>
          <w:szCs w:val="24"/>
        </w:rPr>
        <w:t>Aktualizacja map</w:t>
      </w:r>
      <w:r w:rsidR="005F5533" w:rsidRPr="00323FB3">
        <w:rPr>
          <w:rFonts w:ascii="Arial" w:hAnsi="Arial" w:cs="Arial"/>
          <w:b/>
          <w:sz w:val="24"/>
          <w:szCs w:val="24"/>
        </w:rPr>
        <w:t xml:space="preserve"> numerycznych i baz danych </w:t>
      </w:r>
      <w:r w:rsidR="005F1F77" w:rsidRPr="00323FB3">
        <w:rPr>
          <w:rFonts w:ascii="Arial" w:hAnsi="Arial" w:cs="Arial"/>
          <w:b/>
          <w:sz w:val="24"/>
          <w:szCs w:val="24"/>
        </w:rPr>
        <w:t>GESUT i BDOT 500 z transformacją</w:t>
      </w:r>
      <w:r w:rsidR="005F5533" w:rsidRPr="00323FB3">
        <w:rPr>
          <w:rFonts w:ascii="Arial" w:hAnsi="Arial" w:cs="Arial"/>
          <w:b/>
          <w:sz w:val="24"/>
          <w:szCs w:val="24"/>
        </w:rPr>
        <w:t xml:space="preserve"> i dostosowaniem kompleksów </w:t>
      </w:r>
      <w:r w:rsidR="00345C42" w:rsidRPr="00323FB3">
        <w:rPr>
          <w:rFonts w:ascii="Arial" w:hAnsi="Arial" w:cs="Arial"/>
          <w:b/>
          <w:sz w:val="24"/>
          <w:szCs w:val="24"/>
        </w:rPr>
        <w:t xml:space="preserve">wojskowych </w:t>
      </w:r>
      <w:r w:rsidR="005F5533" w:rsidRPr="00323FB3">
        <w:rPr>
          <w:rFonts w:ascii="Arial" w:hAnsi="Arial" w:cs="Arial"/>
          <w:b/>
          <w:sz w:val="24"/>
          <w:szCs w:val="24"/>
        </w:rPr>
        <w:t>do państwowego układu wysokościowego PL-EVRF2007-NH</w:t>
      </w:r>
      <w:r w:rsidR="00345C42" w:rsidRPr="00323FB3">
        <w:rPr>
          <w:rFonts w:ascii="Arial" w:hAnsi="Arial" w:cs="Arial"/>
          <w:b/>
          <w:i/>
          <w:sz w:val="24"/>
          <w:szCs w:val="24"/>
        </w:rPr>
        <w:t xml:space="preserve"> </w:t>
      </w:r>
      <w:r w:rsidR="00345C42" w:rsidRPr="00323FB3">
        <w:rPr>
          <w:rFonts w:ascii="Arial" w:hAnsi="Arial" w:cs="Arial"/>
          <w:b/>
          <w:sz w:val="24"/>
          <w:szCs w:val="24"/>
        </w:rPr>
        <w:t>wraz z niezbędnymi uzupełniającymi i aktualizacyjnymi pomiarami syt.-wys.</w:t>
      </w:r>
    </w:p>
    <w:p w:rsidR="00AE7227" w:rsidRPr="00323FB3" w:rsidRDefault="00AE7227" w:rsidP="009A1154">
      <w:pPr>
        <w:spacing w:after="0"/>
        <w:jc w:val="both"/>
        <w:rPr>
          <w:rFonts w:ascii="Arial" w:hAnsi="Arial" w:cs="Arial"/>
          <w:b/>
          <w:i/>
          <w:sz w:val="24"/>
          <w:szCs w:val="24"/>
        </w:rPr>
      </w:pPr>
    </w:p>
    <w:p w:rsidR="002A0804" w:rsidRPr="00323FB3" w:rsidRDefault="002A0804" w:rsidP="002A0804">
      <w:pPr>
        <w:spacing w:after="0"/>
        <w:jc w:val="both"/>
        <w:rPr>
          <w:rFonts w:ascii="Arial" w:hAnsi="Arial" w:cs="Arial"/>
          <w:sz w:val="24"/>
          <w:szCs w:val="24"/>
        </w:rPr>
      </w:pPr>
      <w:r w:rsidRPr="00323FB3">
        <w:rPr>
          <w:rFonts w:ascii="Arial" w:hAnsi="Arial" w:cs="Arial"/>
          <w:sz w:val="24"/>
          <w:szCs w:val="24"/>
        </w:rPr>
        <w:t>Zamawiający i Wykonawca mają obowiązek ochrony informacji niejawnych zgodnie z przepisami ustawy z dnia 05 sierpnia 2010 r. o ochronie informacji niejawnych szczególnie wynikającymi z treści rozdziału 9 tejże ustawy oraz wydanymi do niej przepisami wykonawczymi.</w:t>
      </w:r>
    </w:p>
    <w:p w:rsidR="002A0804" w:rsidRPr="00323FB3" w:rsidRDefault="002A0804" w:rsidP="002A0804">
      <w:pPr>
        <w:spacing w:after="0"/>
        <w:jc w:val="both"/>
        <w:rPr>
          <w:rFonts w:ascii="Arial" w:hAnsi="Arial" w:cs="Arial"/>
          <w:i/>
          <w:sz w:val="24"/>
          <w:szCs w:val="24"/>
        </w:rPr>
      </w:pPr>
    </w:p>
    <w:p w:rsidR="002A0804" w:rsidRPr="00323FB3" w:rsidRDefault="002A0804" w:rsidP="002A0804">
      <w:pPr>
        <w:spacing w:after="0"/>
        <w:jc w:val="both"/>
        <w:rPr>
          <w:rFonts w:ascii="Arial" w:hAnsi="Arial" w:cs="Arial"/>
          <w:sz w:val="24"/>
          <w:szCs w:val="24"/>
        </w:rPr>
      </w:pPr>
      <w:r w:rsidRPr="00323FB3">
        <w:rPr>
          <w:rFonts w:ascii="Arial" w:hAnsi="Arial" w:cs="Arial"/>
          <w:sz w:val="24"/>
          <w:szCs w:val="24"/>
        </w:rPr>
        <w:t>Realizacja przedmiotu umowy wiąże się z dostępem do informacji niejawnych oznaczonych klauzulą „</w:t>
      </w:r>
      <w:r w:rsidRPr="00323FB3">
        <w:rPr>
          <w:rFonts w:ascii="Arial" w:hAnsi="Arial" w:cs="Arial"/>
          <w:b/>
          <w:sz w:val="24"/>
          <w:szCs w:val="24"/>
        </w:rPr>
        <w:t>Poufne</w:t>
      </w:r>
      <w:r w:rsidRPr="00323FB3">
        <w:rPr>
          <w:rFonts w:ascii="Arial" w:hAnsi="Arial" w:cs="Arial"/>
          <w:sz w:val="24"/>
          <w:szCs w:val="24"/>
        </w:rPr>
        <w:t>”.</w:t>
      </w:r>
    </w:p>
    <w:p w:rsidR="002A0804" w:rsidRPr="00323FB3" w:rsidRDefault="002A0804" w:rsidP="002A0804">
      <w:pPr>
        <w:spacing w:after="0"/>
        <w:jc w:val="both"/>
        <w:rPr>
          <w:rFonts w:ascii="Arial" w:hAnsi="Arial" w:cs="Arial"/>
          <w:i/>
          <w:sz w:val="24"/>
          <w:szCs w:val="24"/>
        </w:rPr>
      </w:pPr>
    </w:p>
    <w:p w:rsidR="002A0804" w:rsidRPr="00323FB3" w:rsidRDefault="002A0804" w:rsidP="002A0804">
      <w:pPr>
        <w:spacing w:after="0" w:line="240" w:lineRule="auto"/>
        <w:jc w:val="both"/>
        <w:rPr>
          <w:rFonts w:ascii="Arial" w:eastAsia="Times New Roman" w:hAnsi="Arial" w:cs="Arial"/>
          <w:color w:val="000000"/>
          <w:sz w:val="24"/>
          <w:lang w:eastAsia="pl-PL"/>
        </w:rPr>
      </w:pPr>
      <w:r w:rsidRPr="00323FB3">
        <w:rPr>
          <w:rFonts w:ascii="Arial" w:eastAsia="Times New Roman" w:hAnsi="Arial" w:cs="Arial"/>
          <w:sz w:val="24"/>
          <w:lang w:eastAsia="pl-PL"/>
        </w:rPr>
        <w:t>Zgodnie z art. 14 ustawy o ochronie informacji niejawnych niniejszą IBP obowiązkowo musi podpisać kierownik jednostki organizacyjnej oraz jego pełnomocnik ds. ochrony informacji niejawnych. W przypadku podpisania IBP przez osobę inną niż KJO Zamawiający zastrzega sobie prawo do nie podpisania umowy.</w:t>
      </w:r>
    </w:p>
    <w:p w:rsidR="002A0804" w:rsidRPr="00323FB3" w:rsidRDefault="002A0804" w:rsidP="002A0804">
      <w:pPr>
        <w:spacing w:after="0"/>
        <w:jc w:val="both"/>
        <w:rPr>
          <w:rFonts w:ascii="Arial" w:hAnsi="Arial" w:cs="Arial"/>
          <w:b/>
          <w:color w:val="FF0000"/>
          <w:sz w:val="24"/>
          <w:szCs w:val="24"/>
        </w:rPr>
      </w:pPr>
    </w:p>
    <w:p w:rsidR="002A0804" w:rsidRPr="00323FB3" w:rsidRDefault="002A0804" w:rsidP="002A0804">
      <w:pPr>
        <w:spacing w:after="0"/>
        <w:jc w:val="both"/>
        <w:rPr>
          <w:rFonts w:ascii="Arial" w:hAnsi="Arial" w:cs="Arial"/>
          <w:sz w:val="24"/>
          <w:szCs w:val="24"/>
        </w:rPr>
      </w:pPr>
      <w:r w:rsidRPr="00323FB3">
        <w:rPr>
          <w:rFonts w:ascii="Arial" w:hAnsi="Arial" w:cs="Arial"/>
          <w:sz w:val="24"/>
          <w:szCs w:val="24"/>
        </w:rPr>
        <w:t>W rozumieniu „Instrukcji”</w:t>
      </w:r>
    </w:p>
    <w:p w:rsidR="002A0804" w:rsidRPr="00323FB3" w:rsidRDefault="002A0804" w:rsidP="002A0804">
      <w:pPr>
        <w:spacing w:after="0"/>
        <w:jc w:val="both"/>
        <w:rPr>
          <w:rFonts w:ascii="Arial" w:hAnsi="Arial" w:cs="Arial"/>
          <w:sz w:val="24"/>
          <w:szCs w:val="24"/>
        </w:rPr>
      </w:pPr>
      <w:r w:rsidRPr="00323FB3">
        <w:rPr>
          <w:rFonts w:ascii="Arial" w:hAnsi="Arial" w:cs="Arial"/>
          <w:b/>
          <w:sz w:val="24"/>
          <w:szCs w:val="24"/>
        </w:rPr>
        <w:t>Zamawiającym jest</w:t>
      </w:r>
      <w:r w:rsidRPr="00323FB3">
        <w:rPr>
          <w:rFonts w:ascii="Arial" w:hAnsi="Arial" w:cs="Arial"/>
          <w:sz w:val="24"/>
          <w:szCs w:val="24"/>
        </w:rPr>
        <w:t xml:space="preserve">: </w:t>
      </w:r>
    </w:p>
    <w:p w:rsidR="002A0804" w:rsidRPr="00323FB3" w:rsidRDefault="002A0804" w:rsidP="002A0804">
      <w:pPr>
        <w:spacing w:after="0"/>
        <w:jc w:val="both"/>
        <w:rPr>
          <w:rFonts w:ascii="Arial" w:hAnsi="Arial" w:cs="Arial"/>
          <w:sz w:val="24"/>
          <w:szCs w:val="24"/>
        </w:rPr>
      </w:pPr>
      <w:r w:rsidRPr="00323FB3">
        <w:rPr>
          <w:rFonts w:ascii="Arial" w:hAnsi="Arial" w:cs="Arial"/>
          <w:sz w:val="24"/>
          <w:szCs w:val="24"/>
        </w:rPr>
        <w:t>Rejonowy Zarząd Infrastruktury w Gdyni, 81-301 Gdynia ul. Jana z Kolna 8 B.</w:t>
      </w:r>
    </w:p>
    <w:p w:rsidR="00AE7227" w:rsidRPr="00323FB3" w:rsidRDefault="00AE7227" w:rsidP="002A0804">
      <w:pPr>
        <w:spacing w:after="0"/>
        <w:jc w:val="both"/>
        <w:rPr>
          <w:rFonts w:ascii="Arial" w:hAnsi="Arial" w:cs="Arial"/>
          <w:b/>
          <w:sz w:val="24"/>
          <w:szCs w:val="24"/>
        </w:rPr>
      </w:pPr>
      <w:r w:rsidRPr="00323FB3">
        <w:rPr>
          <w:rFonts w:ascii="Arial" w:hAnsi="Arial" w:cs="Arial"/>
          <w:b/>
          <w:sz w:val="24"/>
          <w:szCs w:val="24"/>
        </w:rPr>
        <w:t>Wykonawcą jest</w:t>
      </w:r>
      <w:r w:rsidR="002A0804" w:rsidRPr="00323FB3">
        <w:rPr>
          <w:rFonts w:ascii="Arial" w:hAnsi="Arial" w:cs="Arial"/>
          <w:b/>
          <w:sz w:val="24"/>
          <w:szCs w:val="24"/>
        </w:rPr>
        <w:t>:</w:t>
      </w:r>
    </w:p>
    <w:p w:rsidR="002A0804" w:rsidRPr="00323FB3" w:rsidRDefault="00345C42" w:rsidP="002A0804">
      <w:pPr>
        <w:spacing w:after="0"/>
        <w:jc w:val="both"/>
        <w:rPr>
          <w:rFonts w:ascii="Arial" w:hAnsi="Arial" w:cs="Arial"/>
          <w:sz w:val="24"/>
          <w:szCs w:val="24"/>
        </w:rPr>
      </w:pPr>
      <w:r w:rsidRPr="00323FB3">
        <w:rPr>
          <w:rFonts w:ascii="Arial" w:hAnsi="Arial" w:cs="Arial"/>
          <w:b/>
          <w:sz w:val="24"/>
          <w:szCs w:val="24"/>
        </w:rPr>
        <w:t>…………………………………………………………………………………………..</w:t>
      </w:r>
    </w:p>
    <w:p w:rsidR="002A0804" w:rsidRPr="00323FB3" w:rsidRDefault="002A0804" w:rsidP="002A0804">
      <w:pPr>
        <w:spacing w:after="0"/>
        <w:jc w:val="both"/>
        <w:rPr>
          <w:rFonts w:ascii="Arial" w:hAnsi="Arial" w:cs="Arial"/>
          <w:sz w:val="24"/>
          <w:szCs w:val="24"/>
        </w:rPr>
      </w:pPr>
    </w:p>
    <w:p w:rsidR="002A0804" w:rsidRPr="00323FB3" w:rsidRDefault="002A0804" w:rsidP="002A0804">
      <w:pPr>
        <w:spacing w:after="0"/>
        <w:jc w:val="both"/>
        <w:rPr>
          <w:rFonts w:ascii="Arial" w:hAnsi="Arial" w:cs="Arial"/>
          <w:sz w:val="24"/>
          <w:szCs w:val="24"/>
        </w:rPr>
      </w:pPr>
      <w:r w:rsidRPr="00323FB3">
        <w:rPr>
          <w:rFonts w:ascii="Arial" w:hAnsi="Arial" w:cs="Arial"/>
          <w:sz w:val="24"/>
          <w:szCs w:val="24"/>
        </w:rPr>
        <w:t>Przedmiotem podlegającym ochronie przez Wykonawcę są wszelkie materiały niejawne otrzymane, wytworzone oraz przetworzone przez Wykonawcę związane z wykonaniem umowy bez względu na ich formę oraz sposób przetwarzania.</w:t>
      </w:r>
    </w:p>
    <w:p w:rsidR="00AE7227" w:rsidRPr="00323FB3" w:rsidRDefault="002A0804" w:rsidP="00C65EDA">
      <w:pPr>
        <w:spacing w:after="0"/>
        <w:jc w:val="both"/>
        <w:rPr>
          <w:rFonts w:ascii="Arial" w:hAnsi="Arial" w:cs="Arial"/>
          <w:sz w:val="24"/>
          <w:szCs w:val="24"/>
        </w:rPr>
      </w:pPr>
      <w:r w:rsidRPr="00323FB3">
        <w:rPr>
          <w:rFonts w:ascii="Arial" w:hAnsi="Arial" w:cs="Arial"/>
          <w:sz w:val="24"/>
          <w:szCs w:val="24"/>
        </w:rPr>
        <w:t>W celu zapewnienia właściwego poziomu ochrony informacji niejawnych przedmiotu zamówienia, Wykonawca zobowiązany jest do przestrzegania wymagań zawartych w ustawie z dnia 5 sierpnia 2010 r. o ochronie informacji niejawnych oraz postanowień niniejszej „Instrukcji Bezpieczeństwa Przemysłowego”.</w:t>
      </w:r>
    </w:p>
    <w:p w:rsidR="002A0804" w:rsidRPr="00323FB3" w:rsidRDefault="002A0804" w:rsidP="00137222">
      <w:pPr>
        <w:pStyle w:val="Akapitzlist"/>
        <w:numPr>
          <w:ilvl w:val="0"/>
          <w:numId w:val="2"/>
        </w:numPr>
        <w:spacing w:after="0"/>
        <w:jc w:val="both"/>
        <w:rPr>
          <w:rFonts w:ascii="Arial" w:hAnsi="Arial" w:cs="Arial"/>
          <w:b/>
          <w:sz w:val="24"/>
          <w:szCs w:val="24"/>
          <w:u w:val="single"/>
        </w:rPr>
      </w:pPr>
      <w:r w:rsidRPr="00323FB3">
        <w:rPr>
          <w:rFonts w:ascii="Arial" w:hAnsi="Arial" w:cs="Arial"/>
          <w:b/>
          <w:sz w:val="24"/>
          <w:szCs w:val="24"/>
          <w:u w:val="single"/>
        </w:rPr>
        <w:t>Wymagania Ogólne</w:t>
      </w:r>
    </w:p>
    <w:p w:rsidR="002A0804" w:rsidRPr="00323FB3" w:rsidRDefault="002A0804" w:rsidP="002A0804">
      <w:pPr>
        <w:pStyle w:val="Akapitzlist"/>
        <w:numPr>
          <w:ilvl w:val="0"/>
          <w:numId w:val="3"/>
        </w:numPr>
        <w:spacing w:after="0"/>
        <w:jc w:val="both"/>
        <w:rPr>
          <w:rFonts w:ascii="Arial" w:hAnsi="Arial" w:cs="Arial"/>
          <w:sz w:val="24"/>
          <w:szCs w:val="24"/>
        </w:rPr>
      </w:pPr>
      <w:r w:rsidRPr="00323FB3">
        <w:rPr>
          <w:rFonts w:ascii="Arial" w:hAnsi="Arial" w:cs="Arial"/>
          <w:sz w:val="24"/>
          <w:szCs w:val="24"/>
        </w:rPr>
        <w:t xml:space="preserve">Informacje niejawne oznaczone klauzulą </w:t>
      </w:r>
      <w:r w:rsidRPr="00323FB3">
        <w:rPr>
          <w:rFonts w:ascii="Arial" w:hAnsi="Arial" w:cs="Arial"/>
          <w:b/>
          <w:sz w:val="24"/>
          <w:szCs w:val="24"/>
        </w:rPr>
        <w:t xml:space="preserve">„Poufne” </w:t>
      </w:r>
      <w:r w:rsidRPr="00323FB3">
        <w:rPr>
          <w:rFonts w:ascii="Arial" w:hAnsi="Arial" w:cs="Arial"/>
          <w:sz w:val="24"/>
          <w:szCs w:val="24"/>
        </w:rPr>
        <w:t>mogą być udostępnione Wykonawcy tylko w zakresie niezbędnym do realizacji przedmiotu umowy zgodnie z art. 4 ust.1 ustawy.</w:t>
      </w:r>
    </w:p>
    <w:p w:rsidR="002A0804" w:rsidRPr="00323FB3" w:rsidRDefault="002A0804" w:rsidP="002A0804">
      <w:pPr>
        <w:pStyle w:val="Akapitzlist"/>
        <w:numPr>
          <w:ilvl w:val="0"/>
          <w:numId w:val="3"/>
        </w:numPr>
        <w:spacing w:after="0"/>
        <w:jc w:val="both"/>
        <w:rPr>
          <w:rFonts w:ascii="Arial" w:hAnsi="Arial" w:cs="Arial"/>
          <w:sz w:val="24"/>
          <w:szCs w:val="24"/>
        </w:rPr>
      </w:pPr>
      <w:r w:rsidRPr="00323FB3">
        <w:rPr>
          <w:rFonts w:ascii="Arial" w:hAnsi="Arial" w:cs="Arial"/>
          <w:sz w:val="24"/>
          <w:szCs w:val="24"/>
        </w:rPr>
        <w:t>Szczególnej ochronie podlegają :</w:t>
      </w:r>
    </w:p>
    <w:p w:rsidR="002A0804" w:rsidRPr="00323FB3" w:rsidRDefault="00137222" w:rsidP="00F769EC">
      <w:pPr>
        <w:pStyle w:val="Akapitzlist"/>
        <w:numPr>
          <w:ilvl w:val="0"/>
          <w:numId w:val="36"/>
        </w:numPr>
        <w:jc w:val="both"/>
        <w:rPr>
          <w:rFonts w:ascii="Arial" w:hAnsi="Arial" w:cs="Arial"/>
          <w:sz w:val="24"/>
          <w:szCs w:val="24"/>
        </w:rPr>
      </w:pPr>
      <w:r w:rsidRPr="00323FB3">
        <w:rPr>
          <w:rFonts w:ascii="Arial" w:hAnsi="Arial" w:cs="Arial"/>
          <w:sz w:val="24"/>
          <w:szCs w:val="24"/>
        </w:rPr>
        <w:lastRenderedPageBreak/>
        <w:t>b</w:t>
      </w:r>
      <w:r w:rsidR="00F769EC" w:rsidRPr="00323FB3">
        <w:rPr>
          <w:rFonts w:ascii="Arial" w:hAnsi="Arial" w:cs="Arial"/>
          <w:sz w:val="24"/>
          <w:szCs w:val="24"/>
        </w:rPr>
        <w:t>azy map</w:t>
      </w:r>
      <w:r w:rsidR="002A0804" w:rsidRPr="00323FB3">
        <w:rPr>
          <w:rFonts w:ascii="Arial" w:hAnsi="Arial" w:cs="Arial"/>
          <w:sz w:val="24"/>
          <w:szCs w:val="24"/>
        </w:rPr>
        <w:t xml:space="preserve"> o klauzuli  „</w:t>
      </w:r>
      <w:r w:rsidR="002A0804" w:rsidRPr="00323FB3">
        <w:rPr>
          <w:rFonts w:ascii="Arial" w:hAnsi="Arial" w:cs="Arial"/>
          <w:b/>
          <w:sz w:val="24"/>
          <w:szCs w:val="24"/>
        </w:rPr>
        <w:t>Poufne</w:t>
      </w:r>
      <w:r w:rsidR="002A0804" w:rsidRPr="00323FB3">
        <w:rPr>
          <w:rFonts w:ascii="Arial" w:hAnsi="Arial" w:cs="Arial"/>
          <w:sz w:val="24"/>
          <w:szCs w:val="24"/>
        </w:rPr>
        <w:t>”</w:t>
      </w:r>
      <w:r w:rsidRPr="00323FB3">
        <w:rPr>
          <w:rFonts w:ascii="Arial" w:hAnsi="Arial" w:cs="Arial"/>
          <w:sz w:val="24"/>
          <w:szCs w:val="24"/>
        </w:rPr>
        <w:t>( wersja elektroniczna)</w:t>
      </w:r>
    </w:p>
    <w:p w:rsidR="00F769EC" w:rsidRPr="00323FB3" w:rsidRDefault="00137222" w:rsidP="00F769EC">
      <w:pPr>
        <w:pStyle w:val="Akapitzlist"/>
        <w:numPr>
          <w:ilvl w:val="0"/>
          <w:numId w:val="36"/>
        </w:numPr>
        <w:jc w:val="both"/>
        <w:rPr>
          <w:rFonts w:ascii="Arial" w:hAnsi="Arial" w:cs="Arial"/>
          <w:sz w:val="24"/>
          <w:szCs w:val="24"/>
        </w:rPr>
      </w:pPr>
      <w:r w:rsidRPr="00323FB3">
        <w:rPr>
          <w:rFonts w:ascii="Arial" w:hAnsi="Arial" w:cs="Arial"/>
          <w:sz w:val="24"/>
          <w:szCs w:val="24"/>
        </w:rPr>
        <w:t>d</w:t>
      </w:r>
      <w:r w:rsidR="00F769EC" w:rsidRPr="00323FB3">
        <w:rPr>
          <w:rFonts w:ascii="Arial" w:hAnsi="Arial" w:cs="Arial"/>
          <w:sz w:val="24"/>
          <w:szCs w:val="24"/>
        </w:rPr>
        <w:t>okumentacja geodezyjno-kartograficzna o klauzuli  „</w:t>
      </w:r>
      <w:r w:rsidR="00F769EC" w:rsidRPr="00323FB3">
        <w:rPr>
          <w:rFonts w:ascii="Arial" w:hAnsi="Arial" w:cs="Arial"/>
          <w:b/>
          <w:sz w:val="24"/>
          <w:szCs w:val="24"/>
        </w:rPr>
        <w:t>Poufne</w:t>
      </w:r>
      <w:r w:rsidR="00F769EC" w:rsidRPr="00323FB3">
        <w:rPr>
          <w:rFonts w:ascii="Arial" w:hAnsi="Arial" w:cs="Arial"/>
          <w:sz w:val="24"/>
          <w:szCs w:val="24"/>
        </w:rPr>
        <w:t>”,</w:t>
      </w:r>
    </w:p>
    <w:p w:rsidR="00F769EC" w:rsidRPr="00323FB3" w:rsidRDefault="00137222" w:rsidP="00F769EC">
      <w:pPr>
        <w:pStyle w:val="Akapitzlist"/>
        <w:numPr>
          <w:ilvl w:val="0"/>
          <w:numId w:val="36"/>
        </w:numPr>
        <w:jc w:val="both"/>
        <w:rPr>
          <w:rFonts w:ascii="Arial" w:hAnsi="Arial" w:cs="Arial"/>
          <w:sz w:val="24"/>
          <w:szCs w:val="24"/>
        </w:rPr>
      </w:pPr>
      <w:r w:rsidRPr="00323FB3">
        <w:rPr>
          <w:rFonts w:ascii="Arial" w:hAnsi="Arial" w:cs="Arial"/>
          <w:sz w:val="24"/>
          <w:szCs w:val="24"/>
        </w:rPr>
        <w:t>p</w:t>
      </w:r>
      <w:r w:rsidR="00F769EC" w:rsidRPr="00323FB3">
        <w:rPr>
          <w:rFonts w:ascii="Arial" w:hAnsi="Arial" w:cs="Arial"/>
          <w:sz w:val="24"/>
          <w:szCs w:val="24"/>
        </w:rPr>
        <w:t>rojekty ZUDP o klauzuli  „</w:t>
      </w:r>
      <w:r w:rsidR="00F769EC" w:rsidRPr="00323FB3">
        <w:rPr>
          <w:rFonts w:ascii="Arial" w:hAnsi="Arial" w:cs="Arial"/>
          <w:b/>
          <w:sz w:val="24"/>
          <w:szCs w:val="24"/>
        </w:rPr>
        <w:t>Poufne</w:t>
      </w:r>
      <w:r w:rsidR="00F769EC" w:rsidRPr="00323FB3">
        <w:rPr>
          <w:rFonts w:ascii="Arial" w:hAnsi="Arial" w:cs="Arial"/>
          <w:sz w:val="24"/>
          <w:szCs w:val="24"/>
        </w:rPr>
        <w:t>”.</w:t>
      </w:r>
    </w:p>
    <w:p w:rsidR="002A0804" w:rsidRPr="00323FB3" w:rsidRDefault="002A0804" w:rsidP="002A0804">
      <w:pPr>
        <w:pStyle w:val="Akapitzlist"/>
        <w:numPr>
          <w:ilvl w:val="0"/>
          <w:numId w:val="3"/>
        </w:numPr>
        <w:jc w:val="both"/>
        <w:rPr>
          <w:rFonts w:ascii="Arial" w:hAnsi="Arial" w:cs="Arial"/>
          <w:b/>
          <w:sz w:val="24"/>
          <w:szCs w:val="24"/>
        </w:rPr>
      </w:pPr>
      <w:r w:rsidRPr="00323FB3">
        <w:rPr>
          <w:rFonts w:ascii="Arial" w:hAnsi="Arial" w:cs="Arial"/>
          <w:b/>
          <w:sz w:val="24"/>
          <w:szCs w:val="24"/>
        </w:rPr>
        <w:t>Przedmiot podlegający ochronie będzie udostępniony Wykonawcy po podpisaniu umowy.</w:t>
      </w:r>
    </w:p>
    <w:p w:rsidR="002A0804" w:rsidRPr="00323FB3" w:rsidRDefault="002A0804" w:rsidP="002A0804">
      <w:pPr>
        <w:pStyle w:val="Akapitzlist"/>
        <w:numPr>
          <w:ilvl w:val="0"/>
          <w:numId w:val="3"/>
        </w:numPr>
        <w:jc w:val="both"/>
        <w:rPr>
          <w:rFonts w:ascii="Arial" w:hAnsi="Arial" w:cs="Arial"/>
          <w:sz w:val="24"/>
          <w:szCs w:val="24"/>
        </w:rPr>
      </w:pPr>
      <w:r w:rsidRPr="00323FB3">
        <w:rPr>
          <w:rFonts w:ascii="Arial" w:hAnsi="Arial" w:cs="Arial"/>
          <w:sz w:val="24"/>
          <w:szCs w:val="24"/>
        </w:rPr>
        <w:t xml:space="preserve">Warunkiem dostępu Wykonawcy do informacji niejawnych o klauzuli </w:t>
      </w:r>
      <w:r w:rsidRPr="00323FB3">
        <w:rPr>
          <w:rFonts w:ascii="Arial" w:hAnsi="Arial" w:cs="Arial"/>
          <w:b/>
          <w:sz w:val="24"/>
          <w:szCs w:val="24"/>
        </w:rPr>
        <w:t>„Poufne”</w:t>
      </w:r>
      <w:r w:rsidRPr="00323FB3">
        <w:rPr>
          <w:rFonts w:ascii="Arial" w:hAnsi="Arial" w:cs="Arial"/>
          <w:sz w:val="24"/>
          <w:szCs w:val="24"/>
        </w:rPr>
        <w:t xml:space="preserve"> w związku z realizacją umowy jest zdolność do ochrony tych informacji polegająca na : </w:t>
      </w:r>
    </w:p>
    <w:p w:rsidR="002A0804" w:rsidRPr="00323FB3" w:rsidRDefault="002A0804" w:rsidP="002A0804">
      <w:pPr>
        <w:pStyle w:val="Akapitzlist"/>
        <w:numPr>
          <w:ilvl w:val="0"/>
          <w:numId w:val="22"/>
        </w:numPr>
        <w:jc w:val="both"/>
        <w:rPr>
          <w:rFonts w:ascii="Arial" w:hAnsi="Arial" w:cs="Arial"/>
          <w:sz w:val="24"/>
          <w:szCs w:val="24"/>
        </w:rPr>
      </w:pPr>
      <w:r w:rsidRPr="00323FB3">
        <w:rPr>
          <w:rFonts w:ascii="Arial" w:hAnsi="Arial" w:cs="Arial"/>
          <w:sz w:val="24"/>
          <w:szCs w:val="24"/>
        </w:rPr>
        <w:t>posiadanie ważnego Świadectwa Bezpieczeństwa Przemysłowego (ŚBP)</w:t>
      </w:r>
      <w:r w:rsidRPr="00323FB3">
        <w:rPr>
          <w:rFonts w:ascii="Arial" w:hAnsi="Arial" w:cs="Arial"/>
          <w:b/>
          <w:sz w:val="24"/>
          <w:szCs w:val="24"/>
        </w:rPr>
        <w:t xml:space="preserve"> pierwszego</w:t>
      </w:r>
      <w:r w:rsidRPr="00323FB3">
        <w:rPr>
          <w:rFonts w:ascii="Arial" w:hAnsi="Arial" w:cs="Arial"/>
          <w:sz w:val="24"/>
          <w:szCs w:val="24"/>
        </w:rPr>
        <w:t xml:space="preserve"> stopnia potwierdzającego zdolność do ochrony informacji niejawnych o klauzuli „Poufne” zgodnie z art.54 ustawy;</w:t>
      </w:r>
    </w:p>
    <w:p w:rsidR="002A0804" w:rsidRPr="00323FB3" w:rsidRDefault="002A0804" w:rsidP="002A0804">
      <w:pPr>
        <w:pStyle w:val="Akapitzlist"/>
        <w:numPr>
          <w:ilvl w:val="0"/>
          <w:numId w:val="22"/>
        </w:numPr>
        <w:jc w:val="both"/>
        <w:rPr>
          <w:rFonts w:ascii="Arial" w:hAnsi="Arial" w:cs="Arial"/>
          <w:sz w:val="24"/>
          <w:szCs w:val="24"/>
        </w:rPr>
      </w:pPr>
      <w:r w:rsidRPr="00323FB3">
        <w:rPr>
          <w:rFonts w:ascii="Arial" w:hAnsi="Arial" w:cs="Arial"/>
          <w:sz w:val="24"/>
          <w:szCs w:val="24"/>
        </w:rPr>
        <w:t>posiadanie ważnego Świadectwa akredytacji systemu TI,</w:t>
      </w:r>
    </w:p>
    <w:p w:rsidR="002A0804" w:rsidRPr="00323FB3" w:rsidRDefault="002A0804" w:rsidP="00022278">
      <w:pPr>
        <w:pStyle w:val="Akapitzlist"/>
        <w:numPr>
          <w:ilvl w:val="0"/>
          <w:numId w:val="22"/>
        </w:numPr>
        <w:jc w:val="both"/>
        <w:rPr>
          <w:rFonts w:ascii="Arial" w:hAnsi="Arial" w:cs="Arial"/>
          <w:sz w:val="24"/>
          <w:szCs w:val="20"/>
        </w:rPr>
      </w:pPr>
      <w:r w:rsidRPr="00323FB3">
        <w:rPr>
          <w:rFonts w:ascii="Arial" w:hAnsi="Arial" w:cs="Arial"/>
          <w:sz w:val="24"/>
          <w:szCs w:val="24"/>
        </w:rPr>
        <w:t>dysponowanie pracownikami posiadającymi ważne poświadczenie bezpieczeństwa upoważniające do dostępu do informacji niejawnych oznaczonych klauzulą co najmniej „</w:t>
      </w:r>
      <w:r w:rsidRPr="00323FB3">
        <w:rPr>
          <w:rFonts w:ascii="Arial" w:hAnsi="Arial" w:cs="Arial"/>
          <w:b/>
          <w:sz w:val="24"/>
          <w:szCs w:val="24"/>
        </w:rPr>
        <w:t>Poufne</w:t>
      </w:r>
      <w:r w:rsidRPr="00323FB3">
        <w:rPr>
          <w:rFonts w:ascii="Arial" w:hAnsi="Arial" w:cs="Arial"/>
          <w:sz w:val="24"/>
          <w:szCs w:val="24"/>
        </w:rPr>
        <w:t>” oraz aktualne zaświadczenie stwierdzające odbycie szkolenia w zakresie ochrony informacji niejawnych.</w:t>
      </w:r>
    </w:p>
    <w:p w:rsidR="002A0804" w:rsidRPr="00323FB3" w:rsidRDefault="002A0804" w:rsidP="00022278">
      <w:pPr>
        <w:pStyle w:val="Akapitzlist"/>
        <w:numPr>
          <w:ilvl w:val="0"/>
          <w:numId w:val="22"/>
        </w:numPr>
        <w:jc w:val="both"/>
        <w:rPr>
          <w:rFonts w:ascii="Arial" w:hAnsi="Arial" w:cs="Arial"/>
          <w:sz w:val="24"/>
          <w:szCs w:val="24"/>
        </w:rPr>
      </w:pPr>
      <w:r w:rsidRPr="00323FB3">
        <w:rPr>
          <w:rFonts w:ascii="Arial" w:hAnsi="Arial" w:cs="Arial"/>
          <w:sz w:val="24"/>
          <w:szCs w:val="24"/>
        </w:rPr>
        <w:t>dysponowanie Pełnomocnikiem ds. ochrony informacji niejawnych na zasadach określonych w art. 14 Ustawy o ochronie informacji niejawnych;</w:t>
      </w:r>
    </w:p>
    <w:p w:rsidR="002A0804" w:rsidRPr="00323FB3" w:rsidRDefault="002A0804" w:rsidP="002A0804">
      <w:pPr>
        <w:pStyle w:val="Akapitzlist"/>
        <w:numPr>
          <w:ilvl w:val="0"/>
          <w:numId w:val="3"/>
        </w:numPr>
        <w:spacing w:after="0"/>
        <w:jc w:val="both"/>
        <w:rPr>
          <w:rFonts w:ascii="Arial" w:hAnsi="Arial" w:cs="Arial"/>
          <w:sz w:val="24"/>
          <w:szCs w:val="24"/>
        </w:rPr>
      </w:pPr>
      <w:r w:rsidRPr="00323FB3">
        <w:rPr>
          <w:rFonts w:ascii="Arial" w:hAnsi="Arial" w:cs="Arial"/>
          <w:sz w:val="24"/>
          <w:szCs w:val="24"/>
        </w:rPr>
        <w:t>Wykonawca w czasie realizacji umowy ma obowiązek niezwłocznego pisemnego informowania Zamawiającego o:</w:t>
      </w:r>
    </w:p>
    <w:p w:rsidR="002A0804" w:rsidRPr="00323FB3" w:rsidRDefault="002A0804" w:rsidP="002A0804">
      <w:pPr>
        <w:pStyle w:val="Akapitzlist"/>
        <w:numPr>
          <w:ilvl w:val="0"/>
          <w:numId w:val="6"/>
        </w:numPr>
        <w:spacing w:after="0"/>
        <w:jc w:val="both"/>
        <w:rPr>
          <w:rFonts w:ascii="Arial" w:hAnsi="Arial" w:cs="Arial"/>
          <w:sz w:val="24"/>
          <w:szCs w:val="24"/>
        </w:rPr>
      </w:pPr>
      <w:r w:rsidRPr="00323FB3">
        <w:rPr>
          <w:rFonts w:ascii="Arial" w:hAnsi="Arial" w:cs="Arial"/>
          <w:sz w:val="24"/>
          <w:szCs w:val="24"/>
        </w:rPr>
        <w:t>zmianach osób wykonujących umowę;</w:t>
      </w:r>
    </w:p>
    <w:p w:rsidR="002A0804" w:rsidRPr="00323FB3" w:rsidRDefault="002A0804" w:rsidP="002A0804">
      <w:pPr>
        <w:pStyle w:val="Akapitzlist"/>
        <w:numPr>
          <w:ilvl w:val="0"/>
          <w:numId w:val="6"/>
        </w:numPr>
        <w:spacing w:after="0"/>
        <w:jc w:val="both"/>
        <w:rPr>
          <w:rFonts w:ascii="Arial" w:hAnsi="Arial" w:cs="Arial"/>
          <w:sz w:val="24"/>
          <w:szCs w:val="24"/>
        </w:rPr>
      </w:pPr>
      <w:r w:rsidRPr="00323FB3">
        <w:rPr>
          <w:rFonts w:ascii="Arial" w:hAnsi="Arial" w:cs="Arial"/>
          <w:sz w:val="24"/>
          <w:szCs w:val="24"/>
        </w:rPr>
        <w:t>zmianach w systemie ochrony informacji niejawnych;</w:t>
      </w:r>
    </w:p>
    <w:p w:rsidR="002A0804" w:rsidRPr="00323FB3" w:rsidRDefault="002A0804" w:rsidP="002A0804">
      <w:pPr>
        <w:pStyle w:val="Akapitzlist"/>
        <w:numPr>
          <w:ilvl w:val="0"/>
          <w:numId w:val="6"/>
        </w:numPr>
        <w:spacing w:after="0"/>
        <w:jc w:val="both"/>
        <w:rPr>
          <w:rFonts w:ascii="Arial" w:hAnsi="Arial" w:cs="Arial"/>
          <w:sz w:val="24"/>
          <w:szCs w:val="24"/>
        </w:rPr>
      </w:pPr>
      <w:r w:rsidRPr="00323FB3">
        <w:rPr>
          <w:rFonts w:ascii="Arial" w:hAnsi="Arial" w:cs="Arial"/>
          <w:sz w:val="24"/>
          <w:szCs w:val="24"/>
        </w:rPr>
        <w:t>potrzebie zawarcia z podwykonawcą umowy związanej z dostępem do informacji niejawnych.</w:t>
      </w:r>
    </w:p>
    <w:p w:rsidR="002A0804" w:rsidRPr="00323FB3" w:rsidRDefault="002A0804" w:rsidP="002A0804">
      <w:pPr>
        <w:pStyle w:val="Akapitzlist"/>
        <w:numPr>
          <w:ilvl w:val="0"/>
          <w:numId w:val="3"/>
        </w:numPr>
        <w:jc w:val="both"/>
        <w:rPr>
          <w:rFonts w:ascii="Arial" w:hAnsi="Arial" w:cs="Arial"/>
          <w:sz w:val="24"/>
          <w:szCs w:val="20"/>
        </w:rPr>
      </w:pPr>
      <w:r w:rsidRPr="00323FB3">
        <w:rPr>
          <w:rFonts w:ascii="Arial" w:hAnsi="Arial" w:cs="Arial"/>
          <w:sz w:val="24"/>
          <w:szCs w:val="20"/>
        </w:rPr>
        <w:t xml:space="preserve">Wykonawca w ramach realizacji umowy wykona niżej wymienioną dokumentację niejawną: </w:t>
      </w:r>
    </w:p>
    <w:p w:rsidR="002A0804" w:rsidRPr="00323FB3" w:rsidRDefault="00F769EC" w:rsidP="00137222">
      <w:pPr>
        <w:pStyle w:val="Akapitzlist"/>
        <w:numPr>
          <w:ilvl w:val="0"/>
          <w:numId w:val="37"/>
        </w:numPr>
        <w:jc w:val="both"/>
        <w:rPr>
          <w:rFonts w:ascii="Arial" w:hAnsi="Arial" w:cs="Arial"/>
          <w:sz w:val="24"/>
          <w:szCs w:val="20"/>
        </w:rPr>
      </w:pPr>
      <w:r w:rsidRPr="00323FB3">
        <w:rPr>
          <w:rFonts w:ascii="Arial" w:hAnsi="Arial" w:cs="Arial"/>
          <w:sz w:val="24"/>
          <w:szCs w:val="20"/>
        </w:rPr>
        <w:t>bazy map o klauzuli</w:t>
      </w:r>
      <w:r w:rsidR="002A0804" w:rsidRPr="00323FB3">
        <w:rPr>
          <w:rFonts w:ascii="Arial" w:hAnsi="Arial" w:cs="Arial"/>
          <w:sz w:val="24"/>
          <w:szCs w:val="20"/>
        </w:rPr>
        <w:t xml:space="preserve"> </w:t>
      </w:r>
      <w:r w:rsidR="002A0804" w:rsidRPr="00323FB3">
        <w:rPr>
          <w:rFonts w:ascii="Arial" w:hAnsi="Arial" w:cs="Arial"/>
          <w:b/>
          <w:sz w:val="24"/>
          <w:szCs w:val="20"/>
        </w:rPr>
        <w:t>„Poufne”</w:t>
      </w:r>
      <w:r w:rsidRPr="00323FB3">
        <w:rPr>
          <w:rFonts w:ascii="Arial" w:hAnsi="Arial" w:cs="Arial"/>
          <w:b/>
          <w:sz w:val="24"/>
          <w:szCs w:val="20"/>
        </w:rPr>
        <w:t>,</w:t>
      </w:r>
    </w:p>
    <w:p w:rsidR="00F769EC" w:rsidRPr="00323FB3" w:rsidRDefault="00F769EC" w:rsidP="00137222">
      <w:pPr>
        <w:pStyle w:val="Akapitzlist"/>
        <w:numPr>
          <w:ilvl w:val="0"/>
          <w:numId w:val="37"/>
        </w:numPr>
        <w:jc w:val="both"/>
        <w:rPr>
          <w:rFonts w:ascii="Arial" w:hAnsi="Arial" w:cs="Arial"/>
          <w:sz w:val="24"/>
          <w:szCs w:val="20"/>
        </w:rPr>
      </w:pPr>
      <w:r w:rsidRPr="00323FB3">
        <w:rPr>
          <w:rFonts w:ascii="Arial" w:hAnsi="Arial" w:cs="Arial"/>
          <w:sz w:val="24"/>
          <w:szCs w:val="20"/>
        </w:rPr>
        <w:t>wydruki map sytuacyjno-wysokościowych o klauzuli</w:t>
      </w:r>
      <w:r w:rsidRPr="00323FB3">
        <w:rPr>
          <w:rFonts w:ascii="Arial" w:hAnsi="Arial" w:cs="Arial"/>
          <w:b/>
          <w:sz w:val="24"/>
          <w:szCs w:val="20"/>
        </w:rPr>
        <w:t xml:space="preserve"> „Poufne”,</w:t>
      </w:r>
    </w:p>
    <w:p w:rsidR="00F769EC" w:rsidRPr="00323FB3" w:rsidRDefault="00F769EC" w:rsidP="00137222">
      <w:pPr>
        <w:pStyle w:val="Akapitzlist"/>
        <w:numPr>
          <w:ilvl w:val="0"/>
          <w:numId w:val="37"/>
        </w:numPr>
        <w:jc w:val="both"/>
        <w:rPr>
          <w:rFonts w:ascii="Arial" w:hAnsi="Arial" w:cs="Arial"/>
          <w:sz w:val="24"/>
          <w:szCs w:val="20"/>
        </w:rPr>
      </w:pPr>
      <w:r w:rsidRPr="00323FB3">
        <w:rPr>
          <w:rFonts w:ascii="Arial" w:hAnsi="Arial" w:cs="Arial"/>
          <w:sz w:val="24"/>
          <w:szCs w:val="20"/>
        </w:rPr>
        <w:t>wydruki map ewidencyjnych o klauzuli „</w:t>
      </w:r>
      <w:r w:rsidRPr="00323FB3">
        <w:rPr>
          <w:rFonts w:ascii="Arial" w:hAnsi="Arial" w:cs="Arial"/>
          <w:b/>
          <w:sz w:val="24"/>
          <w:szCs w:val="20"/>
        </w:rPr>
        <w:t>Zastrzeżone”.</w:t>
      </w:r>
    </w:p>
    <w:p w:rsidR="002A0804" w:rsidRPr="00323FB3" w:rsidRDefault="002A0804" w:rsidP="002A0804">
      <w:pPr>
        <w:pStyle w:val="Akapitzlist"/>
        <w:numPr>
          <w:ilvl w:val="0"/>
          <w:numId w:val="3"/>
        </w:numPr>
        <w:spacing w:after="0"/>
        <w:jc w:val="both"/>
        <w:rPr>
          <w:rFonts w:ascii="Arial" w:hAnsi="Arial" w:cs="Arial"/>
          <w:sz w:val="24"/>
          <w:szCs w:val="24"/>
        </w:rPr>
      </w:pPr>
      <w:r w:rsidRPr="00323FB3">
        <w:rPr>
          <w:rFonts w:ascii="Arial" w:hAnsi="Arial" w:cs="Arial"/>
          <w:sz w:val="24"/>
          <w:szCs w:val="24"/>
        </w:rPr>
        <w:t xml:space="preserve">W przypadku realizacji zadania związanego z dostępem do informacji niejawnych przez Podwykonawcę, Wykonawca zobowiązany jest uzyskać pisemną zgodę </w:t>
      </w:r>
      <w:r w:rsidRPr="00323FB3">
        <w:rPr>
          <w:rFonts w:ascii="Arial" w:hAnsi="Arial" w:cs="Arial"/>
          <w:b/>
          <w:sz w:val="24"/>
          <w:szCs w:val="24"/>
        </w:rPr>
        <w:t xml:space="preserve">Zamawiającego </w:t>
      </w:r>
      <w:r w:rsidRPr="00323FB3">
        <w:rPr>
          <w:rFonts w:ascii="Arial" w:hAnsi="Arial" w:cs="Arial"/>
          <w:sz w:val="24"/>
          <w:szCs w:val="24"/>
        </w:rPr>
        <w:t>na jego wprowadzenie</w:t>
      </w:r>
      <w:r w:rsidRPr="00323FB3">
        <w:rPr>
          <w:rFonts w:ascii="Arial" w:hAnsi="Arial" w:cs="Arial"/>
          <w:b/>
          <w:sz w:val="24"/>
          <w:szCs w:val="24"/>
        </w:rPr>
        <w:t>. Podwykonawca</w:t>
      </w:r>
      <w:r w:rsidRPr="00323FB3">
        <w:rPr>
          <w:rFonts w:ascii="Arial" w:hAnsi="Arial" w:cs="Arial"/>
          <w:sz w:val="24"/>
          <w:szCs w:val="24"/>
        </w:rPr>
        <w:t xml:space="preserve"> musi spełniać wymagania w zakresie OIN jak Wykonawca. Przystąpienie do prac Podwykonawcy może nastąpić dopiero po uzyskaniu pisemnej zgody Szefa Zarządu.</w:t>
      </w:r>
    </w:p>
    <w:p w:rsidR="002A0804" w:rsidRPr="00323FB3" w:rsidRDefault="002A0804" w:rsidP="002A0804">
      <w:pPr>
        <w:pStyle w:val="Akapitzlist"/>
        <w:numPr>
          <w:ilvl w:val="0"/>
          <w:numId w:val="3"/>
        </w:numPr>
        <w:spacing w:after="0"/>
        <w:jc w:val="both"/>
        <w:rPr>
          <w:rFonts w:ascii="Arial" w:hAnsi="Arial" w:cs="Arial"/>
          <w:sz w:val="24"/>
          <w:szCs w:val="24"/>
        </w:rPr>
      </w:pPr>
      <w:r w:rsidRPr="00323FB3">
        <w:rPr>
          <w:rFonts w:ascii="Arial" w:hAnsi="Arial" w:cs="Arial"/>
          <w:sz w:val="24"/>
          <w:szCs w:val="24"/>
        </w:rPr>
        <w:t xml:space="preserve">Dla każdego Podwykonawcy realizującego zadanie związane z dostępem do informacji niejawnych, Wykonawca opracuje podlegający akceptacji przez </w:t>
      </w:r>
      <w:r w:rsidRPr="00323FB3">
        <w:rPr>
          <w:rFonts w:ascii="Arial" w:hAnsi="Arial" w:cs="Arial"/>
          <w:b/>
          <w:sz w:val="24"/>
          <w:szCs w:val="24"/>
        </w:rPr>
        <w:t>Zamawiającego</w:t>
      </w:r>
      <w:r w:rsidRPr="00323FB3">
        <w:rPr>
          <w:rFonts w:ascii="Arial" w:hAnsi="Arial" w:cs="Arial"/>
          <w:sz w:val="24"/>
          <w:szCs w:val="24"/>
        </w:rPr>
        <w:t xml:space="preserve"> projekt „Instrukcji Bezpieczeństwa Przemysłowego”.</w:t>
      </w:r>
    </w:p>
    <w:p w:rsidR="002A0804" w:rsidRPr="00323FB3" w:rsidRDefault="002A0804" w:rsidP="002A0804">
      <w:pPr>
        <w:pStyle w:val="Akapitzlist"/>
        <w:numPr>
          <w:ilvl w:val="0"/>
          <w:numId w:val="3"/>
        </w:numPr>
        <w:spacing w:after="0"/>
        <w:jc w:val="both"/>
        <w:rPr>
          <w:rFonts w:ascii="Arial" w:hAnsi="Arial" w:cs="Arial"/>
          <w:sz w:val="24"/>
          <w:szCs w:val="24"/>
        </w:rPr>
      </w:pPr>
      <w:r w:rsidRPr="00323FB3">
        <w:rPr>
          <w:rFonts w:ascii="Arial" w:hAnsi="Arial" w:cs="Arial"/>
          <w:sz w:val="24"/>
          <w:szCs w:val="24"/>
        </w:rPr>
        <w:t xml:space="preserve">Wykonawca ponosi pełną odpowiedzialność za prowadzenie stosownego szkolenia w zakresie przestrzegania przez Podwykonawców zasad niniejszych Wymagań oraz w zakresie, o którym mowa w art. 71 ustawy </w:t>
      </w:r>
      <w:r w:rsidRPr="00323FB3">
        <w:rPr>
          <w:rFonts w:ascii="Arial" w:hAnsi="Arial" w:cs="Arial"/>
          <w:sz w:val="24"/>
          <w:szCs w:val="24"/>
        </w:rPr>
        <w:br/>
        <w:t>o OIN tj.: nadzór, kontrole szkolenie i doradztwo w zakresie obowiązku ochrony przez Podwykonawcę przekazanych informacji niejawnych.</w:t>
      </w:r>
    </w:p>
    <w:p w:rsidR="002A0804" w:rsidRPr="00323FB3" w:rsidRDefault="002A0804" w:rsidP="002A0804">
      <w:pPr>
        <w:pStyle w:val="Akapitzlist"/>
        <w:numPr>
          <w:ilvl w:val="0"/>
          <w:numId w:val="3"/>
        </w:numPr>
        <w:spacing w:after="0"/>
        <w:jc w:val="both"/>
        <w:rPr>
          <w:rFonts w:ascii="Arial" w:hAnsi="Arial" w:cs="Arial"/>
          <w:sz w:val="24"/>
          <w:szCs w:val="24"/>
        </w:rPr>
      </w:pPr>
      <w:r w:rsidRPr="00323FB3">
        <w:rPr>
          <w:rFonts w:ascii="Arial" w:hAnsi="Arial" w:cs="Arial"/>
          <w:sz w:val="24"/>
          <w:szCs w:val="24"/>
        </w:rPr>
        <w:t xml:space="preserve">Dokumenty i materiały mogą być przekazywane lub udostępniane innym uprawnionym urzędom, organom i instytucjom (uzgodnienia) - w zakresie </w:t>
      </w:r>
      <w:r w:rsidRPr="00323FB3">
        <w:rPr>
          <w:rFonts w:ascii="Arial" w:hAnsi="Arial" w:cs="Arial"/>
          <w:sz w:val="24"/>
          <w:szCs w:val="24"/>
        </w:rPr>
        <w:lastRenderedPageBreak/>
        <w:t>niezbędnym do realizacji przedmiotu umowy - wyłącznie z zachowaniem zasad ochrony informacji niejawnych, za zgodą Zamawiającego.</w:t>
      </w:r>
    </w:p>
    <w:p w:rsidR="002A0804" w:rsidRPr="00323FB3" w:rsidRDefault="002A0804" w:rsidP="002A0804">
      <w:pPr>
        <w:pStyle w:val="Akapitzlist"/>
        <w:numPr>
          <w:ilvl w:val="0"/>
          <w:numId w:val="3"/>
        </w:numPr>
        <w:spacing w:after="0"/>
        <w:jc w:val="both"/>
        <w:rPr>
          <w:rFonts w:ascii="Arial" w:hAnsi="Arial" w:cs="Arial"/>
          <w:sz w:val="24"/>
          <w:szCs w:val="24"/>
        </w:rPr>
      </w:pPr>
      <w:r w:rsidRPr="00323FB3">
        <w:rPr>
          <w:rFonts w:ascii="Arial" w:hAnsi="Arial" w:cs="Arial"/>
          <w:sz w:val="24"/>
          <w:szCs w:val="24"/>
        </w:rPr>
        <w:t xml:space="preserve">W przypadku, kiedy Podwykonawca jest przedsiębiorcą wykonującym działalność jednoosobowo i osobiście musi on posiadać odpowiednie ważne poświadczenie bezpieczeństwa uprawniające do dostępu do informacji niejawnych wydane przez ABW lub SKW oraz aktualne zaświadczenie </w:t>
      </w:r>
      <w:r w:rsidRPr="00323FB3">
        <w:rPr>
          <w:rFonts w:ascii="Arial" w:hAnsi="Arial" w:cs="Arial"/>
          <w:sz w:val="24"/>
          <w:szCs w:val="24"/>
        </w:rPr>
        <w:br/>
        <w:t>o odbytym przeszkoleniu w zakresie ochrony informacji niejawnych wydane przez ABW lub SKW.</w:t>
      </w:r>
    </w:p>
    <w:p w:rsidR="002A0804" w:rsidRPr="00323FB3" w:rsidRDefault="002A0804" w:rsidP="00137222">
      <w:pPr>
        <w:pStyle w:val="Akapitzlist"/>
        <w:numPr>
          <w:ilvl w:val="0"/>
          <w:numId w:val="2"/>
        </w:numPr>
        <w:spacing w:after="0"/>
        <w:ind w:left="426" w:hanging="426"/>
        <w:jc w:val="both"/>
        <w:rPr>
          <w:rFonts w:ascii="Arial" w:hAnsi="Arial" w:cs="Arial"/>
          <w:b/>
          <w:sz w:val="24"/>
          <w:szCs w:val="24"/>
          <w:u w:val="single"/>
        </w:rPr>
      </w:pPr>
      <w:r w:rsidRPr="00323FB3">
        <w:rPr>
          <w:rFonts w:ascii="Arial" w:hAnsi="Arial" w:cs="Arial"/>
          <w:b/>
          <w:sz w:val="24"/>
          <w:szCs w:val="24"/>
          <w:u w:val="single"/>
        </w:rPr>
        <w:t xml:space="preserve"> Wymagania w zakresie dostępu do materiałów niejawnych związanych </w:t>
      </w:r>
      <w:r w:rsidRPr="00323FB3">
        <w:rPr>
          <w:rFonts w:ascii="Arial" w:hAnsi="Arial" w:cs="Arial"/>
          <w:b/>
          <w:sz w:val="24"/>
          <w:szCs w:val="24"/>
          <w:u w:val="single"/>
        </w:rPr>
        <w:br/>
        <w:t>z przedmiotem zlecenia;</w:t>
      </w:r>
    </w:p>
    <w:p w:rsidR="002A0804" w:rsidRPr="00323FB3" w:rsidRDefault="002A0804" w:rsidP="002A0804">
      <w:pPr>
        <w:pStyle w:val="Akapitzlist"/>
        <w:numPr>
          <w:ilvl w:val="0"/>
          <w:numId w:val="8"/>
        </w:numPr>
        <w:spacing w:after="0"/>
        <w:jc w:val="both"/>
        <w:rPr>
          <w:rFonts w:ascii="Arial" w:hAnsi="Arial" w:cs="Arial"/>
          <w:sz w:val="24"/>
          <w:szCs w:val="24"/>
        </w:rPr>
      </w:pPr>
      <w:r w:rsidRPr="00323FB3">
        <w:rPr>
          <w:rFonts w:ascii="Arial" w:hAnsi="Arial" w:cs="Arial"/>
          <w:sz w:val="24"/>
          <w:szCs w:val="24"/>
        </w:rPr>
        <w:t xml:space="preserve"> Dostęp do wiadomości i materiałów niejawnych podlegających ochronie, tylko w zakresie niezbędnym do realizacji przedmiotu umowy mogą mieć wyłącznie osoby wyszczególnione w podlegającym akceptacji przez Zamawiającego „</w:t>
      </w:r>
      <w:r w:rsidRPr="00323FB3">
        <w:rPr>
          <w:rFonts w:ascii="Arial" w:hAnsi="Arial" w:cs="Arial"/>
          <w:b/>
          <w:sz w:val="24"/>
          <w:szCs w:val="24"/>
        </w:rPr>
        <w:t>Wykazie osób wyznaczonych do realizacji przedmiotu umowy w zakresie związanym z dostępem do informacji niejawnych”</w:t>
      </w:r>
      <w:r w:rsidRPr="00323FB3">
        <w:rPr>
          <w:rFonts w:ascii="Arial" w:hAnsi="Arial" w:cs="Arial"/>
          <w:sz w:val="24"/>
          <w:szCs w:val="24"/>
        </w:rPr>
        <w:t xml:space="preserve"> stanowiącym załącznik nr 1 do Instrukcji Bezpieczeństwa Przemysłowego, które :</w:t>
      </w:r>
    </w:p>
    <w:p w:rsidR="002A0804" w:rsidRPr="00323FB3" w:rsidRDefault="002A0804" w:rsidP="002A0804">
      <w:pPr>
        <w:pStyle w:val="Akapitzlist"/>
        <w:numPr>
          <w:ilvl w:val="0"/>
          <w:numId w:val="28"/>
        </w:numPr>
        <w:spacing w:after="0"/>
        <w:jc w:val="both"/>
        <w:rPr>
          <w:rFonts w:ascii="Arial" w:hAnsi="Arial" w:cs="Arial"/>
          <w:sz w:val="24"/>
          <w:szCs w:val="24"/>
        </w:rPr>
      </w:pPr>
      <w:r w:rsidRPr="00323FB3">
        <w:rPr>
          <w:rFonts w:ascii="Arial" w:hAnsi="Arial" w:cs="Arial"/>
          <w:sz w:val="24"/>
          <w:szCs w:val="24"/>
        </w:rPr>
        <w:t xml:space="preserve"> posiadają ważne poświadczenie bezpieczeństwa upoważniające do dostępu do informacji niejawnych o klauzuli co najmniej </w:t>
      </w:r>
      <w:r w:rsidRPr="00323FB3">
        <w:rPr>
          <w:rFonts w:ascii="Arial" w:hAnsi="Arial" w:cs="Arial"/>
          <w:b/>
          <w:sz w:val="24"/>
          <w:szCs w:val="24"/>
        </w:rPr>
        <w:t>„Poufne”</w:t>
      </w:r>
      <w:r w:rsidRPr="00323FB3">
        <w:rPr>
          <w:rFonts w:ascii="Arial" w:hAnsi="Arial" w:cs="Arial"/>
          <w:sz w:val="24"/>
          <w:szCs w:val="24"/>
        </w:rPr>
        <w:t xml:space="preserve"> </w:t>
      </w:r>
    </w:p>
    <w:p w:rsidR="002A0804" w:rsidRPr="00323FB3" w:rsidRDefault="002A0804" w:rsidP="002A0804">
      <w:pPr>
        <w:pStyle w:val="Akapitzlist"/>
        <w:numPr>
          <w:ilvl w:val="0"/>
          <w:numId w:val="28"/>
        </w:numPr>
        <w:spacing w:after="0"/>
        <w:jc w:val="both"/>
        <w:rPr>
          <w:rFonts w:ascii="Arial" w:hAnsi="Arial" w:cs="Arial"/>
          <w:sz w:val="24"/>
          <w:szCs w:val="24"/>
        </w:rPr>
      </w:pPr>
      <w:r w:rsidRPr="00323FB3">
        <w:rPr>
          <w:rFonts w:ascii="Arial" w:hAnsi="Arial" w:cs="Arial"/>
          <w:sz w:val="24"/>
          <w:szCs w:val="24"/>
        </w:rPr>
        <w:t xml:space="preserve">posiadają aktualne zaświadczenie stwierdzające odbycie szkolenia </w:t>
      </w:r>
      <w:r w:rsidRPr="00323FB3">
        <w:rPr>
          <w:rFonts w:ascii="Arial" w:hAnsi="Arial" w:cs="Arial"/>
          <w:sz w:val="24"/>
          <w:szCs w:val="24"/>
        </w:rPr>
        <w:br/>
        <w:t>w zakresie ochrony informacji niejawnych.</w:t>
      </w:r>
    </w:p>
    <w:p w:rsidR="002A0804" w:rsidRPr="00323FB3" w:rsidRDefault="002A0804" w:rsidP="002A0804">
      <w:pPr>
        <w:pStyle w:val="Akapitzlist"/>
        <w:numPr>
          <w:ilvl w:val="0"/>
          <w:numId w:val="8"/>
        </w:numPr>
        <w:spacing w:after="0"/>
        <w:jc w:val="both"/>
        <w:rPr>
          <w:rFonts w:ascii="Arial" w:hAnsi="Arial" w:cs="Arial"/>
          <w:sz w:val="24"/>
          <w:szCs w:val="24"/>
        </w:rPr>
      </w:pPr>
      <w:r w:rsidRPr="00323FB3">
        <w:rPr>
          <w:rFonts w:ascii="Arial" w:hAnsi="Arial" w:cs="Arial"/>
          <w:sz w:val="24"/>
          <w:szCs w:val="24"/>
        </w:rPr>
        <w:t>Wykaz ten wypełnia Wykonawca i dostarcza Zamawiającemu przed podpisaniem umowy wraz z potwierdzonymi za zgodność kopiami:</w:t>
      </w:r>
    </w:p>
    <w:p w:rsidR="002A0804" w:rsidRPr="00323FB3" w:rsidRDefault="002A0804" w:rsidP="002A0804">
      <w:pPr>
        <w:pStyle w:val="Akapitzlist"/>
        <w:numPr>
          <w:ilvl w:val="0"/>
          <w:numId w:val="29"/>
        </w:numPr>
        <w:spacing w:after="0"/>
        <w:ind w:left="1418" w:hanging="425"/>
        <w:jc w:val="both"/>
        <w:rPr>
          <w:rFonts w:ascii="Arial" w:hAnsi="Arial" w:cs="Arial"/>
          <w:sz w:val="24"/>
          <w:szCs w:val="24"/>
        </w:rPr>
      </w:pPr>
      <w:r w:rsidRPr="00323FB3">
        <w:rPr>
          <w:rFonts w:ascii="Arial" w:hAnsi="Arial" w:cs="Arial"/>
          <w:sz w:val="24"/>
          <w:szCs w:val="24"/>
        </w:rPr>
        <w:t>ważnych poświadczeń bezpieczeństwa upoważniających do dostępu do informacji niejawnych o klauzuli co najmniej „</w:t>
      </w:r>
      <w:r w:rsidRPr="00323FB3">
        <w:rPr>
          <w:rFonts w:ascii="Arial" w:hAnsi="Arial" w:cs="Arial"/>
          <w:b/>
          <w:sz w:val="24"/>
          <w:szCs w:val="24"/>
        </w:rPr>
        <w:t>Poufne</w:t>
      </w:r>
      <w:r w:rsidRPr="00323FB3">
        <w:rPr>
          <w:rFonts w:ascii="Arial" w:hAnsi="Arial" w:cs="Arial"/>
          <w:sz w:val="24"/>
          <w:szCs w:val="24"/>
        </w:rPr>
        <w:t>”;</w:t>
      </w:r>
    </w:p>
    <w:p w:rsidR="002A0804" w:rsidRPr="00323FB3" w:rsidRDefault="002A0804" w:rsidP="002A0804">
      <w:pPr>
        <w:pStyle w:val="Akapitzlist"/>
        <w:numPr>
          <w:ilvl w:val="0"/>
          <w:numId w:val="29"/>
        </w:numPr>
        <w:spacing w:after="0"/>
        <w:ind w:left="1418" w:hanging="425"/>
        <w:jc w:val="both"/>
        <w:rPr>
          <w:rFonts w:ascii="Arial" w:hAnsi="Arial" w:cs="Arial"/>
          <w:sz w:val="24"/>
          <w:szCs w:val="24"/>
        </w:rPr>
      </w:pPr>
      <w:r w:rsidRPr="00323FB3">
        <w:rPr>
          <w:rFonts w:ascii="Arial" w:hAnsi="Arial" w:cs="Arial"/>
          <w:sz w:val="24"/>
          <w:szCs w:val="24"/>
        </w:rPr>
        <w:t>aktualnych zaświadczeń ze szkolenia w zakresie ochrony informacji niejawnych.</w:t>
      </w:r>
    </w:p>
    <w:p w:rsidR="002A0804" w:rsidRPr="00323FB3" w:rsidRDefault="002A0804" w:rsidP="002A0804">
      <w:pPr>
        <w:pStyle w:val="Akapitzlist"/>
        <w:numPr>
          <w:ilvl w:val="0"/>
          <w:numId w:val="8"/>
        </w:numPr>
        <w:spacing w:after="0"/>
        <w:jc w:val="both"/>
        <w:rPr>
          <w:rFonts w:ascii="Arial" w:hAnsi="Arial" w:cs="Arial"/>
          <w:sz w:val="24"/>
          <w:szCs w:val="24"/>
        </w:rPr>
      </w:pPr>
      <w:r w:rsidRPr="00323FB3">
        <w:rPr>
          <w:rFonts w:ascii="Arial" w:hAnsi="Arial" w:cs="Arial"/>
          <w:sz w:val="24"/>
          <w:szCs w:val="24"/>
        </w:rPr>
        <w:t xml:space="preserve">Do udostępnionego materiału nie może mieć dostępu żadna inna nieuprawniona osoba nawet z racji zajmowanego stanowiska służbowego </w:t>
      </w:r>
      <w:r w:rsidRPr="00323FB3">
        <w:rPr>
          <w:rFonts w:ascii="Arial" w:hAnsi="Arial" w:cs="Arial"/>
          <w:sz w:val="24"/>
          <w:szCs w:val="24"/>
        </w:rPr>
        <w:br/>
        <w:t xml:space="preserve">i w każdym przypadku należy sprawdzać czy spełnia ona warunki określone </w:t>
      </w:r>
      <w:r w:rsidRPr="00323FB3">
        <w:rPr>
          <w:rFonts w:ascii="Arial" w:hAnsi="Arial" w:cs="Arial"/>
          <w:sz w:val="24"/>
          <w:szCs w:val="24"/>
        </w:rPr>
        <w:br/>
        <w:t>w rozdziale II ust. 1. lit. a.</w:t>
      </w:r>
    </w:p>
    <w:p w:rsidR="002A0804" w:rsidRPr="00323FB3" w:rsidRDefault="002A0804" w:rsidP="002A0804">
      <w:pPr>
        <w:pStyle w:val="Akapitzlist"/>
        <w:numPr>
          <w:ilvl w:val="0"/>
          <w:numId w:val="8"/>
        </w:numPr>
        <w:spacing w:after="0"/>
        <w:jc w:val="both"/>
        <w:rPr>
          <w:rFonts w:ascii="Arial" w:hAnsi="Arial" w:cs="Arial"/>
          <w:sz w:val="24"/>
          <w:szCs w:val="24"/>
        </w:rPr>
      </w:pPr>
      <w:r w:rsidRPr="00323FB3">
        <w:rPr>
          <w:rFonts w:ascii="Arial" w:hAnsi="Arial" w:cs="Arial"/>
          <w:sz w:val="24"/>
          <w:szCs w:val="24"/>
        </w:rPr>
        <w:t xml:space="preserve">Udział w realizacji przedmiotu umowy innych osób, nie wyszczególnionych </w:t>
      </w:r>
      <w:r w:rsidRPr="00323FB3">
        <w:rPr>
          <w:rFonts w:ascii="Arial" w:hAnsi="Arial" w:cs="Arial"/>
          <w:sz w:val="24"/>
          <w:szCs w:val="24"/>
        </w:rPr>
        <w:br/>
        <w:t>w Wykazie stanowiącym załącznik nr 1 do umowy każdorazowo wymaga wyrażenia pisemnej zgody Zamawiającego po uprzednim spełnieniu warunków określonych w rozdziale II ust. 1 lit. a.</w:t>
      </w:r>
    </w:p>
    <w:p w:rsidR="002A0804" w:rsidRPr="00323FB3" w:rsidRDefault="002A0804" w:rsidP="002A0804">
      <w:pPr>
        <w:pStyle w:val="Akapitzlist"/>
        <w:numPr>
          <w:ilvl w:val="0"/>
          <w:numId w:val="8"/>
        </w:numPr>
        <w:spacing w:after="0"/>
        <w:jc w:val="both"/>
        <w:rPr>
          <w:rFonts w:ascii="Arial" w:hAnsi="Arial" w:cs="Arial"/>
          <w:sz w:val="24"/>
          <w:szCs w:val="24"/>
        </w:rPr>
      </w:pPr>
      <w:r w:rsidRPr="00323FB3">
        <w:rPr>
          <w:rFonts w:ascii="Arial" w:hAnsi="Arial" w:cs="Arial"/>
          <w:sz w:val="24"/>
          <w:szCs w:val="24"/>
        </w:rPr>
        <w:t xml:space="preserve">Wykonawca zobowiązuje się do przestrzegania obowiązujących przepisów </w:t>
      </w:r>
      <w:r w:rsidRPr="00323FB3">
        <w:rPr>
          <w:rFonts w:ascii="Arial" w:hAnsi="Arial" w:cs="Arial"/>
          <w:sz w:val="24"/>
          <w:szCs w:val="24"/>
        </w:rPr>
        <w:br/>
        <w:t xml:space="preserve">w stosunku do udostępnionych dokumentów niejawnych wynikających </w:t>
      </w:r>
      <w:r w:rsidRPr="00323FB3">
        <w:rPr>
          <w:rFonts w:ascii="Arial" w:hAnsi="Arial" w:cs="Arial"/>
          <w:sz w:val="24"/>
          <w:szCs w:val="24"/>
        </w:rPr>
        <w:br/>
        <w:t>z ustawy z dnia 5 sierpnia 2010 r. o ochronie informacji niejawnych.</w:t>
      </w:r>
    </w:p>
    <w:p w:rsidR="002A0804" w:rsidRPr="00323FB3" w:rsidRDefault="002A0804" w:rsidP="002A0804">
      <w:pPr>
        <w:pStyle w:val="Akapitzlist"/>
        <w:numPr>
          <w:ilvl w:val="0"/>
          <w:numId w:val="8"/>
        </w:numPr>
        <w:spacing w:after="0"/>
        <w:jc w:val="both"/>
        <w:rPr>
          <w:rFonts w:ascii="Arial" w:hAnsi="Arial" w:cs="Arial"/>
          <w:sz w:val="24"/>
          <w:szCs w:val="24"/>
        </w:rPr>
      </w:pPr>
      <w:r w:rsidRPr="00323FB3">
        <w:rPr>
          <w:rFonts w:ascii="Arial" w:hAnsi="Arial" w:cs="Arial"/>
          <w:sz w:val="24"/>
          <w:szCs w:val="24"/>
        </w:rPr>
        <w:t xml:space="preserve">W przypadku konieczności wprowadzenia zmian osobowych do wykazu, </w:t>
      </w:r>
      <w:r w:rsidRPr="00323FB3">
        <w:rPr>
          <w:rFonts w:ascii="Arial" w:hAnsi="Arial" w:cs="Arial"/>
          <w:sz w:val="24"/>
          <w:szCs w:val="24"/>
        </w:rPr>
        <w:br/>
        <w:t>o którym mowa w rozdziale II ust. 1 lit. a. Wykonawca zobowiązany jest powiadomić Zamawiającego co najmniej na 7 dni roboczych przed podjęciem pracy przez te osoby i uzyskać jego zgodę na dokonanie tych zmian.</w:t>
      </w:r>
    </w:p>
    <w:p w:rsidR="002A0804" w:rsidRPr="00323FB3" w:rsidRDefault="002A0804" w:rsidP="002A0804">
      <w:pPr>
        <w:pStyle w:val="Akapitzlist"/>
        <w:numPr>
          <w:ilvl w:val="0"/>
          <w:numId w:val="8"/>
        </w:numPr>
        <w:spacing w:after="0"/>
        <w:jc w:val="both"/>
        <w:rPr>
          <w:rFonts w:ascii="Arial" w:hAnsi="Arial" w:cs="Arial"/>
          <w:sz w:val="24"/>
          <w:szCs w:val="24"/>
        </w:rPr>
      </w:pPr>
      <w:r w:rsidRPr="00323FB3">
        <w:rPr>
          <w:rFonts w:ascii="Arial" w:hAnsi="Arial" w:cs="Arial"/>
          <w:sz w:val="24"/>
          <w:szCs w:val="24"/>
        </w:rPr>
        <w:t>Wykonawca nie może cedować swoich uprawnień nadanych mocą umowy między stronami na podwykonawców / poddostawców lub „osoby trzecie” bez pisemnej akceptacji Zamawiającego. Wykonawca zobowiązany jest do przesłania zaktualizowanego wykazu osób do Zamawiającego ( w układzie jak załącznik nr 1 do „Instrukcji”) wraz z kopiami dokumentów bezpieczeństwa osobowego potwierdzonymi za zgodność z oryginałem.</w:t>
      </w:r>
    </w:p>
    <w:p w:rsidR="002A0804" w:rsidRPr="00323FB3" w:rsidRDefault="002A0804" w:rsidP="002A0804">
      <w:pPr>
        <w:pStyle w:val="Akapitzlist"/>
        <w:numPr>
          <w:ilvl w:val="0"/>
          <w:numId w:val="8"/>
        </w:numPr>
        <w:spacing w:after="0"/>
        <w:jc w:val="both"/>
        <w:rPr>
          <w:rFonts w:ascii="Arial" w:hAnsi="Arial" w:cs="Arial"/>
          <w:sz w:val="24"/>
          <w:szCs w:val="24"/>
        </w:rPr>
      </w:pPr>
      <w:r w:rsidRPr="00323FB3">
        <w:rPr>
          <w:rFonts w:ascii="Arial" w:hAnsi="Arial" w:cs="Arial"/>
          <w:sz w:val="24"/>
          <w:szCs w:val="24"/>
        </w:rPr>
        <w:lastRenderedPageBreak/>
        <w:t>Osoby mające dostęp do przedmiotu zamówienia w szczególności zobowiązane są do:</w:t>
      </w:r>
    </w:p>
    <w:p w:rsidR="002A0804" w:rsidRPr="00323FB3" w:rsidRDefault="002A0804" w:rsidP="002A0804">
      <w:pPr>
        <w:pStyle w:val="Akapitzlist"/>
        <w:numPr>
          <w:ilvl w:val="0"/>
          <w:numId w:val="9"/>
        </w:numPr>
        <w:spacing w:after="0"/>
        <w:jc w:val="both"/>
        <w:rPr>
          <w:rFonts w:ascii="Arial" w:hAnsi="Arial" w:cs="Arial"/>
          <w:sz w:val="24"/>
          <w:szCs w:val="24"/>
        </w:rPr>
      </w:pPr>
      <w:r w:rsidRPr="00323FB3">
        <w:rPr>
          <w:rFonts w:ascii="Arial" w:hAnsi="Arial" w:cs="Arial"/>
          <w:sz w:val="24"/>
          <w:szCs w:val="24"/>
        </w:rPr>
        <w:t xml:space="preserve">ścisłego przestrzegania zasad i sposobów postępowania </w:t>
      </w:r>
      <w:r w:rsidRPr="00323FB3">
        <w:rPr>
          <w:rFonts w:ascii="Arial" w:hAnsi="Arial" w:cs="Arial"/>
          <w:sz w:val="24"/>
          <w:szCs w:val="24"/>
        </w:rPr>
        <w:br/>
        <w:t>z informacjami niejawnymi określonymi przepisami o ochronie informacji niejawnych;</w:t>
      </w:r>
    </w:p>
    <w:p w:rsidR="002A0804" w:rsidRPr="00323FB3" w:rsidRDefault="002A0804" w:rsidP="002A0804">
      <w:pPr>
        <w:pStyle w:val="Akapitzlist"/>
        <w:numPr>
          <w:ilvl w:val="0"/>
          <w:numId w:val="9"/>
        </w:numPr>
        <w:spacing w:after="0"/>
        <w:jc w:val="both"/>
        <w:rPr>
          <w:rFonts w:ascii="Arial" w:hAnsi="Arial" w:cs="Arial"/>
          <w:sz w:val="24"/>
          <w:szCs w:val="24"/>
        </w:rPr>
      </w:pPr>
      <w:r w:rsidRPr="00323FB3">
        <w:rPr>
          <w:rFonts w:ascii="Arial" w:hAnsi="Arial" w:cs="Arial"/>
          <w:sz w:val="24"/>
          <w:szCs w:val="24"/>
        </w:rPr>
        <w:t>nie ujawniania informacji związanych z realizacją zadania osobom nieupoważnionym.</w:t>
      </w:r>
    </w:p>
    <w:p w:rsidR="002A0804" w:rsidRPr="00323FB3" w:rsidRDefault="002A0804" w:rsidP="002A0804">
      <w:pPr>
        <w:pStyle w:val="Akapitzlist"/>
        <w:numPr>
          <w:ilvl w:val="0"/>
          <w:numId w:val="8"/>
        </w:numPr>
        <w:spacing w:after="0"/>
        <w:jc w:val="both"/>
        <w:rPr>
          <w:rFonts w:ascii="Arial" w:hAnsi="Arial" w:cs="Arial"/>
          <w:sz w:val="24"/>
          <w:szCs w:val="24"/>
        </w:rPr>
      </w:pPr>
      <w:r w:rsidRPr="00323FB3">
        <w:rPr>
          <w:rFonts w:ascii="Arial" w:hAnsi="Arial" w:cs="Arial"/>
          <w:sz w:val="24"/>
          <w:szCs w:val="24"/>
        </w:rPr>
        <w:t>Niezbędne materiały Wykonawca oraz Zamawiający przekażą:</w:t>
      </w:r>
    </w:p>
    <w:p w:rsidR="002A0804" w:rsidRPr="00323FB3" w:rsidRDefault="002A0804" w:rsidP="002A0804">
      <w:pPr>
        <w:pStyle w:val="Akapitzlist"/>
        <w:numPr>
          <w:ilvl w:val="0"/>
          <w:numId w:val="10"/>
        </w:numPr>
        <w:spacing w:after="0"/>
        <w:jc w:val="both"/>
        <w:rPr>
          <w:rFonts w:ascii="Arial" w:hAnsi="Arial" w:cs="Arial"/>
          <w:sz w:val="24"/>
          <w:szCs w:val="24"/>
        </w:rPr>
      </w:pPr>
      <w:r w:rsidRPr="00323FB3">
        <w:rPr>
          <w:rFonts w:ascii="Arial" w:hAnsi="Arial" w:cs="Arial"/>
          <w:sz w:val="24"/>
          <w:szCs w:val="24"/>
        </w:rPr>
        <w:t>przez kancelarię Rejonowego Zarządu Infrastruktury w Gdyni (adres 81 – 301 Gdynia ul. Jana z Kolna 8 b tel. 261-266-104);</w:t>
      </w:r>
    </w:p>
    <w:p w:rsidR="002A0804" w:rsidRPr="00323FB3" w:rsidRDefault="002A0804" w:rsidP="002A0804">
      <w:pPr>
        <w:pStyle w:val="Akapitzlist"/>
        <w:numPr>
          <w:ilvl w:val="0"/>
          <w:numId w:val="10"/>
        </w:numPr>
        <w:spacing w:after="0"/>
        <w:jc w:val="both"/>
        <w:rPr>
          <w:rFonts w:ascii="Arial" w:hAnsi="Arial" w:cs="Arial"/>
          <w:sz w:val="24"/>
          <w:szCs w:val="24"/>
        </w:rPr>
      </w:pPr>
      <w:r w:rsidRPr="00323FB3">
        <w:rPr>
          <w:rFonts w:ascii="Arial" w:hAnsi="Arial" w:cs="Arial"/>
          <w:sz w:val="24"/>
          <w:szCs w:val="24"/>
        </w:rPr>
        <w:t>przesyłką pocztową – zgodnie z Rozporządzeniem Prezesa Rady Ministrów z dnia 07 grudnia 2011 r. w sprawie nadawania, przewożenia, wydawania i ochrony materiałów zawierających informacje niejawne.</w:t>
      </w:r>
    </w:p>
    <w:p w:rsidR="002A0804" w:rsidRPr="00323FB3" w:rsidRDefault="002A0804" w:rsidP="002A0804">
      <w:pPr>
        <w:pStyle w:val="Akapitzlist"/>
        <w:numPr>
          <w:ilvl w:val="0"/>
          <w:numId w:val="2"/>
        </w:numPr>
        <w:spacing w:after="0"/>
        <w:jc w:val="both"/>
        <w:rPr>
          <w:rFonts w:ascii="Arial" w:hAnsi="Arial" w:cs="Arial"/>
          <w:b/>
          <w:sz w:val="24"/>
          <w:szCs w:val="24"/>
          <w:u w:val="single"/>
        </w:rPr>
      </w:pPr>
      <w:r w:rsidRPr="00323FB3">
        <w:rPr>
          <w:rFonts w:ascii="Arial" w:hAnsi="Arial" w:cs="Arial"/>
          <w:b/>
          <w:sz w:val="24"/>
          <w:szCs w:val="24"/>
          <w:u w:val="single"/>
        </w:rPr>
        <w:t xml:space="preserve">Wymagania w zakresie ochrony oraz sposobu postępowania </w:t>
      </w:r>
      <w:r w:rsidRPr="00323FB3">
        <w:rPr>
          <w:rFonts w:ascii="Arial" w:hAnsi="Arial" w:cs="Arial"/>
          <w:b/>
          <w:sz w:val="24"/>
          <w:szCs w:val="24"/>
          <w:u w:val="single"/>
        </w:rPr>
        <w:br/>
        <w:t xml:space="preserve">z informacjami niejawnymi, które zostaną przekazane wykonawcy </w:t>
      </w:r>
      <w:r w:rsidRPr="00323FB3">
        <w:rPr>
          <w:rFonts w:ascii="Arial" w:hAnsi="Arial" w:cs="Arial"/>
          <w:b/>
          <w:sz w:val="24"/>
          <w:szCs w:val="24"/>
          <w:u w:val="single"/>
        </w:rPr>
        <w:br/>
        <w:t>w związku z realizacją zlecenia:</w:t>
      </w:r>
    </w:p>
    <w:p w:rsidR="002A0804" w:rsidRPr="00323FB3" w:rsidRDefault="002A0804" w:rsidP="002A0804">
      <w:pPr>
        <w:pStyle w:val="Akapitzlist"/>
        <w:spacing w:after="0"/>
        <w:ind w:left="1080"/>
        <w:jc w:val="both"/>
        <w:rPr>
          <w:rFonts w:ascii="Arial" w:hAnsi="Arial" w:cs="Arial"/>
          <w:b/>
          <w:sz w:val="24"/>
          <w:szCs w:val="24"/>
          <w:u w:val="single"/>
        </w:rPr>
      </w:pPr>
    </w:p>
    <w:p w:rsidR="002A0804" w:rsidRPr="00323FB3" w:rsidRDefault="002A0804" w:rsidP="002A0804">
      <w:pPr>
        <w:spacing w:after="0"/>
        <w:jc w:val="both"/>
        <w:rPr>
          <w:rFonts w:ascii="Arial" w:hAnsi="Arial" w:cs="Arial"/>
          <w:b/>
          <w:sz w:val="24"/>
          <w:szCs w:val="24"/>
        </w:rPr>
      </w:pPr>
      <w:r w:rsidRPr="00323FB3">
        <w:rPr>
          <w:rFonts w:ascii="Arial" w:hAnsi="Arial" w:cs="Arial"/>
          <w:sz w:val="24"/>
          <w:szCs w:val="24"/>
        </w:rPr>
        <w:t>W związku z realizacją umowy informacje niejawne oznaczone klauzulą „</w:t>
      </w:r>
      <w:r w:rsidRPr="00323FB3">
        <w:rPr>
          <w:rFonts w:ascii="Arial" w:hAnsi="Arial" w:cs="Arial"/>
          <w:b/>
          <w:sz w:val="24"/>
          <w:szCs w:val="24"/>
        </w:rPr>
        <w:t>Poufne</w:t>
      </w:r>
      <w:r w:rsidRPr="00323FB3">
        <w:rPr>
          <w:rFonts w:ascii="Arial" w:hAnsi="Arial" w:cs="Arial"/>
          <w:sz w:val="24"/>
          <w:szCs w:val="24"/>
        </w:rPr>
        <w:t>” udostępnione będą wyłącznie osobom</w:t>
      </w:r>
      <w:r w:rsidRPr="00323FB3">
        <w:rPr>
          <w:rFonts w:ascii="Arial" w:hAnsi="Arial" w:cs="Arial"/>
          <w:b/>
          <w:sz w:val="24"/>
          <w:szCs w:val="24"/>
        </w:rPr>
        <w:t xml:space="preserve"> </w:t>
      </w:r>
      <w:r w:rsidRPr="00323FB3">
        <w:rPr>
          <w:rFonts w:ascii="Arial" w:hAnsi="Arial" w:cs="Arial"/>
          <w:sz w:val="24"/>
          <w:szCs w:val="24"/>
        </w:rPr>
        <w:t>z firmy</w:t>
      </w:r>
      <w:r w:rsidR="00DF5AC9" w:rsidRPr="00323FB3">
        <w:rPr>
          <w:rFonts w:ascii="Arial" w:hAnsi="Arial" w:cs="Arial"/>
          <w:b/>
          <w:sz w:val="24"/>
          <w:szCs w:val="24"/>
        </w:rPr>
        <w:t xml:space="preserve"> </w:t>
      </w:r>
      <w:r w:rsidR="00345C42" w:rsidRPr="00323FB3">
        <w:rPr>
          <w:rFonts w:ascii="Arial" w:hAnsi="Arial" w:cs="Arial"/>
          <w:b/>
          <w:sz w:val="24"/>
          <w:szCs w:val="24"/>
        </w:rPr>
        <w:t>…………………….</w:t>
      </w:r>
      <w:r w:rsidR="00DF5AC9" w:rsidRPr="00323FB3">
        <w:rPr>
          <w:rFonts w:ascii="Arial" w:hAnsi="Arial" w:cs="Arial"/>
          <w:sz w:val="24"/>
          <w:szCs w:val="24"/>
        </w:rPr>
        <w:t xml:space="preserve"> </w:t>
      </w:r>
      <w:r w:rsidRPr="00323FB3">
        <w:rPr>
          <w:rFonts w:ascii="Arial" w:hAnsi="Arial" w:cs="Arial"/>
          <w:sz w:val="24"/>
          <w:szCs w:val="24"/>
        </w:rPr>
        <w:t>wymienionym w </w:t>
      </w:r>
      <w:r w:rsidRPr="00323FB3">
        <w:rPr>
          <w:rFonts w:ascii="Arial" w:hAnsi="Arial" w:cs="Arial"/>
          <w:b/>
          <w:sz w:val="24"/>
          <w:szCs w:val="24"/>
        </w:rPr>
        <w:t>„Wykazie osób”</w:t>
      </w:r>
      <w:r w:rsidRPr="00323FB3">
        <w:rPr>
          <w:rFonts w:ascii="Arial" w:hAnsi="Arial" w:cs="Arial"/>
          <w:sz w:val="24"/>
          <w:szCs w:val="24"/>
        </w:rPr>
        <w:t xml:space="preserve"> (po spełnieniu warunków określonych w rozdziale II ust. 1 lit. „a”).</w:t>
      </w:r>
    </w:p>
    <w:p w:rsidR="002A0804" w:rsidRPr="00323FB3" w:rsidRDefault="002A0804" w:rsidP="002A0804">
      <w:pPr>
        <w:pStyle w:val="Akapitzlist"/>
        <w:numPr>
          <w:ilvl w:val="0"/>
          <w:numId w:val="11"/>
        </w:numPr>
        <w:spacing w:after="0"/>
        <w:jc w:val="both"/>
        <w:rPr>
          <w:rFonts w:ascii="Arial" w:hAnsi="Arial" w:cs="Arial"/>
          <w:sz w:val="24"/>
          <w:szCs w:val="24"/>
        </w:rPr>
      </w:pPr>
      <w:r w:rsidRPr="00323FB3">
        <w:rPr>
          <w:rFonts w:ascii="Arial" w:hAnsi="Arial" w:cs="Arial"/>
          <w:sz w:val="24"/>
          <w:szCs w:val="24"/>
        </w:rPr>
        <w:t xml:space="preserve">Wykonawca zobowiązuje się do przestrzegania obowiązujących przepisów </w:t>
      </w:r>
      <w:r w:rsidRPr="00323FB3">
        <w:rPr>
          <w:rFonts w:ascii="Arial" w:hAnsi="Arial" w:cs="Arial"/>
          <w:sz w:val="24"/>
          <w:szCs w:val="24"/>
        </w:rPr>
        <w:br/>
        <w:t>w stosunku do otrzymanych i wytworzonych dokumentów niejawnych, prze</w:t>
      </w:r>
      <w:r w:rsidR="00345C42" w:rsidRPr="00323FB3">
        <w:rPr>
          <w:rFonts w:ascii="Arial" w:hAnsi="Arial" w:cs="Arial"/>
          <w:sz w:val="24"/>
          <w:szCs w:val="24"/>
        </w:rPr>
        <w:t>chowując je w kancelarii tajnej</w:t>
      </w:r>
      <w:r w:rsidRPr="00323FB3">
        <w:rPr>
          <w:rFonts w:ascii="Arial" w:hAnsi="Arial" w:cs="Arial"/>
          <w:sz w:val="24"/>
          <w:szCs w:val="24"/>
        </w:rPr>
        <w:t xml:space="preserve"> lub innym pomieszczeniu specjalnym spełniającym stosowne wymagania zgodnie z: </w:t>
      </w:r>
    </w:p>
    <w:p w:rsidR="002A0804" w:rsidRPr="00323FB3" w:rsidRDefault="002A0804" w:rsidP="002A0804">
      <w:pPr>
        <w:pStyle w:val="Akapitzlist"/>
        <w:numPr>
          <w:ilvl w:val="0"/>
          <w:numId w:val="27"/>
        </w:numPr>
        <w:spacing w:after="0"/>
        <w:jc w:val="both"/>
        <w:rPr>
          <w:rFonts w:ascii="Arial" w:hAnsi="Arial" w:cs="Arial"/>
          <w:sz w:val="24"/>
          <w:szCs w:val="24"/>
        </w:rPr>
      </w:pPr>
      <w:r w:rsidRPr="00323FB3">
        <w:rPr>
          <w:rFonts w:ascii="Arial" w:hAnsi="Arial" w:cs="Arial"/>
          <w:sz w:val="24"/>
          <w:szCs w:val="24"/>
        </w:rPr>
        <w:t xml:space="preserve">Rozporządzeniem Rady Ministrów z dnia 07 grudnia 2011 r. </w:t>
      </w:r>
      <w:r w:rsidRPr="00323FB3">
        <w:rPr>
          <w:rFonts w:ascii="Arial" w:hAnsi="Arial" w:cs="Arial"/>
          <w:sz w:val="24"/>
          <w:szCs w:val="24"/>
        </w:rPr>
        <w:br/>
        <w:t>w sprawie organizacji i funkcjonowania kancelarii tajnych oraz sposobu i trybu przetwarzania informacji niejawnych,</w:t>
      </w:r>
    </w:p>
    <w:p w:rsidR="002A0804" w:rsidRPr="00323FB3" w:rsidRDefault="002A0804" w:rsidP="002A0804">
      <w:pPr>
        <w:pStyle w:val="Akapitzlist"/>
        <w:numPr>
          <w:ilvl w:val="0"/>
          <w:numId w:val="27"/>
        </w:numPr>
        <w:spacing w:after="0"/>
        <w:jc w:val="both"/>
        <w:rPr>
          <w:rFonts w:ascii="Arial" w:hAnsi="Arial" w:cs="Arial"/>
          <w:sz w:val="24"/>
          <w:szCs w:val="24"/>
        </w:rPr>
      </w:pPr>
      <w:r w:rsidRPr="00323FB3">
        <w:rPr>
          <w:rFonts w:ascii="Arial" w:hAnsi="Arial" w:cs="Arial"/>
          <w:sz w:val="24"/>
          <w:szCs w:val="24"/>
        </w:rPr>
        <w:t>Rozporządzeniem Prezesa Rady Ministrów z dnia 07 grudnia 2011 r. w sprawie nadawania, przewożenia, wydawania i ochrony materiałów zawierających informacje niejawne,</w:t>
      </w:r>
    </w:p>
    <w:p w:rsidR="002A0804" w:rsidRPr="00323FB3" w:rsidRDefault="002A0804" w:rsidP="002A0804">
      <w:pPr>
        <w:pStyle w:val="Akapitzlist"/>
        <w:numPr>
          <w:ilvl w:val="0"/>
          <w:numId w:val="10"/>
        </w:numPr>
        <w:spacing w:after="0"/>
        <w:jc w:val="both"/>
        <w:rPr>
          <w:rFonts w:ascii="Arial" w:hAnsi="Arial" w:cs="Arial"/>
          <w:sz w:val="24"/>
          <w:szCs w:val="24"/>
        </w:rPr>
      </w:pPr>
      <w:r w:rsidRPr="00323FB3">
        <w:rPr>
          <w:rFonts w:ascii="Arial" w:hAnsi="Arial" w:cs="Arial"/>
          <w:sz w:val="24"/>
          <w:szCs w:val="24"/>
        </w:rPr>
        <w:t>Rozporządzeniem Prezesa Rady Ministrów z dnia 22 grudnia 2011 r. w sprawie sposobu oznaczania materiałów i umieszczania na nich klauzul tajności.</w:t>
      </w:r>
    </w:p>
    <w:p w:rsidR="002A0804" w:rsidRPr="00323FB3" w:rsidRDefault="002A0804" w:rsidP="002A0804">
      <w:pPr>
        <w:pStyle w:val="Akapitzlist"/>
        <w:numPr>
          <w:ilvl w:val="0"/>
          <w:numId w:val="11"/>
        </w:numPr>
        <w:spacing w:after="0"/>
        <w:jc w:val="both"/>
        <w:rPr>
          <w:rFonts w:ascii="Arial" w:hAnsi="Arial" w:cs="Arial"/>
          <w:sz w:val="24"/>
          <w:szCs w:val="24"/>
        </w:rPr>
      </w:pPr>
      <w:r w:rsidRPr="00323FB3">
        <w:rPr>
          <w:rFonts w:ascii="Arial" w:hAnsi="Arial" w:cs="Arial"/>
          <w:sz w:val="24"/>
          <w:szCs w:val="24"/>
        </w:rPr>
        <w:t>Wykonawca ma obowiązek niezwłocznego informowania Pełnomocnika ds. Ochrony Informacji Niejawnych RZI o naruszeniu przepisów o ochronie informacji niejawnych przez pracowników Wykonawcy zgodnie z art. 71 ust.5 pkt 1 ustawy.</w:t>
      </w:r>
    </w:p>
    <w:p w:rsidR="002A0804" w:rsidRPr="00323FB3" w:rsidRDefault="002A0804" w:rsidP="002A0804">
      <w:pPr>
        <w:pStyle w:val="Akapitzlist"/>
        <w:numPr>
          <w:ilvl w:val="0"/>
          <w:numId w:val="11"/>
        </w:numPr>
        <w:spacing w:after="0"/>
        <w:jc w:val="both"/>
        <w:rPr>
          <w:rFonts w:ascii="Arial" w:hAnsi="Arial" w:cs="Arial"/>
          <w:sz w:val="24"/>
          <w:szCs w:val="24"/>
        </w:rPr>
      </w:pPr>
      <w:r w:rsidRPr="00323FB3">
        <w:rPr>
          <w:rFonts w:ascii="Arial" w:hAnsi="Arial" w:cs="Arial"/>
          <w:sz w:val="24"/>
          <w:szCs w:val="24"/>
        </w:rPr>
        <w:t>Wytworzone przez Wykonawcę dokumenty nie posiadające wartości użytkowej i praktycznej (wadliwie wykonane lub zbędne egzemplarze) podlegają zniszczeniu przez Wykonawcę zgodnie z obowiązującymi przepisami o ochronie informacji niejawnych.</w:t>
      </w:r>
    </w:p>
    <w:p w:rsidR="002A0804" w:rsidRPr="00323FB3" w:rsidRDefault="002A0804" w:rsidP="002A0804">
      <w:pPr>
        <w:pStyle w:val="Akapitzlist"/>
        <w:numPr>
          <w:ilvl w:val="0"/>
          <w:numId w:val="11"/>
        </w:numPr>
        <w:spacing w:after="0"/>
        <w:jc w:val="both"/>
        <w:rPr>
          <w:rFonts w:ascii="Arial" w:hAnsi="Arial" w:cs="Arial"/>
          <w:sz w:val="24"/>
          <w:szCs w:val="24"/>
        </w:rPr>
      </w:pPr>
      <w:r w:rsidRPr="00323FB3">
        <w:rPr>
          <w:rFonts w:ascii="Arial" w:hAnsi="Arial" w:cs="Arial"/>
          <w:sz w:val="24"/>
          <w:szCs w:val="24"/>
        </w:rPr>
        <w:t>Zamawiający po ustaniu wszystkich warunków umowy ma prawo żądać zwrotu dokumentów i materiałów zawierających informacje niejawne przekazanych lub wytworzonych w związku z realizacją umowy.</w:t>
      </w:r>
    </w:p>
    <w:p w:rsidR="002A0804" w:rsidRPr="00323FB3" w:rsidRDefault="002A0804" w:rsidP="002A0804">
      <w:pPr>
        <w:pStyle w:val="Akapitzlist"/>
        <w:numPr>
          <w:ilvl w:val="0"/>
          <w:numId w:val="11"/>
        </w:numPr>
        <w:spacing w:after="0"/>
        <w:jc w:val="both"/>
        <w:rPr>
          <w:rFonts w:ascii="Arial" w:hAnsi="Arial" w:cs="Arial"/>
          <w:sz w:val="24"/>
          <w:szCs w:val="24"/>
        </w:rPr>
      </w:pPr>
      <w:r w:rsidRPr="00323FB3">
        <w:rPr>
          <w:rFonts w:ascii="Arial" w:hAnsi="Arial" w:cs="Arial"/>
          <w:sz w:val="24"/>
          <w:szCs w:val="24"/>
        </w:rPr>
        <w:lastRenderedPageBreak/>
        <w:t>Osobą wyznaczoną do wydawania i przyjmowania materiałów podległych ochronie w imieniu Zamawiającego jest kierownik kancelarii RZI w Gdyni tel. 261 – 266 – 104.</w:t>
      </w:r>
    </w:p>
    <w:p w:rsidR="002A0804" w:rsidRPr="00323FB3" w:rsidRDefault="002A0804" w:rsidP="002A0804">
      <w:pPr>
        <w:pStyle w:val="Akapitzlist"/>
        <w:numPr>
          <w:ilvl w:val="0"/>
          <w:numId w:val="11"/>
        </w:numPr>
        <w:jc w:val="both"/>
        <w:rPr>
          <w:rFonts w:ascii="Arial" w:hAnsi="Arial" w:cs="Arial"/>
          <w:sz w:val="24"/>
          <w:szCs w:val="24"/>
        </w:rPr>
      </w:pPr>
      <w:r w:rsidRPr="00323FB3">
        <w:rPr>
          <w:rFonts w:ascii="Arial" w:hAnsi="Arial" w:cs="Arial"/>
          <w:sz w:val="24"/>
          <w:szCs w:val="24"/>
        </w:rPr>
        <w:t>Wykonana dokumentacja niejawna będąca przedmiotem umowy zostanie oznaczona stosowną klauzulą tajności zgodnie z Rozporządzeniem Prezesa Rady Ministrów z dnia 22 grudnia 2011 r. w sprawie sposobu oznaczania materiałów i umieszczania na nich klauzul tajności. Ponadto dokumentacja powinna zostać oprawiona w sposób umożliwiający jej długotrwałe przechowywanie oraz zabezpieczona przed dekompletacją,</w:t>
      </w:r>
    </w:p>
    <w:p w:rsidR="002A0804" w:rsidRPr="00323FB3" w:rsidRDefault="002A0804" w:rsidP="002A0804">
      <w:pPr>
        <w:pStyle w:val="Akapitzlist"/>
        <w:numPr>
          <w:ilvl w:val="0"/>
          <w:numId w:val="11"/>
        </w:numPr>
        <w:spacing w:after="0"/>
        <w:jc w:val="both"/>
        <w:rPr>
          <w:rFonts w:ascii="Arial" w:hAnsi="Arial" w:cs="Arial"/>
          <w:sz w:val="24"/>
          <w:szCs w:val="24"/>
        </w:rPr>
      </w:pPr>
      <w:r w:rsidRPr="00323FB3">
        <w:rPr>
          <w:rFonts w:ascii="Arial" w:hAnsi="Arial" w:cs="Arial"/>
          <w:sz w:val="24"/>
          <w:szCs w:val="24"/>
        </w:rPr>
        <w:t>Z chwilą zakończenia przedmiotu umowy Wykonawca przenosi na rzecz Zamawiającego / Inwestora obowiązki wynikające z art. 6 ustawy o ochronie informacji niejawnych z dnia 5 sierpnia 2010 r. w zakresie zmiany lub zniesienia nadanych klauzul tajności dokumentacji, która została przez niego wytworzona w ramach umowy.</w:t>
      </w:r>
      <w:r w:rsidRPr="00323FB3">
        <w:rPr>
          <w:rFonts w:ascii="Arial" w:hAnsi="Arial" w:cs="Arial"/>
          <w:sz w:val="20"/>
          <w:szCs w:val="20"/>
        </w:rPr>
        <w:t xml:space="preserve"> </w:t>
      </w:r>
    </w:p>
    <w:p w:rsidR="002A0804" w:rsidRPr="00323FB3" w:rsidRDefault="002A0804" w:rsidP="002A0804">
      <w:pPr>
        <w:pStyle w:val="Akapitzlist"/>
        <w:numPr>
          <w:ilvl w:val="0"/>
          <w:numId w:val="11"/>
        </w:numPr>
        <w:spacing w:after="0"/>
        <w:jc w:val="both"/>
        <w:rPr>
          <w:rFonts w:ascii="Arial" w:hAnsi="Arial" w:cs="Arial"/>
          <w:sz w:val="24"/>
          <w:szCs w:val="24"/>
        </w:rPr>
      </w:pPr>
      <w:r w:rsidRPr="00323FB3">
        <w:rPr>
          <w:rFonts w:ascii="Arial" w:hAnsi="Arial" w:cs="Arial"/>
          <w:sz w:val="24"/>
          <w:szCs w:val="24"/>
        </w:rPr>
        <w:t>Materiał podlegający ochronie nie może być wykorzystany do żadnego rodzaju materiałów propagandowych, ani też prezentowany w prasie, telewizji, sieci internetowej</w:t>
      </w:r>
      <w:r w:rsidR="00345C42" w:rsidRPr="00323FB3">
        <w:rPr>
          <w:rFonts w:ascii="Arial" w:hAnsi="Arial" w:cs="Arial"/>
          <w:sz w:val="24"/>
          <w:szCs w:val="24"/>
        </w:rPr>
        <w:t>,</w:t>
      </w:r>
      <w:r w:rsidRPr="00323FB3">
        <w:rPr>
          <w:rFonts w:ascii="Arial" w:hAnsi="Arial" w:cs="Arial"/>
          <w:sz w:val="24"/>
          <w:szCs w:val="24"/>
        </w:rPr>
        <w:t xml:space="preserve"> </w:t>
      </w:r>
      <w:r w:rsidR="00345C42" w:rsidRPr="00323FB3">
        <w:rPr>
          <w:rFonts w:ascii="Arial" w:hAnsi="Arial" w:cs="Arial"/>
          <w:sz w:val="24"/>
          <w:szCs w:val="24"/>
        </w:rPr>
        <w:t xml:space="preserve">portalach społecznościowych </w:t>
      </w:r>
      <w:r w:rsidRPr="00323FB3">
        <w:rPr>
          <w:rFonts w:ascii="Arial" w:hAnsi="Arial" w:cs="Arial"/>
          <w:sz w:val="24"/>
          <w:szCs w:val="24"/>
        </w:rPr>
        <w:t>czy filmie.</w:t>
      </w:r>
    </w:p>
    <w:p w:rsidR="002A0804" w:rsidRPr="00323FB3" w:rsidRDefault="002A0804" w:rsidP="002A0804">
      <w:pPr>
        <w:pStyle w:val="Akapitzlist"/>
        <w:numPr>
          <w:ilvl w:val="0"/>
          <w:numId w:val="11"/>
        </w:numPr>
        <w:spacing w:after="0"/>
        <w:jc w:val="both"/>
        <w:rPr>
          <w:rFonts w:ascii="Arial" w:hAnsi="Arial" w:cs="Arial"/>
          <w:sz w:val="24"/>
          <w:szCs w:val="24"/>
        </w:rPr>
      </w:pPr>
      <w:r w:rsidRPr="00323FB3">
        <w:rPr>
          <w:rFonts w:ascii="Arial" w:hAnsi="Arial" w:cs="Arial"/>
          <w:sz w:val="24"/>
          <w:szCs w:val="24"/>
        </w:rPr>
        <w:t>W korespondencji pomiędzy Wykonawcą a Zamawiającym (Użytkownikiem) należy przestrzegać następujących zasad :</w:t>
      </w:r>
    </w:p>
    <w:p w:rsidR="002A0804" w:rsidRPr="00323FB3" w:rsidRDefault="002A0804" w:rsidP="002A0804">
      <w:pPr>
        <w:pStyle w:val="Akapitzlist"/>
        <w:numPr>
          <w:ilvl w:val="0"/>
          <w:numId w:val="25"/>
        </w:numPr>
        <w:spacing w:after="0"/>
        <w:jc w:val="both"/>
        <w:rPr>
          <w:rFonts w:ascii="Arial" w:hAnsi="Arial" w:cs="Arial"/>
          <w:sz w:val="24"/>
          <w:szCs w:val="24"/>
        </w:rPr>
      </w:pPr>
      <w:r w:rsidRPr="00323FB3">
        <w:rPr>
          <w:rFonts w:ascii="Arial" w:hAnsi="Arial" w:cs="Arial"/>
          <w:sz w:val="24"/>
          <w:szCs w:val="24"/>
        </w:rPr>
        <w:t>oznaczeniem umownym stosowanym w korespondencji jest numer umowy wraz z numerem zadania,</w:t>
      </w:r>
    </w:p>
    <w:p w:rsidR="002A0804" w:rsidRPr="00323FB3" w:rsidRDefault="002A0804" w:rsidP="002A0804">
      <w:pPr>
        <w:pStyle w:val="Akapitzlist"/>
        <w:numPr>
          <w:ilvl w:val="0"/>
          <w:numId w:val="25"/>
        </w:numPr>
        <w:spacing w:after="0"/>
        <w:jc w:val="both"/>
        <w:rPr>
          <w:rFonts w:ascii="Arial" w:hAnsi="Arial" w:cs="Arial"/>
          <w:sz w:val="24"/>
          <w:szCs w:val="24"/>
        </w:rPr>
      </w:pPr>
      <w:r w:rsidRPr="00323FB3">
        <w:rPr>
          <w:rFonts w:ascii="Arial" w:hAnsi="Arial" w:cs="Arial"/>
          <w:sz w:val="24"/>
          <w:szCs w:val="24"/>
        </w:rPr>
        <w:t>wszystkie opracowania Wykonawcy, zarówno jawne jak i niejawne powinny posiadać ponumerowane strony,</w:t>
      </w:r>
    </w:p>
    <w:p w:rsidR="002A0804" w:rsidRPr="00323FB3" w:rsidRDefault="002A0804" w:rsidP="002A0804">
      <w:pPr>
        <w:pStyle w:val="Akapitzlist"/>
        <w:numPr>
          <w:ilvl w:val="0"/>
          <w:numId w:val="25"/>
        </w:numPr>
        <w:spacing w:after="0"/>
        <w:jc w:val="both"/>
        <w:rPr>
          <w:rFonts w:ascii="Arial" w:hAnsi="Arial" w:cs="Arial"/>
          <w:sz w:val="24"/>
          <w:szCs w:val="24"/>
        </w:rPr>
      </w:pPr>
      <w:r w:rsidRPr="00323FB3">
        <w:rPr>
          <w:rFonts w:ascii="Arial" w:hAnsi="Arial" w:cs="Arial"/>
          <w:sz w:val="24"/>
          <w:szCs w:val="24"/>
        </w:rPr>
        <w:t>w pismach przewodnich powinny być wyszczególnione wszystkie załączniki z podaniem ich nazw, numerów i ilości egzemplarzy oraz ilości stron a w przypadku dokumentów przesyłanych na informatycznych nośnikach danych -  ilości, rodzaj nośnika wraz z ich numerem ewidencyjnym,</w:t>
      </w:r>
    </w:p>
    <w:p w:rsidR="002A0804" w:rsidRPr="00323FB3" w:rsidRDefault="002A0804" w:rsidP="002A0804">
      <w:pPr>
        <w:pStyle w:val="Akapitzlist"/>
        <w:numPr>
          <w:ilvl w:val="0"/>
          <w:numId w:val="25"/>
        </w:numPr>
        <w:spacing w:after="0"/>
        <w:jc w:val="both"/>
        <w:rPr>
          <w:rFonts w:ascii="Arial" w:hAnsi="Arial" w:cs="Arial"/>
          <w:sz w:val="24"/>
          <w:szCs w:val="24"/>
        </w:rPr>
      </w:pPr>
      <w:r w:rsidRPr="00323FB3">
        <w:rPr>
          <w:rFonts w:ascii="Arial" w:hAnsi="Arial" w:cs="Arial"/>
          <w:sz w:val="24"/>
          <w:szCs w:val="24"/>
        </w:rPr>
        <w:t>W korespondencji jawnej związanej z realizacją przedmiotowej umowy nie należy używać szczegółowej lokalizacji i przeznaczenia obiektu.</w:t>
      </w:r>
    </w:p>
    <w:p w:rsidR="002A0804" w:rsidRPr="00323FB3" w:rsidRDefault="002A0804" w:rsidP="002A0804">
      <w:pPr>
        <w:pStyle w:val="Akapitzlist"/>
        <w:numPr>
          <w:ilvl w:val="0"/>
          <w:numId w:val="11"/>
        </w:numPr>
        <w:spacing w:after="0"/>
        <w:jc w:val="both"/>
        <w:rPr>
          <w:rFonts w:ascii="Arial" w:hAnsi="Arial" w:cs="Arial"/>
          <w:sz w:val="24"/>
          <w:szCs w:val="24"/>
        </w:rPr>
      </w:pPr>
      <w:r w:rsidRPr="00323FB3">
        <w:rPr>
          <w:rFonts w:ascii="Arial" w:hAnsi="Arial" w:cs="Arial"/>
          <w:sz w:val="24"/>
          <w:szCs w:val="24"/>
        </w:rPr>
        <w:t>Zgodnie z art. 71 ust. 3 ustawy z dnia 05.08.2010 r. o ochronie informacji niejawnych wyznacza się:</w:t>
      </w:r>
    </w:p>
    <w:p w:rsidR="002A0804" w:rsidRPr="00323FB3" w:rsidRDefault="002A0804" w:rsidP="002A0804">
      <w:pPr>
        <w:spacing w:after="0"/>
        <w:ind w:left="709"/>
        <w:jc w:val="both"/>
        <w:rPr>
          <w:rFonts w:ascii="Arial" w:hAnsi="Arial" w:cs="Arial"/>
          <w:sz w:val="24"/>
          <w:szCs w:val="24"/>
        </w:rPr>
      </w:pPr>
      <w:r w:rsidRPr="00323FB3">
        <w:rPr>
          <w:rFonts w:ascii="Arial" w:hAnsi="Arial" w:cs="Arial"/>
          <w:sz w:val="24"/>
          <w:szCs w:val="24"/>
        </w:rPr>
        <w:t>Panią Annę Bladowską – Pełnomocnika Szefa Rejonowego Zarządu Infrastruktury w Gdyni ds. Ochrony Informacji Niejawnych tel. 261 – 266 – 145, 261-266-101, jako osobę odpowiedzialną za:</w:t>
      </w:r>
    </w:p>
    <w:p w:rsidR="002A0804" w:rsidRPr="00323FB3" w:rsidRDefault="002A0804" w:rsidP="002A0804">
      <w:pPr>
        <w:pStyle w:val="Akapitzlist"/>
        <w:numPr>
          <w:ilvl w:val="0"/>
          <w:numId w:val="26"/>
        </w:numPr>
        <w:spacing w:after="0"/>
        <w:jc w:val="both"/>
        <w:rPr>
          <w:rFonts w:ascii="Arial" w:hAnsi="Arial" w:cs="Arial"/>
          <w:sz w:val="24"/>
          <w:szCs w:val="24"/>
        </w:rPr>
      </w:pPr>
      <w:r w:rsidRPr="00323FB3">
        <w:rPr>
          <w:rFonts w:ascii="Arial" w:hAnsi="Arial" w:cs="Arial"/>
          <w:sz w:val="24"/>
          <w:szCs w:val="24"/>
        </w:rPr>
        <w:t xml:space="preserve">nadzorowanie, kontrolowanie oraz doradztwo w zakresie dotyczącym wykonywania przez Wykonawcę obowiązku ochrony udostępnionych </w:t>
      </w:r>
      <w:r w:rsidRPr="00323FB3">
        <w:rPr>
          <w:rFonts w:ascii="Arial" w:hAnsi="Arial" w:cs="Arial"/>
          <w:sz w:val="24"/>
          <w:szCs w:val="24"/>
        </w:rPr>
        <w:br/>
        <w:t>w związku z realizacja umowy informacji niejawnych;</w:t>
      </w:r>
    </w:p>
    <w:p w:rsidR="002A0804" w:rsidRPr="00323FB3" w:rsidRDefault="002A0804" w:rsidP="002A0804">
      <w:pPr>
        <w:pStyle w:val="Akapitzlist"/>
        <w:numPr>
          <w:ilvl w:val="0"/>
          <w:numId w:val="26"/>
        </w:numPr>
        <w:spacing w:after="0"/>
        <w:jc w:val="both"/>
        <w:rPr>
          <w:rFonts w:ascii="Arial" w:hAnsi="Arial" w:cs="Arial"/>
          <w:sz w:val="24"/>
          <w:szCs w:val="24"/>
        </w:rPr>
      </w:pPr>
      <w:r w:rsidRPr="00323FB3">
        <w:rPr>
          <w:rFonts w:ascii="Arial" w:hAnsi="Arial" w:cs="Arial"/>
          <w:sz w:val="24"/>
          <w:szCs w:val="24"/>
        </w:rPr>
        <w:t>wykonywanie kontroli doraźnych, bez dodatkowych upoważnień związanych z przetwarzaniem ustaleń niniejszej Instrukcji Bezpieczeństwa Przemysłowego.</w:t>
      </w:r>
    </w:p>
    <w:p w:rsidR="002A0804" w:rsidRPr="00323FB3" w:rsidRDefault="002A0804" w:rsidP="002A0804">
      <w:pPr>
        <w:pStyle w:val="Akapitzlist"/>
        <w:numPr>
          <w:ilvl w:val="0"/>
          <w:numId w:val="11"/>
        </w:numPr>
        <w:spacing w:after="0"/>
        <w:jc w:val="both"/>
        <w:rPr>
          <w:rFonts w:ascii="Arial" w:hAnsi="Arial" w:cs="Arial"/>
          <w:sz w:val="24"/>
          <w:szCs w:val="24"/>
        </w:rPr>
      </w:pPr>
      <w:r w:rsidRPr="00323FB3">
        <w:rPr>
          <w:rFonts w:ascii="Arial" w:hAnsi="Arial" w:cs="Arial"/>
          <w:sz w:val="24"/>
          <w:szCs w:val="24"/>
        </w:rPr>
        <w:t>Za zapewnienie warunków do ochrony przekazanych Wykonawcy informacji niejawnych – odpowiedzialny jest Pełnomocnik ochrony Wykonawcy :</w:t>
      </w:r>
    </w:p>
    <w:p w:rsidR="002A0804" w:rsidRPr="00323FB3" w:rsidRDefault="002A0804" w:rsidP="002A0804">
      <w:pPr>
        <w:pStyle w:val="Akapitzlist"/>
        <w:spacing w:after="0"/>
        <w:jc w:val="both"/>
        <w:rPr>
          <w:rFonts w:ascii="Arial" w:hAnsi="Arial" w:cs="Arial"/>
          <w:sz w:val="24"/>
          <w:szCs w:val="24"/>
        </w:rPr>
      </w:pPr>
    </w:p>
    <w:p w:rsidR="00137222" w:rsidRPr="00323FB3" w:rsidRDefault="00137222" w:rsidP="002A0804">
      <w:pPr>
        <w:pStyle w:val="Akapitzlist"/>
        <w:spacing w:after="0"/>
        <w:jc w:val="both"/>
        <w:rPr>
          <w:rFonts w:ascii="Arial" w:hAnsi="Arial" w:cs="Arial"/>
          <w:sz w:val="24"/>
          <w:szCs w:val="24"/>
        </w:rPr>
      </w:pPr>
    </w:p>
    <w:p w:rsidR="002A0804" w:rsidRPr="00323FB3" w:rsidRDefault="002A0804" w:rsidP="002A0804">
      <w:pPr>
        <w:pStyle w:val="Akapitzlist"/>
        <w:spacing w:after="0"/>
        <w:jc w:val="both"/>
        <w:rPr>
          <w:rFonts w:ascii="Arial" w:hAnsi="Arial" w:cs="Arial"/>
          <w:sz w:val="24"/>
          <w:szCs w:val="24"/>
        </w:rPr>
      </w:pPr>
      <w:r w:rsidRPr="00323FB3">
        <w:rPr>
          <w:rFonts w:ascii="Arial" w:hAnsi="Arial" w:cs="Arial"/>
          <w:sz w:val="24"/>
          <w:szCs w:val="24"/>
        </w:rPr>
        <w:t>………………………………………………………………………………………</w:t>
      </w:r>
    </w:p>
    <w:p w:rsidR="002A0804" w:rsidRPr="00323FB3" w:rsidRDefault="002A0804" w:rsidP="002A0804">
      <w:pPr>
        <w:pStyle w:val="Akapitzlist"/>
        <w:spacing w:after="0"/>
        <w:ind w:left="2844" w:firstLine="696"/>
        <w:jc w:val="both"/>
        <w:rPr>
          <w:rFonts w:ascii="Arial" w:hAnsi="Arial" w:cs="Arial"/>
          <w:sz w:val="20"/>
          <w:szCs w:val="20"/>
        </w:rPr>
      </w:pPr>
      <w:r w:rsidRPr="00323FB3">
        <w:rPr>
          <w:rFonts w:ascii="Arial" w:hAnsi="Arial" w:cs="Arial"/>
          <w:sz w:val="20"/>
          <w:szCs w:val="20"/>
        </w:rPr>
        <w:t>(imię i nazwisko, telefon kontaktowy)</w:t>
      </w:r>
    </w:p>
    <w:p w:rsidR="002A0804" w:rsidRPr="00323FB3" w:rsidRDefault="002A0804" w:rsidP="00137222">
      <w:pPr>
        <w:spacing w:after="0"/>
        <w:jc w:val="both"/>
        <w:rPr>
          <w:rFonts w:ascii="Arial" w:hAnsi="Arial" w:cs="Arial"/>
          <w:sz w:val="20"/>
          <w:szCs w:val="20"/>
        </w:rPr>
      </w:pPr>
    </w:p>
    <w:p w:rsidR="00137222" w:rsidRPr="00323FB3" w:rsidRDefault="00137222" w:rsidP="00137222">
      <w:pPr>
        <w:spacing w:after="0"/>
        <w:jc w:val="both"/>
        <w:rPr>
          <w:rFonts w:ascii="Arial" w:hAnsi="Arial" w:cs="Arial"/>
          <w:sz w:val="20"/>
          <w:szCs w:val="20"/>
        </w:rPr>
      </w:pPr>
    </w:p>
    <w:p w:rsidR="00137222" w:rsidRPr="00323FB3" w:rsidRDefault="00137222" w:rsidP="00137222">
      <w:pPr>
        <w:spacing w:after="0"/>
        <w:jc w:val="both"/>
        <w:rPr>
          <w:rFonts w:ascii="Arial" w:hAnsi="Arial" w:cs="Arial"/>
          <w:sz w:val="20"/>
          <w:szCs w:val="20"/>
        </w:rPr>
      </w:pPr>
    </w:p>
    <w:p w:rsidR="002A0804" w:rsidRPr="00323FB3" w:rsidRDefault="002A0804" w:rsidP="002A0804">
      <w:pPr>
        <w:pStyle w:val="Akapitzlist"/>
        <w:numPr>
          <w:ilvl w:val="0"/>
          <w:numId w:val="11"/>
        </w:numPr>
        <w:spacing w:after="0"/>
        <w:jc w:val="both"/>
        <w:rPr>
          <w:rFonts w:ascii="Arial" w:hAnsi="Arial" w:cs="Arial"/>
          <w:sz w:val="24"/>
          <w:szCs w:val="24"/>
        </w:rPr>
      </w:pPr>
      <w:r w:rsidRPr="00323FB3">
        <w:rPr>
          <w:rFonts w:ascii="Arial" w:hAnsi="Arial" w:cs="Arial"/>
          <w:sz w:val="24"/>
          <w:szCs w:val="24"/>
        </w:rPr>
        <w:t>Adres Wykonawcy do przesyłania dokumentów niejawnych:</w:t>
      </w:r>
    </w:p>
    <w:p w:rsidR="002A0804" w:rsidRPr="00323FB3" w:rsidRDefault="002A0804" w:rsidP="002A0804">
      <w:pPr>
        <w:pStyle w:val="Akapitzlist"/>
        <w:spacing w:after="0"/>
        <w:jc w:val="both"/>
        <w:rPr>
          <w:rFonts w:ascii="Arial" w:hAnsi="Arial" w:cs="Arial"/>
          <w:sz w:val="24"/>
          <w:szCs w:val="24"/>
        </w:rPr>
      </w:pPr>
    </w:p>
    <w:p w:rsidR="002A0804" w:rsidRPr="00323FB3" w:rsidRDefault="002A0804" w:rsidP="002A0804">
      <w:pPr>
        <w:pStyle w:val="Akapitzlist"/>
        <w:spacing w:after="0"/>
        <w:jc w:val="both"/>
        <w:rPr>
          <w:rFonts w:ascii="Arial" w:hAnsi="Arial" w:cs="Arial"/>
          <w:sz w:val="24"/>
          <w:szCs w:val="24"/>
        </w:rPr>
      </w:pPr>
    </w:p>
    <w:p w:rsidR="00137222" w:rsidRPr="00323FB3" w:rsidRDefault="00137222" w:rsidP="002A0804">
      <w:pPr>
        <w:pStyle w:val="Akapitzlist"/>
        <w:spacing w:after="0"/>
        <w:jc w:val="both"/>
        <w:rPr>
          <w:rFonts w:ascii="Arial" w:hAnsi="Arial" w:cs="Arial"/>
          <w:sz w:val="24"/>
          <w:szCs w:val="24"/>
        </w:rPr>
      </w:pPr>
    </w:p>
    <w:p w:rsidR="002A0804" w:rsidRPr="00323FB3" w:rsidRDefault="002A0804" w:rsidP="002A0804">
      <w:pPr>
        <w:spacing w:after="0"/>
        <w:jc w:val="both"/>
        <w:rPr>
          <w:rFonts w:ascii="Arial" w:hAnsi="Arial" w:cs="Arial"/>
          <w:sz w:val="24"/>
          <w:szCs w:val="24"/>
        </w:rPr>
      </w:pPr>
      <w:r w:rsidRPr="00323FB3">
        <w:rPr>
          <w:rFonts w:ascii="Arial" w:hAnsi="Arial" w:cs="Arial"/>
          <w:sz w:val="24"/>
          <w:szCs w:val="24"/>
        </w:rPr>
        <w:tab/>
        <w:t>………………………………………………………………………………………</w:t>
      </w:r>
    </w:p>
    <w:p w:rsidR="002A0804" w:rsidRPr="00323FB3" w:rsidRDefault="002A0804" w:rsidP="002A0804">
      <w:pPr>
        <w:pStyle w:val="Akapitzlist"/>
        <w:numPr>
          <w:ilvl w:val="0"/>
          <w:numId w:val="11"/>
        </w:numPr>
        <w:spacing w:after="0"/>
        <w:jc w:val="both"/>
        <w:rPr>
          <w:rFonts w:ascii="Arial" w:hAnsi="Arial" w:cs="Arial"/>
          <w:sz w:val="24"/>
          <w:szCs w:val="24"/>
        </w:rPr>
      </w:pPr>
      <w:r w:rsidRPr="00323FB3">
        <w:rPr>
          <w:rFonts w:ascii="Arial" w:hAnsi="Arial" w:cs="Arial"/>
          <w:sz w:val="24"/>
          <w:szCs w:val="24"/>
        </w:rPr>
        <w:t xml:space="preserve">W przypadku zaistnienia sytuacji szczególnych, zagrażających bezpieczeństwu informacji niejawnych związanych z realizacją umowy, sposób postępowania z poszczególnymi materiałami musi być uzgadniany </w:t>
      </w:r>
      <w:r w:rsidRPr="00323FB3">
        <w:rPr>
          <w:rFonts w:ascii="Arial" w:hAnsi="Arial" w:cs="Arial"/>
          <w:sz w:val="24"/>
          <w:szCs w:val="24"/>
        </w:rPr>
        <w:br/>
        <w:t>z osobą wskazaną w rozdziale III ust. 11 Instrukcji Bezpieczeństwa Przemysłowego.</w:t>
      </w:r>
    </w:p>
    <w:p w:rsidR="002A0804" w:rsidRPr="00323FB3" w:rsidRDefault="002A0804" w:rsidP="002A0804">
      <w:pPr>
        <w:pStyle w:val="Akapitzlist"/>
        <w:numPr>
          <w:ilvl w:val="0"/>
          <w:numId w:val="11"/>
        </w:numPr>
        <w:spacing w:after="0"/>
        <w:jc w:val="both"/>
        <w:rPr>
          <w:rFonts w:ascii="Arial" w:hAnsi="Arial" w:cs="Arial"/>
          <w:sz w:val="24"/>
          <w:szCs w:val="24"/>
        </w:rPr>
      </w:pPr>
      <w:r w:rsidRPr="00323FB3">
        <w:rPr>
          <w:rFonts w:ascii="Arial" w:hAnsi="Arial" w:cs="Arial"/>
          <w:sz w:val="24"/>
          <w:szCs w:val="24"/>
        </w:rPr>
        <w:t xml:space="preserve">Wykonawca jest zobowiązany zapoznać się z regulaminem wewnętrznym obowiązującym na terenie Użytkownika i ściśle go przestrzegać. Dotyczy to </w:t>
      </w:r>
      <w:r w:rsidRPr="00323FB3">
        <w:rPr>
          <w:rFonts w:ascii="Arial" w:hAnsi="Arial" w:cs="Arial"/>
          <w:sz w:val="24"/>
          <w:szCs w:val="24"/>
        </w:rPr>
        <w:br/>
        <w:t>w szczególności:</w:t>
      </w:r>
    </w:p>
    <w:p w:rsidR="002A0804" w:rsidRPr="00323FB3" w:rsidRDefault="002A0804" w:rsidP="002A0804">
      <w:pPr>
        <w:pStyle w:val="Akapitzlist"/>
        <w:numPr>
          <w:ilvl w:val="0"/>
          <w:numId w:val="12"/>
        </w:numPr>
        <w:spacing w:after="0"/>
        <w:ind w:left="1276" w:hanging="283"/>
        <w:jc w:val="both"/>
        <w:rPr>
          <w:rFonts w:ascii="Arial" w:hAnsi="Arial" w:cs="Arial"/>
          <w:sz w:val="24"/>
          <w:szCs w:val="24"/>
        </w:rPr>
      </w:pPr>
      <w:r w:rsidRPr="00323FB3">
        <w:rPr>
          <w:rFonts w:ascii="Arial" w:hAnsi="Arial" w:cs="Arial"/>
          <w:sz w:val="24"/>
          <w:szCs w:val="24"/>
        </w:rPr>
        <w:t>wcześniejszego uzgodnienia z komendantem ochrony Użytkownika zasad uzyskiwania przepustek (osobowych i samochodowych) upoważniających do wejścia / wjazdu na teren kompleksu (obiektu), a po zakończeniu realizacji umowy ich rozliczenia;</w:t>
      </w:r>
    </w:p>
    <w:p w:rsidR="002A0804" w:rsidRPr="00323FB3" w:rsidRDefault="002A0804" w:rsidP="002A0804">
      <w:pPr>
        <w:pStyle w:val="Akapitzlist"/>
        <w:numPr>
          <w:ilvl w:val="0"/>
          <w:numId w:val="12"/>
        </w:numPr>
        <w:spacing w:after="0"/>
        <w:ind w:left="1276" w:hanging="283"/>
        <w:jc w:val="both"/>
        <w:rPr>
          <w:rFonts w:ascii="Arial" w:hAnsi="Arial" w:cs="Arial"/>
          <w:sz w:val="24"/>
          <w:szCs w:val="24"/>
        </w:rPr>
      </w:pPr>
      <w:r w:rsidRPr="00323FB3">
        <w:rPr>
          <w:rFonts w:ascii="Arial" w:hAnsi="Arial" w:cs="Arial"/>
          <w:sz w:val="24"/>
          <w:szCs w:val="24"/>
        </w:rPr>
        <w:t xml:space="preserve">przebywania pracowników Wykonawcy jedynie w miejscach wykonywania prac, dostęp do innych pomieszczeń obiektu, do których jest on konieczny do poprawnego wykonania przedmiotu umowy, każdorazowo musi być uzgadniany (jeżeli wymaga tego potrzeba) </w:t>
      </w:r>
      <w:r w:rsidRPr="00323FB3">
        <w:rPr>
          <w:rFonts w:ascii="Arial" w:hAnsi="Arial" w:cs="Arial"/>
          <w:sz w:val="24"/>
          <w:szCs w:val="24"/>
        </w:rPr>
        <w:br/>
        <w:t>z Użytkownikiem.</w:t>
      </w:r>
    </w:p>
    <w:p w:rsidR="002A0804" w:rsidRPr="00323FB3" w:rsidRDefault="002A0804" w:rsidP="002A0804">
      <w:pPr>
        <w:pStyle w:val="Akapitzlist"/>
        <w:numPr>
          <w:ilvl w:val="0"/>
          <w:numId w:val="12"/>
        </w:numPr>
        <w:spacing w:after="0"/>
        <w:ind w:left="1276" w:hanging="283"/>
        <w:jc w:val="both"/>
        <w:rPr>
          <w:rFonts w:ascii="Arial" w:hAnsi="Arial" w:cs="Arial"/>
          <w:sz w:val="24"/>
          <w:szCs w:val="24"/>
        </w:rPr>
      </w:pPr>
      <w:r w:rsidRPr="00323FB3">
        <w:rPr>
          <w:rFonts w:ascii="Arial" w:hAnsi="Arial" w:cs="Arial"/>
          <w:sz w:val="24"/>
          <w:szCs w:val="24"/>
        </w:rPr>
        <w:t>uzyskania pozwolenia Użytkownika (administratora kompleksu) na wnoszenie na teren kompleksu (obiektu) sprzętu audiowizualnego, użytkowania w miejscu wykonywania prac telefonów komórkowych oraz wszelkich urządzeń służących do rejestracji obrazu i dźwięku.</w:t>
      </w:r>
    </w:p>
    <w:p w:rsidR="002A0804" w:rsidRPr="00323FB3" w:rsidRDefault="002A0804" w:rsidP="002A0804">
      <w:pPr>
        <w:pStyle w:val="Akapitzlist"/>
        <w:numPr>
          <w:ilvl w:val="0"/>
          <w:numId w:val="11"/>
        </w:numPr>
        <w:spacing w:after="0"/>
        <w:jc w:val="both"/>
        <w:rPr>
          <w:rFonts w:ascii="Arial" w:hAnsi="Arial" w:cs="Arial"/>
          <w:sz w:val="24"/>
          <w:szCs w:val="24"/>
        </w:rPr>
      </w:pPr>
      <w:r w:rsidRPr="00323FB3">
        <w:rPr>
          <w:rFonts w:ascii="Arial" w:hAnsi="Arial" w:cs="Arial"/>
          <w:sz w:val="24"/>
          <w:szCs w:val="24"/>
        </w:rPr>
        <w:t>Prace mogą być wykonywane tylko w godzinach określonych przez Użytkownika.</w:t>
      </w:r>
    </w:p>
    <w:p w:rsidR="002A0804" w:rsidRPr="00323FB3" w:rsidRDefault="002A0804" w:rsidP="002A0804">
      <w:pPr>
        <w:pStyle w:val="Akapitzlist"/>
        <w:numPr>
          <w:ilvl w:val="0"/>
          <w:numId w:val="11"/>
        </w:numPr>
        <w:spacing w:after="0"/>
        <w:jc w:val="both"/>
        <w:rPr>
          <w:rFonts w:ascii="Arial" w:hAnsi="Arial" w:cs="Arial"/>
          <w:sz w:val="24"/>
          <w:szCs w:val="24"/>
        </w:rPr>
      </w:pPr>
      <w:r w:rsidRPr="00323FB3">
        <w:rPr>
          <w:rFonts w:ascii="Arial" w:hAnsi="Arial" w:cs="Arial"/>
          <w:sz w:val="24"/>
          <w:szCs w:val="24"/>
        </w:rPr>
        <w:t>Zasady poruszania się osób, pojazdów Wykonawcy na terenie realizowanego zadania Wykonawca uzgodni z Użytkownikiem obiektu.</w:t>
      </w:r>
    </w:p>
    <w:p w:rsidR="002A0804" w:rsidRPr="00323FB3" w:rsidRDefault="002A0804" w:rsidP="002A0804">
      <w:pPr>
        <w:pStyle w:val="Akapitzlist"/>
        <w:numPr>
          <w:ilvl w:val="0"/>
          <w:numId w:val="11"/>
        </w:numPr>
        <w:spacing w:after="0"/>
        <w:jc w:val="both"/>
        <w:rPr>
          <w:rFonts w:ascii="Arial" w:hAnsi="Arial" w:cs="Arial"/>
          <w:sz w:val="24"/>
          <w:szCs w:val="24"/>
        </w:rPr>
      </w:pPr>
      <w:r w:rsidRPr="00323FB3">
        <w:rPr>
          <w:rFonts w:ascii="Arial" w:hAnsi="Arial" w:cs="Arial"/>
          <w:sz w:val="24"/>
          <w:szCs w:val="24"/>
        </w:rPr>
        <w:t>Zasady wstępu obcokrajowców na tereny obiektu wojskowego określa decyzja Nr 107/MON Ministra Obrony Narodowej z dnia 18 sierpnia 2021 r., w sprawie organizowania współpracy międzynarodowej w resorcie obrony narodowej ( ze zm.).</w:t>
      </w:r>
    </w:p>
    <w:p w:rsidR="002A0804" w:rsidRPr="00323FB3" w:rsidRDefault="002A0804" w:rsidP="002A0804">
      <w:pPr>
        <w:pStyle w:val="Akapitzlist"/>
        <w:numPr>
          <w:ilvl w:val="0"/>
          <w:numId w:val="11"/>
        </w:numPr>
        <w:spacing w:after="0"/>
        <w:jc w:val="both"/>
        <w:rPr>
          <w:rFonts w:ascii="Arial" w:hAnsi="Arial" w:cs="Arial"/>
          <w:sz w:val="24"/>
          <w:szCs w:val="24"/>
        </w:rPr>
      </w:pPr>
      <w:r w:rsidRPr="00323FB3">
        <w:rPr>
          <w:rFonts w:ascii="Arial" w:hAnsi="Arial" w:cs="Arial"/>
          <w:sz w:val="24"/>
          <w:szCs w:val="24"/>
        </w:rPr>
        <w:t xml:space="preserve">Zgodnie z art. 14 ust. 1 ustawy z 5 sierpnia 2010 r. o ochronie informacji niejawnych, za ochronę informacji niejawnych udostępnionych Wykonawcy odpowiada Kierownik jednostki organizacyjnej, której informacje niejawne zostały udostępnione. </w:t>
      </w:r>
    </w:p>
    <w:p w:rsidR="002A0804" w:rsidRPr="00323FB3" w:rsidRDefault="002A0804" w:rsidP="002A0804">
      <w:pPr>
        <w:pStyle w:val="Akapitzlist"/>
        <w:numPr>
          <w:ilvl w:val="0"/>
          <w:numId w:val="11"/>
        </w:numPr>
        <w:spacing w:after="0"/>
        <w:jc w:val="both"/>
        <w:rPr>
          <w:rFonts w:ascii="Arial" w:hAnsi="Arial" w:cs="Arial"/>
          <w:sz w:val="24"/>
          <w:szCs w:val="24"/>
        </w:rPr>
      </w:pPr>
      <w:r w:rsidRPr="00323FB3">
        <w:rPr>
          <w:rFonts w:ascii="Arial" w:hAnsi="Arial" w:cs="Arial"/>
          <w:sz w:val="24"/>
          <w:szCs w:val="24"/>
        </w:rPr>
        <w:t xml:space="preserve">W przypadku stwierdzenia naruszenia zasad bezpieczeństwa ochrony materiałów niejawnych udostępnionych przez Zamawiającego, Pełnomocnik Szefa Rejonowego Zarządu infrastruktury w Gdyni ds. Ochrony Informacji Niejawnych niezwłocznie powiadomi o tym fakcie Szefa Zarządu, z którym podpisana została umowa, Służbę Kontrwywiadu Wojskowego oraz spowoduje właściwe zabezpieczenie dowodów stanowiących o naruszeniu </w:t>
      </w:r>
      <w:r w:rsidRPr="00323FB3">
        <w:rPr>
          <w:rFonts w:ascii="Arial" w:hAnsi="Arial" w:cs="Arial"/>
          <w:sz w:val="24"/>
          <w:szCs w:val="24"/>
        </w:rPr>
        <w:lastRenderedPageBreak/>
        <w:t>zasad określonych niniejszą Instrukcją dotyczących ochrony informacji niejawnych.</w:t>
      </w:r>
    </w:p>
    <w:p w:rsidR="002A0804" w:rsidRPr="00323FB3" w:rsidRDefault="002A0804" w:rsidP="002A0804">
      <w:pPr>
        <w:pStyle w:val="Akapitzlist"/>
        <w:numPr>
          <w:ilvl w:val="0"/>
          <w:numId w:val="11"/>
        </w:numPr>
        <w:spacing w:after="0"/>
        <w:jc w:val="both"/>
        <w:rPr>
          <w:rFonts w:ascii="Arial" w:hAnsi="Arial" w:cs="Arial"/>
          <w:sz w:val="24"/>
          <w:szCs w:val="24"/>
        </w:rPr>
      </w:pPr>
      <w:r w:rsidRPr="00323FB3">
        <w:rPr>
          <w:rFonts w:ascii="Arial" w:hAnsi="Arial" w:cs="Arial"/>
          <w:sz w:val="24"/>
          <w:szCs w:val="24"/>
        </w:rPr>
        <w:t>W przypadku nieprzestrzegania wymagań określonych w „Instrukcji” Zamawiający może :</w:t>
      </w:r>
    </w:p>
    <w:p w:rsidR="002A0804" w:rsidRPr="00323FB3" w:rsidRDefault="002A0804" w:rsidP="002A0804">
      <w:pPr>
        <w:pStyle w:val="Akapitzlist"/>
        <w:numPr>
          <w:ilvl w:val="0"/>
          <w:numId w:val="23"/>
        </w:numPr>
        <w:spacing w:after="0"/>
        <w:jc w:val="both"/>
        <w:rPr>
          <w:rFonts w:ascii="Arial" w:hAnsi="Arial" w:cs="Arial"/>
          <w:sz w:val="24"/>
          <w:szCs w:val="24"/>
        </w:rPr>
      </w:pPr>
      <w:r w:rsidRPr="00323FB3">
        <w:rPr>
          <w:rFonts w:ascii="Arial" w:hAnsi="Arial" w:cs="Arial"/>
          <w:sz w:val="24"/>
          <w:szCs w:val="24"/>
        </w:rPr>
        <w:t>żądać od Wykonawcy stosownych wyjaśnień,</w:t>
      </w:r>
    </w:p>
    <w:p w:rsidR="002A0804" w:rsidRPr="00323FB3" w:rsidRDefault="002A0804" w:rsidP="002A0804">
      <w:pPr>
        <w:pStyle w:val="Akapitzlist"/>
        <w:numPr>
          <w:ilvl w:val="0"/>
          <w:numId w:val="23"/>
        </w:numPr>
        <w:spacing w:after="0"/>
        <w:jc w:val="both"/>
        <w:rPr>
          <w:rFonts w:ascii="Arial" w:hAnsi="Arial" w:cs="Arial"/>
          <w:sz w:val="24"/>
          <w:szCs w:val="24"/>
        </w:rPr>
      </w:pPr>
      <w:r w:rsidRPr="00323FB3">
        <w:rPr>
          <w:rFonts w:ascii="Arial" w:hAnsi="Arial" w:cs="Arial"/>
          <w:sz w:val="24"/>
          <w:szCs w:val="24"/>
        </w:rPr>
        <w:t>powiadomić Służbę Kontrwywiadu Wojskowego,</w:t>
      </w:r>
    </w:p>
    <w:p w:rsidR="002A0804" w:rsidRPr="00323FB3" w:rsidRDefault="002A0804" w:rsidP="002A0804">
      <w:pPr>
        <w:pStyle w:val="Akapitzlist"/>
        <w:numPr>
          <w:ilvl w:val="0"/>
          <w:numId w:val="23"/>
        </w:numPr>
        <w:spacing w:after="0"/>
        <w:jc w:val="both"/>
        <w:rPr>
          <w:rFonts w:ascii="Arial" w:hAnsi="Arial" w:cs="Arial"/>
          <w:sz w:val="24"/>
          <w:szCs w:val="24"/>
        </w:rPr>
      </w:pPr>
      <w:r w:rsidRPr="00323FB3">
        <w:rPr>
          <w:rFonts w:ascii="Arial" w:hAnsi="Arial" w:cs="Arial"/>
          <w:sz w:val="24"/>
          <w:szCs w:val="24"/>
        </w:rPr>
        <w:t>odstąpić od umowy.</w:t>
      </w:r>
    </w:p>
    <w:p w:rsidR="002A0804" w:rsidRPr="00323FB3" w:rsidRDefault="002A0804" w:rsidP="002A0804">
      <w:pPr>
        <w:pStyle w:val="Akapitzlist"/>
        <w:numPr>
          <w:ilvl w:val="0"/>
          <w:numId w:val="11"/>
        </w:numPr>
        <w:spacing w:after="0"/>
        <w:jc w:val="both"/>
        <w:rPr>
          <w:rFonts w:ascii="Arial" w:hAnsi="Arial" w:cs="Arial"/>
          <w:sz w:val="24"/>
          <w:szCs w:val="24"/>
        </w:rPr>
      </w:pPr>
      <w:r w:rsidRPr="00323FB3">
        <w:rPr>
          <w:rFonts w:ascii="Arial" w:hAnsi="Arial" w:cs="Arial"/>
          <w:b/>
          <w:sz w:val="24"/>
          <w:szCs w:val="24"/>
        </w:rPr>
        <w:t xml:space="preserve">Przez cały okres obowiązywania umowy Wykonawca </w:t>
      </w:r>
      <w:r w:rsidRPr="00323FB3">
        <w:rPr>
          <w:rFonts w:ascii="Arial" w:hAnsi="Arial" w:cs="Arial"/>
          <w:sz w:val="24"/>
          <w:szCs w:val="24"/>
        </w:rPr>
        <w:t xml:space="preserve">zobowiązany jest posiadać aktualne </w:t>
      </w:r>
      <w:r w:rsidRPr="00323FB3">
        <w:rPr>
          <w:rFonts w:ascii="Arial" w:hAnsi="Arial" w:cs="Arial"/>
          <w:b/>
          <w:sz w:val="24"/>
          <w:szCs w:val="24"/>
        </w:rPr>
        <w:t>Świadectwo Bezpieczeństwa</w:t>
      </w:r>
      <w:r w:rsidRPr="00323FB3">
        <w:rPr>
          <w:rFonts w:ascii="Arial" w:hAnsi="Arial" w:cs="Arial"/>
          <w:sz w:val="24"/>
          <w:szCs w:val="24"/>
        </w:rPr>
        <w:t xml:space="preserve"> </w:t>
      </w:r>
      <w:r w:rsidRPr="00323FB3">
        <w:rPr>
          <w:rFonts w:ascii="Arial" w:hAnsi="Arial" w:cs="Arial"/>
          <w:b/>
          <w:sz w:val="24"/>
          <w:szCs w:val="24"/>
        </w:rPr>
        <w:t>Przemysłowego pierwszego stopnia</w:t>
      </w:r>
      <w:r w:rsidRPr="00323FB3">
        <w:rPr>
          <w:rFonts w:ascii="Arial" w:hAnsi="Arial" w:cs="Arial"/>
          <w:sz w:val="24"/>
          <w:szCs w:val="24"/>
        </w:rPr>
        <w:t xml:space="preserve">, potwierdzające zdolność do ochrony informacji niejawnych o klauzuli </w:t>
      </w:r>
      <w:r w:rsidRPr="00323FB3">
        <w:rPr>
          <w:rFonts w:ascii="Arial" w:hAnsi="Arial" w:cs="Arial"/>
          <w:b/>
          <w:sz w:val="24"/>
          <w:szCs w:val="24"/>
        </w:rPr>
        <w:t>„Poufne”,</w:t>
      </w:r>
      <w:r w:rsidRPr="00323FB3">
        <w:rPr>
          <w:rFonts w:ascii="Arial" w:hAnsi="Arial" w:cs="Arial"/>
          <w:sz w:val="24"/>
          <w:szCs w:val="24"/>
        </w:rPr>
        <w:t xml:space="preserve"> przy czym data wygaśnięcia jego ważności nie może upływać wcześniej niż sześć miesięcy po dacie podpisania umowy między stronami. W przypadku gdy termin upływu ważności powyższego dokumentu upływa wcześniej niż sześć miesięcy, </w:t>
      </w:r>
      <w:r w:rsidRPr="00323FB3">
        <w:rPr>
          <w:rFonts w:ascii="Arial" w:hAnsi="Arial" w:cs="Arial"/>
          <w:b/>
          <w:sz w:val="24"/>
          <w:szCs w:val="24"/>
        </w:rPr>
        <w:t>Wykonawca</w:t>
      </w:r>
      <w:r w:rsidRPr="00323FB3">
        <w:rPr>
          <w:rFonts w:ascii="Arial" w:hAnsi="Arial" w:cs="Arial"/>
          <w:sz w:val="24"/>
          <w:szCs w:val="24"/>
        </w:rPr>
        <w:t xml:space="preserve"> zobowiązany jest przedstawić Zamawiającemu wniosek o przedłużeniu jego ważności skierowany do ABW lub SKW. W przypadku odmowy przedłużenia świadectwa bezpieczeństwa przemysłowego przez SKW lub ABW – umowa zawarta między stronami zostanie bez zbędnej zwłoki zerwana.</w:t>
      </w:r>
    </w:p>
    <w:p w:rsidR="002A0804" w:rsidRPr="00323FB3" w:rsidRDefault="002A0804" w:rsidP="002A0804">
      <w:pPr>
        <w:pStyle w:val="Akapitzlist"/>
        <w:numPr>
          <w:ilvl w:val="0"/>
          <w:numId w:val="11"/>
        </w:numPr>
        <w:spacing w:after="0"/>
        <w:jc w:val="both"/>
        <w:rPr>
          <w:rFonts w:ascii="Arial" w:hAnsi="Arial" w:cs="Arial"/>
          <w:sz w:val="24"/>
          <w:szCs w:val="24"/>
        </w:rPr>
      </w:pPr>
      <w:r w:rsidRPr="00323FB3">
        <w:rPr>
          <w:rFonts w:ascii="Arial" w:hAnsi="Arial" w:cs="Arial"/>
          <w:sz w:val="24"/>
          <w:szCs w:val="24"/>
        </w:rPr>
        <w:t>Pracownicy Wykonawcy wymienieni w „Wykazie osób” realizujących zadanie związane z dostępem do informacji niejawnych zobowiązani są do posiadania przez cały okres obowiązywania umowy ważnych poświadczeń bezpieczeństwa uprawniających do dostępu do informacji niejawnych o klauzuli tajności co najmniej „Poufne” oraz aktualnych zaświadczeń stwierdzających odbycie szkolenia w zakresie ochrony informacji niejawnych. Za aktualność dokumentów i terminowe przesyłanie ich do Zamawiającego odpowiada Wykonawca.</w:t>
      </w:r>
    </w:p>
    <w:p w:rsidR="002A0804" w:rsidRPr="00323FB3" w:rsidRDefault="002A0804" w:rsidP="002A0804">
      <w:pPr>
        <w:pStyle w:val="Akapitzlist"/>
        <w:numPr>
          <w:ilvl w:val="0"/>
          <w:numId w:val="11"/>
        </w:numPr>
        <w:spacing w:after="0"/>
        <w:jc w:val="both"/>
        <w:rPr>
          <w:rFonts w:ascii="Arial" w:hAnsi="Arial" w:cs="Arial"/>
          <w:sz w:val="24"/>
          <w:szCs w:val="24"/>
        </w:rPr>
      </w:pPr>
      <w:r w:rsidRPr="00323FB3">
        <w:rPr>
          <w:rFonts w:ascii="Arial" w:hAnsi="Arial" w:cs="Arial"/>
          <w:b/>
          <w:sz w:val="24"/>
          <w:szCs w:val="24"/>
        </w:rPr>
        <w:t>Wykonawca ma obowiązek prowadzenia bieżącej aktualizacji wykazu osób pod kątem ważności dokumentów bezpieczeństwa osobowego oraz jego aktualizowania a także bez wezwania przesyłania zaktualizowanego wykazu do Zamawiającego wraz z kopiami dokumentów potwierdzonymi za zgodność z oryginałem potwierdzającymi dostęp do informacji niejawnych.</w:t>
      </w:r>
    </w:p>
    <w:p w:rsidR="002A0804" w:rsidRPr="00323FB3" w:rsidRDefault="002A0804" w:rsidP="002A0804">
      <w:pPr>
        <w:pStyle w:val="Akapitzlist"/>
        <w:numPr>
          <w:ilvl w:val="0"/>
          <w:numId w:val="11"/>
        </w:numPr>
        <w:spacing w:after="0"/>
        <w:jc w:val="both"/>
        <w:rPr>
          <w:rFonts w:ascii="Arial" w:hAnsi="Arial" w:cs="Arial"/>
          <w:sz w:val="24"/>
          <w:szCs w:val="24"/>
        </w:rPr>
      </w:pPr>
      <w:r w:rsidRPr="00323FB3">
        <w:rPr>
          <w:rFonts w:ascii="Arial" w:hAnsi="Arial" w:cs="Arial"/>
          <w:sz w:val="24"/>
          <w:szCs w:val="24"/>
        </w:rPr>
        <w:t>Zabrania się zatrudniania przez Wykonawcę pracowników biorących udział w przedmiotowej umowie ukaranych prawomocnym wyrokiem sądu za przestępstwa popełnione umyślnie, lub wobec których toczy się postępowanie karne.</w:t>
      </w:r>
    </w:p>
    <w:p w:rsidR="002A0804" w:rsidRPr="00323FB3" w:rsidRDefault="002A0804" w:rsidP="00137222">
      <w:pPr>
        <w:pStyle w:val="Akapitzlist"/>
        <w:numPr>
          <w:ilvl w:val="0"/>
          <w:numId w:val="17"/>
        </w:numPr>
        <w:spacing w:after="0"/>
        <w:ind w:left="709" w:hanging="709"/>
        <w:jc w:val="both"/>
        <w:rPr>
          <w:rFonts w:ascii="Arial" w:hAnsi="Arial" w:cs="Arial"/>
          <w:b/>
          <w:sz w:val="24"/>
          <w:szCs w:val="24"/>
          <w:u w:val="single"/>
        </w:rPr>
      </w:pPr>
      <w:r w:rsidRPr="00323FB3">
        <w:rPr>
          <w:rFonts w:ascii="Arial" w:hAnsi="Arial" w:cs="Arial"/>
          <w:b/>
          <w:sz w:val="24"/>
          <w:szCs w:val="24"/>
          <w:u w:val="single"/>
        </w:rPr>
        <w:t>Skutki oraz zakres odpowiedzialności wykonawcy z tytułu niewykonania lub nienależytego wykonania obowiązków ustawy, a także nieprzestrzegania wymagań określonych w Instrukcji Bezpieczeństwa Przemysłowego;</w:t>
      </w:r>
    </w:p>
    <w:p w:rsidR="002A0804" w:rsidRPr="00323FB3" w:rsidRDefault="002A0804" w:rsidP="002A0804">
      <w:pPr>
        <w:pStyle w:val="Akapitzlist"/>
        <w:numPr>
          <w:ilvl w:val="0"/>
          <w:numId w:val="14"/>
        </w:numPr>
        <w:spacing w:after="0"/>
        <w:jc w:val="both"/>
        <w:rPr>
          <w:rFonts w:ascii="Arial" w:hAnsi="Arial" w:cs="Arial"/>
          <w:sz w:val="24"/>
          <w:szCs w:val="24"/>
        </w:rPr>
      </w:pPr>
      <w:r w:rsidRPr="00323FB3">
        <w:rPr>
          <w:rFonts w:ascii="Arial" w:hAnsi="Arial" w:cs="Arial"/>
          <w:sz w:val="24"/>
          <w:szCs w:val="24"/>
        </w:rPr>
        <w:t xml:space="preserve">Wykonawca zobowiązuje się do przestrzegania procedur i przepisów zawartych w Ustawie z dnia 5 sierpnia 2010 r. o ochronie informacji niejawnych zwanej dalej ustawą oraz przepisów wykonawczych do tej ustawy, dotyczących zasad postępowania i ochrony materiałów zawierających informacje niejawne, pod rygorem zerwania umowy z winy Wykonawcy i poniesienia odpowiedzialności karnej za ujawnienie informacji podlegającej ochronie oraz potwierdza przez jej podpisanie </w:t>
      </w:r>
      <w:r w:rsidRPr="00323FB3">
        <w:rPr>
          <w:rFonts w:ascii="Arial" w:hAnsi="Arial" w:cs="Arial"/>
          <w:sz w:val="24"/>
          <w:szCs w:val="24"/>
        </w:rPr>
        <w:lastRenderedPageBreak/>
        <w:t>przyjęcie warunków określonych w „Instrukcji Bezpieczeństwa Przemysłowego” stanowiącej integralną część umowy.</w:t>
      </w:r>
    </w:p>
    <w:p w:rsidR="002A0804" w:rsidRPr="00323FB3" w:rsidRDefault="002A0804" w:rsidP="002A0804">
      <w:pPr>
        <w:pStyle w:val="Akapitzlist"/>
        <w:numPr>
          <w:ilvl w:val="0"/>
          <w:numId w:val="14"/>
        </w:numPr>
        <w:spacing w:after="0"/>
        <w:jc w:val="both"/>
        <w:rPr>
          <w:rFonts w:ascii="Arial" w:hAnsi="Arial" w:cs="Arial"/>
          <w:sz w:val="24"/>
          <w:szCs w:val="24"/>
        </w:rPr>
      </w:pPr>
      <w:r w:rsidRPr="00323FB3">
        <w:rPr>
          <w:rFonts w:ascii="Arial" w:hAnsi="Arial" w:cs="Arial"/>
          <w:sz w:val="24"/>
          <w:szCs w:val="24"/>
        </w:rPr>
        <w:t>Wykonawcy zabrania się angażowania do realizacji umowy podmiotów zagranicznych posiadających certyfikaty bezpieczeństwa przemysłowego, bez uzyskania od Służby Kontrwywiadu Wojskowego (SKW) potwierdzenia wiarygodności uprawnień do dostępu do informacji niejawnych przez te podmioty i zatrudnione w nich osoby.</w:t>
      </w:r>
    </w:p>
    <w:p w:rsidR="002A0804" w:rsidRPr="00323FB3" w:rsidRDefault="002A0804" w:rsidP="002A0804">
      <w:pPr>
        <w:pStyle w:val="Akapitzlist"/>
        <w:numPr>
          <w:ilvl w:val="0"/>
          <w:numId w:val="14"/>
        </w:numPr>
        <w:spacing w:after="0"/>
        <w:jc w:val="both"/>
        <w:rPr>
          <w:rFonts w:ascii="Arial" w:hAnsi="Arial" w:cs="Arial"/>
          <w:sz w:val="24"/>
          <w:szCs w:val="24"/>
        </w:rPr>
      </w:pPr>
      <w:r w:rsidRPr="00323FB3">
        <w:rPr>
          <w:rFonts w:ascii="Arial" w:hAnsi="Arial" w:cs="Arial"/>
          <w:sz w:val="24"/>
          <w:szCs w:val="24"/>
        </w:rPr>
        <w:t>Naruszenia ustawy z dnia 05 sierpnia 2010 r. o ochronie informacji skutkują:</w:t>
      </w:r>
    </w:p>
    <w:p w:rsidR="002A0804" w:rsidRPr="00323FB3" w:rsidRDefault="002A0804" w:rsidP="002A0804">
      <w:pPr>
        <w:pStyle w:val="Akapitzlist"/>
        <w:numPr>
          <w:ilvl w:val="0"/>
          <w:numId w:val="15"/>
        </w:numPr>
        <w:spacing w:after="0"/>
        <w:jc w:val="both"/>
        <w:rPr>
          <w:rFonts w:ascii="Arial" w:hAnsi="Arial" w:cs="Arial"/>
          <w:sz w:val="24"/>
          <w:szCs w:val="24"/>
        </w:rPr>
      </w:pPr>
      <w:r w:rsidRPr="00323FB3">
        <w:rPr>
          <w:rFonts w:ascii="Arial" w:hAnsi="Arial" w:cs="Arial"/>
          <w:sz w:val="24"/>
          <w:szCs w:val="24"/>
        </w:rPr>
        <w:t xml:space="preserve">odpowiedzialnością karną wynikająca z rozdziału XXXIII ustawy </w:t>
      </w:r>
      <w:r w:rsidRPr="00323FB3">
        <w:rPr>
          <w:rFonts w:ascii="Arial" w:hAnsi="Arial" w:cs="Arial"/>
          <w:sz w:val="24"/>
          <w:szCs w:val="24"/>
        </w:rPr>
        <w:br/>
        <w:t>z dnia 6 czerwca 1997 r. Kodeks Karny „Przestępstwa przeciwko ochronie informacji niejawnych”,</w:t>
      </w:r>
    </w:p>
    <w:p w:rsidR="002A0804" w:rsidRPr="00323FB3" w:rsidRDefault="002A0804" w:rsidP="002A0804">
      <w:pPr>
        <w:pStyle w:val="Akapitzlist"/>
        <w:numPr>
          <w:ilvl w:val="0"/>
          <w:numId w:val="15"/>
        </w:numPr>
        <w:spacing w:after="0"/>
        <w:jc w:val="both"/>
        <w:rPr>
          <w:rFonts w:ascii="Arial" w:hAnsi="Arial" w:cs="Arial"/>
          <w:sz w:val="24"/>
          <w:szCs w:val="24"/>
        </w:rPr>
      </w:pPr>
      <w:r w:rsidRPr="00323FB3">
        <w:rPr>
          <w:rFonts w:ascii="Arial" w:hAnsi="Arial" w:cs="Arial"/>
          <w:sz w:val="24"/>
          <w:szCs w:val="24"/>
        </w:rPr>
        <w:t>natychmiastowym zerwaniem umowy z winy Wykonawcy,</w:t>
      </w:r>
    </w:p>
    <w:p w:rsidR="002A0804" w:rsidRPr="00323FB3" w:rsidRDefault="002A0804" w:rsidP="002A0804">
      <w:pPr>
        <w:pStyle w:val="Akapitzlist"/>
        <w:numPr>
          <w:ilvl w:val="0"/>
          <w:numId w:val="15"/>
        </w:numPr>
        <w:spacing w:after="0"/>
        <w:jc w:val="both"/>
        <w:rPr>
          <w:rFonts w:ascii="Arial" w:hAnsi="Arial" w:cs="Arial"/>
          <w:sz w:val="24"/>
          <w:szCs w:val="24"/>
        </w:rPr>
      </w:pPr>
      <w:r w:rsidRPr="00323FB3">
        <w:rPr>
          <w:rFonts w:ascii="Arial" w:hAnsi="Arial" w:cs="Arial"/>
          <w:sz w:val="24"/>
          <w:szCs w:val="24"/>
        </w:rPr>
        <w:t>wynagrodzeniem Zamawiającemu poniesionych szkód / strat związanych z opóźnieniem wykonania robót.</w:t>
      </w:r>
    </w:p>
    <w:p w:rsidR="002A0804" w:rsidRPr="00323FB3" w:rsidRDefault="002A0804" w:rsidP="002A0804">
      <w:pPr>
        <w:pStyle w:val="Akapitzlist"/>
        <w:numPr>
          <w:ilvl w:val="0"/>
          <w:numId w:val="14"/>
        </w:numPr>
        <w:spacing w:after="0"/>
        <w:jc w:val="both"/>
        <w:rPr>
          <w:rFonts w:ascii="Arial" w:hAnsi="Arial" w:cs="Arial"/>
          <w:sz w:val="24"/>
          <w:szCs w:val="24"/>
        </w:rPr>
      </w:pPr>
      <w:r w:rsidRPr="00323FB3">
        <w:rPr>
          <w:rFonts w:ascii="Arial" w:hAnsi="Arial" w:cs="Arial"/>
          <w:sz w:val="24"/>
          <w:szCs w:val="24"/>
        </w:rPr>
        <w:t>Odstępstwa od niniejszej „Instrukcji Bezpieczeństwa Przemysłowego” są niedozwolone bez akceptacji Zamawiającego.</w:t>
      </w:r>
    </w:p>
    <w:p w:rsidR="002A0804" w:rsidRPr="00323FB3" w:rsidRDefault="002A0804" w:rsidP="002A0804">
      <w:pPr>
        <w:pStyle w:val="Akapitzlist"/>
        <w:numPr>
          <w:ilvl w:val="0"/>
          <w:numId w:val="14"/>
        </w:numPr>
        <w:spacing w:after="0"/>
        <w:jc w:val="both"/>
        <w:rPr>
          <w:rFonts w:ascii="Arial" w:hAnsi="Arial" w:cs="Arial"/>
          <w:b/>
          <w:sz w:val="24"/>
          <w:szCs w:val="24"/>
        </w:rPr>
      </w:pPr>
      <w:r w:rsidRPr="00323FB3">
        <w:rPr>
          <w:rFonts w:ascii="Arial" w:hAnsi="Arial" w:cs="Arial"/>
          <w:b/>
          <w:sz w:val="24"/>
          <w:szCs w:val="24"/>
        </w:rPr>
        <w:t>Wykonawca poprzez podpisanie niniejszej Instrukcji Bezpieczeństwa Przemysłowego potwierdza przyjęcie jej ustaleń do ścisłej realizacji.</w:t>
      </w:r>
    </w:p>
    <w:p w:rsidR="002A0804" w:rsidRPr="00323FB3" w:rsidRDefault="002A0804" w:rsidP="002A0804">
      <w:pPr>
        <w:pStyle w:val="Akapitzlist"/>
        <w:spacing w:after="0"/>
        <w:ind w:left="1068"/>
        <w:jc w:val="both"/>
        <w:rPr>
          <w:rFonts w:ascii="Arial" w:hAnsi="Arial" w:cs="Arial"/>
          <w:b/>
          <w:sz w:val="24"/>
          <w:szCs w:val="24"/>
        </w:rPr>
      </w:pPr>
    </w:p>
    <w:p w:rsidR="002A0804" w:rsidRPr="00323FB3" w:rsidRDefault="002A0804" w:rsidP="002A0804">
      <w:pPr>
        <w:spacing w:after="0"/>
        <w:ind w:left="-284" w:firstLine="284"/>
        <w:jc w:val="both"/>
        <w:rPr>
          <w:rFonts w:ascii="Arial" w:hAnsi="Arial" w:cs="Arial"/>
        </w:rPr>
      </w:pPr>
      <w:r w:rsidRPr="00323FB3">
        <w:rPr>
          <w:rFonts w:ascii="Arial" w:hAnsi="Arial" w:cs="Arial"/>
        </w:rPr>
        <w:t>Załącznik Nr 1 – Wykaz osób wyznaczonych do realizacji przedmiotu umowy na …….. str.</w:t>
      </w:r>
    </w:p>
    <w:p w:rsidR="002A0804" w:rsidRPr="00323FB3" w:rsidRDefault="002A0804" w:rsidP="002A0804">
      <w:pPr>
        <w:spacing w:after="0"/>
        <w:ind w:left="-284" w:firstLine="284"/>
        <w:jc w:val="both"/>
        <w:rPr>
          <w:rFonts w:ascii="Arial" w:hAnsi="Arial" w:cs="Arial"/>
          <w:sz w:val="24"/>
          <w:szCs w:val="24"/>
        </w:rPr>
      </w:pPr>
    </w:p>
    <w:p w:rsidR="002A0804" w:rsidRPr="00323FB3" w:rsidRDefault="002A0804" w:rsidP="002A0804">
      <w:pPr>
        <w:spacing w:after="0"/>
        <w:ind w:left="-284" w:firstLine="284"/>
        <w:jc w:val="both"/>
        <w:rPr>
          <w:rFonts w:ascii="Arial" w:hAnsi="Arial" w:cs="Arial"/>
          <w:sz w:val="24"/>
          <w:szCs w:val="24"/>
        </w:rPr>
      </w:pPr>
    </w:p>
    <w:p w:rsidR="002A0804" w:rsidRPr="00323FB3" w:rsidRDefault="002A0804" w:rsidP="002A0804">
      <w:pPr>
        <w:spacing w:after="0" w:line="240" w:lineRule="auto"/>
        <w:ind w:left="4956" w:hanging="4105"/>
        <w:jc w:val="both"/>
        <w:rPr>
          <w:rFonts w:ascii="Arial" w:eastAsia="Times New Roman" w:hAnsi="Arial" w:cs="Arial"/>
          <w:color w:val="000000"/>
          <w:lang w:eastAsia="pl-PL"/>
        </w:rPr>
      </w:pPr>
      <w:r w:rsidRPr="00323FB3">
        <w:rPr>
          <w:rFonts w:ascii="Arial" w:eastAsia="Times New Roman" w:hAnsi="Arial" w:cs="Arial"/>
          <w:b/>
          <w:color w:val="000000"/>
          <w:lang w:eastAsia="pl-PL"/>
        </w:rPr>
        <w:t xml:space="preserve">ZAMAWIAJĄCY </w:t>
      </w:r>
      <w:r w:rsidRPr="00323FB3">
        <w:rPr>
          <w:rFonts w:ascii="Arial" w:eastAsia="Times New Roman" w:hAnsi="Arial" w:cs="Arial"/>
          <w:color w:val="000000"/>
          <w:lang w:eastAsia="pl-PL"/>
        </w:rPr>
        <w:tab/>
        <w:t xml:space="preserve">               </w:t>
      </w:r>
      <w:r w:rsidR="00390445" w:rsidRPr="00323FB3">
        <w:rPr>
          <w:rFonts w:ascii="Arial" w:eastAsia="Times New Roman" w:hAnsi="Arial" w:cs="Arial"/>
          <w:color w:val="000000"/>
          <w:lang w:eastAsia="pl-PL"/>
        </w:rPr>
        <w:t xml:space="preserve">  </w:t>
      </w:r>
      <w:r w:rsidRPr="00323FB3">
        <w:rPr>
          <w:rFonts w:ascii="Arial" w:eastAsia="Times New Roman" w:hAnsi="Arial" w:cs="Arial"/>
          <w:b/>
          <w:color w:val="000000"/>
          <w:lang w:eastAsia="pl-PL"/>
        </w:rPr>
        <w:t>WYKONAWCA</w:t>
      </w:r>
    </w:p>
    <w:p w:rsidR="002A0804" w:rsidRPr="00323FB3" w:rsidRDefault="002A0804" w:rsidP="002A0804">
      <w:pPr>
        <w:spacing w:after="0" w:line="240" w:lineRule="auto"/>
        <w:jc w:val="both"/>
        <w:rPr>
          <w:rFonts w:ascii="Arial" w:eastAsia="Times New Roman" w:hAnsi="Arial" w:cs="Arial"/>
          <w:color w:val="000000"/>
          <w:lang w:eastAsia="pl-PL"/>
        </w:rPr>
      </w:pPr>
    </w:p>
    <w:p w:rsidR="002A0804" w:rsidRPr="00323FB3" w:rsidRDefault="002A0804" w:rsidP="002A0804">
      <w:pPr>
        <w:spacing w:after="0" w:line="240" w:lineRule="auto"/>
        <w:jc w:val="both"/>
        <w:rPr>
          <w:rFonts w:ascii="Arial" w:eastAsia="Times New Roman" w:hAnsi="Arial" w:cs="Arial"/>
          <w:color w:val="000000"/>
          <w:lang w:eastAsia="pl-PL"/>
        </w:rPr>
      </w:pPr>
    </w:p>
    <w:p w:rsidR="002A0804" w:rsidRPr="00323FB3" w:rsidRDefault="002A0804" w:rsidP="002A0804">
      <w:pPr>
        <w:spacing w:after="0" w:line="240" w:lineRule="auto"/>
        <w:jc w:val="both"/>
        <w:rPr>
          <w:rFonts w:ascii="Arial" w:eastAsia="Times New Roman" w:hAnsi="Arial" w:cs="Arial"/>
          <w:color w:val="000000"/>
          <w:lang w:eastAsia="pl-PL"/>
        </w:rPr>
      </w:pPr>
    </w:p>
    <w:p w:rsidR="002A0804" w:rsidRPr="00323FB3" w:rsidRDefault="002A0804" w:rsidP="002A0804">
      <w:pPr>
        <w:spacing w:after="0" w:line="240" w:lineRule="auto"/>
        <w:jc w:val="both"/>
        <w:rPr>
          <w:rFonts w:ascii="Arial" w:eastAsia="Times New Roman" w:hAnsi="Arial" w:cs="Arial"/>
          <w:color w:val="000000"/>
          <w:lang w:eastAsia="pl-PL"/>
        </w:rPr>
      </w:pPr>
    </w:p>
    <w:p w:rsidR="002A0804" w:rsidRPr="00323FB3" w:rsidRDefault="002A0804" w:rsidP="002A0804">
      <w:pPr>
        <w:spacing w:after="0" w:line="240" w:lineRule="auto"/>
        <w:jc w:val="both"/>
        <w:rPr>
          <w:rFonts w:ascii="Arial" w:eastAsia="Times New Roman" w:hAnsi="Arial" w:cs="Arial"/>
          <w:color w:val="000000"/>
          <w:lang w:eastAsia="pl-PL"/>
        </w:rPr>
      </w:pPr>
      <w:r w:rsidRPr="00323FB3">
        <w:rPr>
          <w:rFonts w:ascii="Arial" w:eastAsia="Times New Roman" w:hAnsi="Arial" w:cs="Arial"/>
          <w:color w:val="000000"/>
          <w:lang w:eastAsia="pl-PL"/>
        </w:rPr>
        <w:t>_______________________</w:t>
      </w:r>
      <w:r w:rsidRPr="00323FB3">
        <w:rPr>
          <w:rFonts w:ascii="Arial" w:eastAsia="Times New Roman" w:hAnsi="Arial" w:cs="Arial"/>
          <w:color w:val="000000"/>
          <w:lang w:eastAsia="pl-PL"/>
        </w:rPr>
        <w:tab/>
      </w:r>
      <w:r w:rsidRPr="00323FB3">
        <w:rPr>
          <w:rFonts w:ascii="Arial" w:eastAsia="Times New Roman" w:hAnsi="Arial" w:cs="Arial"/>
          <w:color w:val="000000"/>
          <w:lang w:eastAsia="pl-PL"/>
        </w:rPr>
        <w:tab/>
      </w:r>
      <w:r w:rsidRPr="00323FB3">
        <w:rPr>
          <w:rFonts w:ascii="Arial" w:eastAsia="Times New Roman" w:hAnsi="Arial" w:cs="Arial"/>
          <w:color w:val="000000"/>
          <w:lang w:eastAsia="pl-PL"/>
        </w:rPr>
        <w:tab/>
      </w:r>
      <w:r w:rsidRPr="00323FB3">
        <w:rPr>
          <w:rFonts w:ascii="Arial" w:eastAsia="Times New Roman" w:hAnsi="Arial" w:cs="Arial"/>
          <w:color w:val="000000"/>
          <w:lang w:eastAsia="pl-PL"/>
        </w:rPr>
        <w:tab/>
        <w:t>__________________________</w:t>
      </w:r>
    </w:p>
    <w:p w:rsidR="002A0804" w:rsidRPr="00323FB3" w:rsidRDefault="002A0804" w:rsidP="002A0804">
      <w:pPr>
        <w:spacing w:after="0" w:line="240" w:lineRule="auto"/>
        <w:jc w:val="both"/>
        <w:rPr>
          <w:rFonts w:ascii="Arial" w:eastAsia="Times New Roman" w:hAnsi="Arial" w:cs="Arial"/>
          <w:color w:val="000000"/>
          <w:lang w:eastAsia="pl-PL"/>
        </w:rPr>
      </w:pPr>
    </w:p>
    <w:p w:rsidR="002A0804" w:rsidRPr="00323FB3" w:rsidRDefault="002A0804" w:rsidP="002A0804">
      <w:pPr>
        <w:spacing w:after="0" w:line="240" w:lineRule="auto"/>
        <w:jc w:val="both"/>
        <w:rPr>
          <w:rFonts w:ascii="Arial" w:eastAsia="Times New Roman" w:hAnsi="Arial" w:cs="Arial"/>
          <w:color w:val="000000"/>
          <w:lang w:eastAsia="pl-PL"/>
        </w:rPr>
      </w:pPr>
    </w:p>
    <w:p w:rsidR="002A0804" w:rsidRPr="00323FB3" w:rsidRDefault="002A0804" w:rsidP="002A0804">
      <w:pPr>
        <w:spacing w:after="0" w:line="240" w:lineRule="auto"/>
        <w:jc w:val="both"/>
        <w:rPr>
          <w:rFonts w:ascii="Arial" w:eastAsia="Times New Roman" w:hAnsi="Arial" w:cs="Arial"/>
          <w:color w:val="000000"/>
          <w:lang w:eastAsia="pl-PL"/>
        </w:rPr>
      </w:pPr>
    </w:p>
    <w:p w:rsidR="002A0804" w:rsidRPr="00323FB3" w:rsidRDefault="002A0804" w:rsidP="002A0804">
      <w:pPr>
        <w:spacing w:after="0" w:line="240" w:lineRule="auto"/>
        <w:jc w:val="both"/>
        <w:rPr>
          <w:rFonts w:ascii="Arial" w:eastAsia="Times New Roman" w:hAnsi="Arial" w:cs="Arial"/>
          <w:b/>
          <w:color w:val="000000"/>
          <w:lang w:eastAsia="pl-PL"/>
        </w:rPr>
      </w:pPr>
      <w:r w:rsidRPr="00323FB3">
        <w:rPr>
          <w:rFonts w:ascii="Arial" w:eastAsia="Times New Roman" w:hAnsi="Arial" w:cs="Arial"/>
          <w:b/>
          <w:color w:val="000000"/>
          <w:lang w:eastAsia="pl-PL"/>
        </w:rPr>
        <w:t xml:space="preserve">          Pełnomocnik ochrony</w:t>
      </w:r>
      <w:r w:rsidRPr="00323FB3">
        <w:rPr>
          <w:rFonts w:ascii="Arial" w:eastAsia="Times New Roman" w:hAnsi="Arial" w:cs="Arial"/>
          <w:b/>
          <w:color w:val="000000"/>
          <w:lang w:eastAsia="pl-PL"/>
        </w:rPr>
        <w:tab/>
      </w:r>
      <w:r w:rsidRPr="00323FB3">
        <w:rPr>
          <w:rFonts w:ascii="Arial" w:eastAsia="Times New Roman" w:hAnsi="Arial" w:cs="Arial"/>
          <w:b/>
          <w:color w:val="000000"/>
          <w:lang w:eastAsia="pl-PL"/>
        </w:rPr>
        <w:tab/>
      </w:r>
      <w:r w:rsidRPr="00323FB3">
        <w:rPr>
          <w:rFonts w:ascii="Arial" w:eastAsia="Times New Roman" w:hAnsi="Arial" w:cs="Arial"/>
          <w:b/>
          <w:color w:val="000000"/>
          <w:lang w:eastAsia="pl-PL"/>
        </w:rPr>
        <w:tab/>
      </w:r>
      <w:r w:rsidRPr="00323FB3">
        <w:rPr>
          <w:rFonts w:ascii="Arial" w:eastAsia="Times New Roman" w:hAnsi="Arial" w:cs="Arial"/>
          <w:b/>
          <w:color w:val="000000"/>
          <w:lang w:eastAsia="pl-PL"/>
        </w:rPr>
        <w:tab/>
      </w:r>
      <w:r w:rsidR="00390445" w:rsidRPr="00323FB3">
        <w:rPr>
          <w:rFonts w:ascii="Arial" w:eastAsia="Times New Roman" w:hAnsi="Arial" w:cs="Arial"/>
          <w:b/>
          <w:color w:val="000000"/>
          <w:lang w:eastAsia="pl-PL"/>
        </w:rPr>
        <w:t xml:space="preserve">  </w:t>
      </w:r>
      <w:r w:rsidRPr="00323FB3">
        <w:rPr>
          <w:rFonts w:ascii="Arial" w:eastAsia="Times New Roman" w:hAnsi="Arial" w:cs="Arial"/>
          <w:b/>
          <w:color w:val="000000"/>
          <w:lang w:eastAsia="pl-PL"/>
        </w:rPr>
        <w:t xml:space="preserve">Pełnomocnik ochrony </w:t>
      </w:r>
    </w:p>
    <w:p w:rsidR="002A0804" w:rsidRPr="00323FB3" w:rsidRDefault="002A0804" w:rsidP="002A0804">
      <w:pPr>
        <w:spacing w:after="0" w:line="240" w:lineRule="auto"/>
        <w:jc w:val="both"/>
        <w:rPr>
          <w:rFonts w:ascii="Arial" w:eastAsia="Times New Roman" w:hAnsi="Arial" w:cs="Arial"/>
          <w:color w:val="000000"/>
          <w:lang w:eastAsia="pl-PL"/>
        </w:rPr>
      </w:pPr>
      <w:r w:rsidRPr="00323FB3">
        <w:rPr>
          <w:rFonts w:ascii="Arial" w:eastAsia="Times New Roman" w:hAnsi="Arial" w:cs="Arial"/>
          <w:b/>
          <w:color w:val="000000"/>
          <w:lang w:eastAsia="pl-PL"/>
        </w:rPr>
        <w:t xml:space="preserve">                Zamawiającego</w:t>
      </w:r>
      <w:r w:rsidRPr="00323FB3">
        <w:rPr>
          <w:rFonts w:ascii="Arial" w:eastAsia="Times New Roman" w:hAnsi="Arial" w:cs="Arial"/>
          <w:color w:val="000000"/>
          <w:lang w:eastAsia="pl-PL"/>
        </w:rPr>
        <w:tab/>
      </w:r>
      <w:r w:rsidRPr="00323FB3">
        <w:rPr>
          <w:rFonts w:ascii="Arial" w:eastAsia="Times New Roman" w:hAnsi="Arial" w:cs="Arial"/>
          <w:color w:val="000000"/>
          <w:lang w:eastAsia="pl-PL"/>
        </w:rPr>
        <w:tab/>
      </w:r>
      <w:r w:rsidRPr="00323FB3">
        <w:rPr>
          <w:rFonts w:ascii="Arial" w:eastAsia="Times New Roman" w:hAnsi="Arial" w:cs="Arial"/>
          <w:color w:val="000000"/>
          <w:lang w:eastAsia="pl-PL"/>
        </w:rPr>
        <w:tab/>
      </w:r>
      <w:r w:rsidRPr="00323FB3">
        <w:rPr>
          <w:rFonts w:ascii="Arial" w:eastAsia="Times New Roman" w:hAnsi="Arial" w:cs="Arial"/>
          <w:color w:val="000000"/>
          <w:lang w:eastAsia="pl-PL"/>
        </w:rPr>
        <w:tab/>
      </w:r>
      <w:r w:rsidRPr="00323FB3">
        <w:rPr>
          <w:rFonts w:ascii="Arial" w:eastAsia="Times New Roman" w:hAnsi="Arial" w:cs="Arial"/>
          <w:color w:val="000000"/>
          <w:lang w:eastAsia="pl-PL"/>
        </w:rPr>
        <w:tab/>
      </w:r>
      <w:r w:rsidRPr="00323FB3">
        <w:rPr>
          <w:rFonts w:ascii="Arial" w:eastAsia="Times New Roman" w:hAnsi="Arial" w:cs="Arial"/>
          <w:color w:val="000000"/>
          <w:lang w:eastAsia="pl-PL"/>
        </w:rPr>
        <w:tab/>
      </w:r>
      <w:r w:rsidRPr="00323FB3">
        <w:rPr>
          <w:rFonts w:ascii="Arial" w:eastAsia="Times New Roman" w:hAnsi="Arial" w:cs="Arial"/>
          <w:b/>
          <w:color w:val="000000"/>
          <w:lang w:eastAsia="pl-PL"/>
        </w:rPr>
        <w:t>Wykonawcy</w:t>
      </w:r>
    </w:p>
    <w:p w:rsidR="002A0804" w:rsidRPr="00323FB3" w:rsidRDefault="002A0804" w:rsidP="002A0804">
      <w:pPr>
        <w:spacing w:after="0" w:line="240" w:lineRule="auto"/>
        <w:jc w:val="both"/>
        <w:rPr>
          <w:rFonts w:ascii="Arial" w:eastAsia="Times New Roman" w:hAnsi="Arial" w:cs="Arial"/>
          <w:color w:val="000000"/>
          <w:lang w:eastAsia="pl-PL"/>
        </w:rPr>
      </w:pPr>
    </w:p>
    <w:p w:rsidR="002A0804" w:rsidRPr="00323FB3" w:rsidRDefault="002A0804" w:rsidP="002A0804">
      <w:pPr>
        <w:spacing w:after="0" w:line="240" w:lineRule="auto"/>
        <w:jc w:val="both"/>
        <w:rPr>
          <w:rFonts w:ascii="Arial" w:eastAsia="Times New Roman" w:hAnsi="Arial" w:cs="Arial"/>
          <w:color w:val="000000"/>
          <w:lang w:eastAsia="pl-PL"/>
        </w:rPr>
      </w:pPr>
    </w:p>
    <w:p w:rsidR="002A0804" w:rsidRPr="00323FB3" w:rsidRDefault="002A0804" w:rsidP="002A0804">
      <w:pPr>
        <w:spacing w:after="0" w:line="240" w:lineRule="auto"/>
        <w:jc w:val="both"/>
        <w:rPr>
          <w:rFonts w:ascii="Arial" w:eastAsia="Times New Roman" w:hAnsi="Arial" w:cs="Arial"/>
          <w:color w:val="000000"/>
          <w:lang w:eastAsia="pl-PL"/>
        </w:rPr>
      </w:pPr>
    </w:p>
    <w:p w:rsidR="002A0804" w:rsidRPr="00323FB3" w:rsidRDefault="002A0804" w:rsidP="002A0804">
      <w:pPr>
        <w:spacing w:after="0" w:line="240" w:lineRule="auto"/>
        <w:jc w:val="both"/>
        <w:rPr>
          <w:rFonts w:ascii="Arial" w:eastAsia="Times New Roman" w:hAnsi="Arial" w:cs="Arial"/>
          <w:color w:val="000000"/>
          <w:lang w:eastAsia="pl-PL"/>
        </w:rPr>
      </w:pPr>
    </w:p>
    <w:bookmarkEnd w:id="0"/>
    <w:p w:rsidR="002A0804" w:rsidRPr="00323FB3" w:rsidRDefault="002A0804" w:rsidP="002A0804">
      <w:pPr>
        <w:spacing w:after="0" w:line="240" w:lineRule="auto"/>
        <w:jc w:val="both"/>
        <w:rPr>
          <w:rFonts w:ascii="Arial" w:eastAsia="Times New Roman" w:hAnsi="Arial" w:cs="Arial"/>
          <w:color w:val="000000"/>
          <w:lang w:eastAsia="pl-PL"/>
        </w:rPr>
      </w:pPr>
    </w:p>
    <w:sectPr w:rsidR="002A0804" w:rsidRPr="00323FB3" w:rsidSect="00EC69BC">
      <w:footerReference w:type="default" r:id="rId9"/>
      <w:pgSz w:w="11906" w:h="16838"/>
      <w:pgMar w:top="709" w:right="1133" w:bottom="851" w:left="1985" w:header="709" w:footer="3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492" w:rsidRDefault="00740492" w:rsidP="0084471E">
      <w:pPr>
        <w:spacing w:after="0" w:line="240" w:lineRule="auto"/>
      </w:pPr>
      <w:r>
        <w:separator/>
      </w:r>
    </w:p>
  </w:endnote>
  <w:endnote w:type="continuationSeparator" w:id="0">
    <w:p w:rsidR="00740492" w:rsidRDefault="00740492" w:rsidP="008447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5479904"/>
      <w:docPartObj>
        <w:docPartGallery w:val="Page Numbers (Bottom of Page)"/>
        <w:docPartUnique/>
      </w:docPartObj>
    </w:sdtPr>
    <w:sdtEndPr/>
    <w:sdtContent>
      <w:p w:rsidR="00B044E6" w:rsidRDefault="00B044E6">
        <w:pPr>
          <w:pStyle w:val="Stopka"/>
          <w:jc w:val="right"/>
        </w:pPr>
        <w:r>
          <w:fldChar w:fldCharType="begin"/>
        </w:r>
        <w:r>
          <w:instrText>PAGE   \* MERGEFORMAT</w:instrText>
        </w:r>
        <w:r>
          <w:fldChar w:fldCharType="separate"/>
        </w:r>
        <w:r w:rsidR="00323FB3">
          <w:rPr>
            <w:noProof/>
          </w:rPr>
          <w:t>7</w:t>
        </w:r>
        <w:r>
          <w:fldChar w:fldCharType="end"/>
        </w:r>
      </w:p>
    </w:sdtContent>
  </w:sdt>
  <w:p w:rsidR="00541B8D" w:rsidRDefault="00541B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492" w:rsidRDefault="00740492" w:rsidP="0084471E">
      <w:pPr>
        <w:spacing w:after="0" w:line="240" w:lineRule="auto"/>
      </w:pPr>
      <w:r>
        <w:separator/>
      </w:r>
    </w:p>
  </w:footnote>
  <w:footnote w:type="continuationSeparator" w:id="0">
    <w:p w:rsidR="00740492" w:rsidRDefault="00740492" w:rsidP="008447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A5692"/>
    <w:multiLevelType w:val="hybridMultilevel"/>
    <w:tmpl w:val="A9EEA9D4"/>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6B9280F"/>
    <w:multiLevelType w:val="hybridMultilevel"/>
    <w:tmpl w:val="18364CB6"/>
    <w:lvl w:ilvl="0" w:tplc="3E7EF8E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BE57647"/>
    <w:multiLevelType w:val="hybridMultilevel"/>
    <w:tmpl w:val="0DE8BDC4"/>
    <w:lvl w:ilvl="0" w:tplc="F4E6A4A0">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0BF154C4"/>
    <w:multiLevelType w:val="hybridMultilevel"/>
    <w:tmpl w:val="9314E68E"/>
    <w:lvl w:ilvl="0" w:tplc="D5B8712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926983"/>
    <w:multiLevelType w:val="hybridMultilevel"/>
    <w:tmpl w:val="6F3AA332"/>
    <w:lvl w:ilvl="0" w:tplc="299A499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F65467"/>
    <w:multiLevelType w:val="hybridMultilevel"/>
    <w:tmpl w:val="42E0E4E6"/>
    <w:lvl w:ilvl="0" w:tplc="BAE2FE9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 w15:restartNumberingAfterBreak="0">
    <w:nsid w:val="202B4FAC"/>
    <w:multiLevelType w:val="hybridMultilevel"/>
    <w:tmpl w:val="1388ADAA"/>
    <w:lvl w:ilvl="0" w:tplc="C390E10C">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 w15:restartNumberingAfterBreak="0">
    <w:nsid w:val="257B1181"/>
    <w:multiLevelType w:val="hybridMultilevel"/>
    <w:tmpl w:val="26FE447E"/>
    <w:lvl w:ilvl="0" w:tplc="09F2E07C">
      <w:start w:val="1"/>
      <w:numFmt w:val="lowerLetter"/>
      <w:lvlText w:val="%1)"/>
      <w:lvlJc w:val="left"/>
      <w:pPr>
        <w:ind w:left="1070" w:hanging="360"/>
      </w:pPr>
      <w:rPr>
        <w:rFonts w:hint="default"/>
        <w:b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8" w15:restartNumberingAfterBreak="0">
    <w:nsid w:val="28B846CC"/>
    <w:multiLevelType w:val="hybridMultilevel"/>
    <w:tmpl w:val="00FC202C"/>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2B896B57"/>
    <w:multiLevelType w:val="hybridMultilevel"/>
    <w:tmpl w:val="82463D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634DA1"/>
    <w:multiLevelType w:val="hybridMultilevel"/>
    <w:tmpl w:val="DF22B5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6E68A8"/>
    <w:multiLevelType w:val="hybridMultilevel"/>
    <w:tmpl w:val="9A008BF8"/>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12" w15:restartNumberingAfterBreak="0">
    <w:nsid w:val="38C46CE2"/>
    <w:multiLevelType w:val="hybridMultilevel"/>
    <w:tmpl w:val="EC1EF76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9C90B4B"/>
    <w:multiLevelType w:val="hybridMultilevel"/>
    <w:tmpl w:val="8DACA75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CDE4F99"/>
    <w:multiLevelType w:val="hybridMultilevel"/>
    <w:tmpl w:val="A4BE8E2C"/>
    <w:lvl w:ilvl="0" w:tplc="54744B50">
      <w:start w:val="1"/>
      <w:numFmt w:val="decimal"/>
      <w:lvlText w:val="%1."/>
      <w:lvlJc w:val="left"/>
      <w:pPr>
        <w:ind w:left="1647" w:hanging="360"/>
      </w:pPr>
      <w:rPr>
        <w:rFonts w:hint="default"/>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5" w15:restartNumberingAfterBreak="0">
    <w:nsid w:val="3D6513B7"/>
    <w:multiLevelType w:val="hybridMultilevel"/>
    <w:tmpl w:val="79F076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DC20DC9"/>
    <w:multiLevelType w:val="hybridMultilevel"/>
    <w:tmpl w:val="C332024C"/>
    <w:lvl w:ilvl="0" w:tplc="9ADA1A9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84399B"/>
    <w:multiLevelType w:val="hybridMultilevel"/>
    <w:tmpl w:val="5A525698"/>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45BB687E"/>
    <w:multiLevelType w:val="hybridMultilevel"/>
    <w:tmpl w:val="B170CAB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47CC15A7"/>
    <w:multiLevelType w:val="hybridMultilevel"/>
    <w:tmpl w:val="99A4D8A6"/>
    <w:lvl w:ilvl="0" w:tplc="CA2EF83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47DC19A6"/>
    <w:multiLevelType w:val="hybridMultilevel"/>
    <w:tmpl w:val="793C6008"/>
    <w:lvl w:ilvl="0" w:tplc="8152BC8E">
      <w:start w:val="1"/>
      <w:numFmt w:val="decimal"/>
      <w:lvlText w:val="%1."/>
      <w:lvlJc w:val="left"/>
      <w:pPr>
        <w:ind w:left="3987" w:hanging="360"/>
      </w:pPr>
      <w:rPr>
        <w:b w:val="0"/>
      </w:rPr>
    </w:lvl>
    <w:lvl w:ilvl="1" w:tplc="04150019" w:tentative="1">
      <w:start w:val="1"/>
      <w:numFmt w:val="lowerLetter"/>
      <w:lvlText w:val="%2."/>
      <w:lvlJc w:val="left"/>
      <w:pPr>
        <w:ind w:left="4707" w:hanging="360"/>
      </w:pPr>
    </w:lvl>
    <w:lvl w:ilvl="2" w:tplc="0415001B" w:tentative="1">
      <w:start w:val="1"/>
      <w:numFmt w:val="lowerRoman"/>
      <w:lvlText w:val="%3."/>
      <w:lvlJc w:val="right"/>
      <w:pPr>
        <w:ind w:left="5427" w:hanging="180"/>
      </w:pPr>
    </w:lvl>
    <w:lvl w:ilvl="3" w:tplc="0415000F" w:tentative="1">
      <w:start w:val="1"/>
      <w:numFmt w:val="decimal"/>
      <w:lvlText w:val="%4."/>
      <w:lvlJc w:val="left"/>
      <w:pPr>
        <w:ind w:left="6147" w:hanging="360"/>
      </w:pPr>
    </w:lvl>
    <w:lvl w:ilvl="4" w:tplc="04150019" w:tentative="1">
      <w:start w:val="1"/>
      <w:numFmt w:val="lowerLetter"/>
      <w:lvlText w:val="%5."/>
      <w:lvlJc w:val="left"/>
      <w:pPr>
        <w:ind w:left="6867" w:hanging="360"/>
      </w:pPr>
    </w:lvl>
    <w:lvl w:ilvl="5" w:tplc="0415001B" w:tentative="1">
      <w:start w:val="1"/>
      <w:numFmt w:val="lowerRoman"/>
      <w:lvlText w:val="%6."/>
      <w:lvlJc w:val="right"/>
      <w:pPr>
        <w:ind w:left="7587" w:hanging="180"/>
      </w:pPr>
    </w:lvl>
    <w:lvl w:ilvl="6" w:tplc="0415000F" w:tentative="1">
      <w:start w:val="1"/>
      <w:numFmt w:val="decimal"/>
      <w:lvlText w:val="%7."/>
      <w:lvlJc w:val="left"/>
      <w:pPr>
        <w:ind w:left="8307" w:hanging="360"/>
      </w:pPr>
    </w:lvl>
    <w:lvl w:ilvl="7" w:tplc="04150019" w:tentative="1">
      <w:start w:val="1"/>
      <w:numFmt w:val="lowerLetter"/>
      <w:lvlText w:val="%8."/>
      <w:lvlJc w:val="left"/>
      <w:pPr>
        <w:ind w:left="9027" w:hanging="360"/>
      </w:pPr>
    </w:lvl>
    <w:lvl w:ilvl="8" w:tplc="0415001B" w:tentative="1">
      <w:start w:val="1"/>
      <w:numFmt w:val="lowerRoman"/>
      <w:lvlText w:val="%9."/>
      <w:lvlJc w:val="right"/>
      <w:pPr>
        <w:ind w:left="9747" w:hanging="180"/>
      </w:pPr>
    </w:lvl>
  </w:abstractNum>
  <w:abstractNum w:abstractNumId="21" w15:restartNumberingAfterBreak="0">
    <w:nsid w:val="488559AF"/>
    <w:multiLevelType w:val="hybridMultilevel"/>
    <w:tmpl w:val="893E778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B0551FD"/>
    <w:multiLevelType w:val="hybridMultilevel"/>
    <w:tmpl w:val="40EC056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50BD26C3"/>
    <w:multiLevelType w:val="hybridMultilevel"/>
    <w:tmpl w:val="64AA519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 w15:restartNumberingAfterBreak="0">
    <w:nsid w:val="510A4385"/>
    <w:multiLevelType w:val="hybridMultilevel"/>
    <w:tmpl w:val="30FC8002"/>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52541A0B"/>
    <w:multiLevelType w:val="hybridMultilevel"/>
    <w:tmpl w:val="98740AE4"/>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26" w15:restartNumberingAfterBreak="0">
    <w:nsid w:val="53C27075"/>
    <w:multiLevelType w:val="hybridMultilevel"/>
    <w:tmpl w:val="FC223D44"/>
    <w:lvl w:ilvl="0" w:tplc="BBB6B6E8">
      <w:start w:val="1"/>
      <w:numFmt w:val="decimal"/>
      <w:lvlText w:val="%1."/>
      <w:lvlJc w:val="left"/>
      <w:pPr>
        <w:ind w:left="2136" w:hanging="360"/>
      </w:pPr>
      <w:rPr>
        <w:b w:val="0"/>
        <w:color w:val="auto"/>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27" w15:restartNumberingAfterBreak="0">
    <w:nsid w:val="5A054A7B"/>
    <w:multiLevelType w:val="hybridMultilevel"/>
    <w:tmpl w:val="1250D368"/>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28" w15:restartNumberingAfterBreak="0">
    <w:nsid w:val="5C3828DA"/>
    <w:multiLevelType w:val="hybridMultilevel"/>
    <w:tmpl w:val="D3A026E0"/>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9" w15:restartNumberingAfterBreak="0">
    <w:nsid w:val="5C6B4A5C"/>
    <w:multiLevelType w:val="hybridMultilevel"/>
    <w:tmpl w:val="C3E8100A"/>
    <w:lvl w:ilvl="0" w:tplc="0ED2D70E">
      <w:start w:val="4"/>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0A6189F"/>
    <w:multiLevelType w:val="hybridMultilevel"/>
    <w:tmpl w:val="A6F8FB96"/>
    <w:lvl w:ilvl="0" w:tplc="584E39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05012F"/>
    <w:multiLevelType w:val="hybridMultilevel"/>
    <w:tmpl w:val="8200C8B8"/>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69762AE7"/>
    <w:multiLevelType w:val="hybridMultilevel"/>
    <w:tmpl w:val="9DF2E91A"/>
    <w:lvl w:ilvl="0" w:tplc="8BEC7CA4">
      <w:start w:val="1"/>
      <w:numFmt w:val="decimal"/>
      <w:lvlText w:val="%1)"/>
      <w:lvlJc w:val="left"/>
      <w:pPr>
        <w:ind w:left="2007" w:hanging="360"/>
      </w:pPr>
      <w:rPr>
        <w:b w:val="0"/>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3" w15:restartNumberingAfterBreak="0">
    <w:nsid w:val="6B834767"/>
    <w:multiLevelType w:val="hybridMultilevel"/>
    <w:tmpl w:val="45F07FF2"/>
    <w:lvl w:ilvl="0" w:tplc="E74CDF3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D9243A3"/>
    <w:multiLevelType w:val="hybridMultilevel"/>
    <w:tmpl w:val="EB74753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77363322"/>
    <w:multiLevelType w:val="hybridMultilevel"/>
    <w:tmpl w:val="54AE287C"/>
    <w:lvl w:ilvl="0" w:tplc="C1AA3B10">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6" w15:restartNumberingAfterBreak="0">
    <w:nsid w:val="7E5D0321"/>
    <w:multiLevelType w:val="hybridMultilevel"/>
    <w:tmpl w:val="6A14E04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4"/>
  </w:num>
  <w:num w:numId="2">
    <w:abstractNumId w:val="3"/>
  </w:num>
  <w:num w:numId="3">
    <w:abstractNumId w:val="15"/>
  </w:num>
  <w:num w:numId="4">
    <w:abstractNumId w:val="5"/>
  </w:num>
  <w:num w:numId="5">
    <w:abstractNumId w:val="7"/>
  </w:num>
  <w:num w:numId="6">
    <w:abstractNumId w:val="19"/>
  </w:num>
  <w:num w:numId="7">
    <w:abstractNumId w:val="6"/>
  </w:num>
  <w:num w:numId="8">
    <w:abstractNumId w:val="9"/>
  </w:num>
  <w:num w:numId="9">
    <w:abstractNumId w:val="1"/>
  </w:num>
  <w:num w:numId="10">
    <w:abstractNumId w:val="33"/>
  </w:num>
  <w:num w:numId="11">
    <w:abstractNumId w:val="30"/>
  </w:num>
  <w:num w:numId="12">
    <w:abstractNumId w:val="35"/>
  </w:num>
  <w:num w:numId="13">
    <w:abstractNumId w:val="10"/>
  </w:num>
  <w:num w:numId="14">
    <w:abstractNumId w:val="31"/>
  </w:num>
  <w:num w:numId="15">
    <w:abstractNumId w:val="2"/>
  </w:num>
  <w:num w:numId="16">
    <w:abstractNumId w:val="17"/>
  </w:num>
  <w:num w:numId="17">
    <w:abstractNumId w:val="29"/>
  </w:num>
  <w:num w:numId="18">
    <w:abstractNumId w:val="14"/>
  </w:num>
  <w:num w:numId="19">
    <w:abstractNumId w:val="25"/>
  </w:num>
  <w:num w:numId="20">
    <w:abstractNumId w:val="26"/>
  </w:num>
  <w:num w:numId="21">
    <w:abstractNumId w:val="16"/>
  </w:num>
  <w:num w:numId="22">
    <w:abstractNumId w:val="12"/>
  </w:num>
  <w:num w:numId="23">
    <w:abstractNumId w:val="36"/>
  </w:num>
  <w:num w:numId="24">
    <w:abstractNumId w:val="13"/>
  </w:num>
  <w:num w:numId="25">
    <w:abstractNumId w:val="34"/>
  </w:num>
  <w:num w:numId="26">
    <w:abstractNumId w:val="23"/>
  </w:num>
  <w:num w:numId="27">
    <w:abstractNumId w:val="27"/>
  </w:num>
  <w:num w:numId="28">
    <w:abstractNumId w:val="21"/>
  </w:num>
  <w:num w:numId="29">
    <w:abstractNumId w:val="28"/>
  </w:num>
  <w:num w:numId="30">
    <w:abstractNumId w:val="8"/>
  </w:num>
  <w:num w:numId="31">
    <w:abstractNumId w:val="11"/>
  </w:num>
  <w:num w:numId="32">
    <w:abstractNumId w:val="18"/>
  </w:num>
  <w:num w:numId="33">
    <w:abstractNumId w:val="32"/>
  </w:num>
  <w:num w:numId="34">
    <w:abstractNumId w:val="24"/>
  </w:num>
  <w:num w:numId="35">
    <w:abstractNumId w:val="20"/>
  </w:num>
  <w:num w:numId="36">
    <w:abstractNumId w:val="0"/>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CFD"/>
    <w:rsid w:val="00004DA2"/>
    <w:rsid w:val="00006D35"/>
    <w:rsid w:val="00022278"/>
    <w:rsid w:val="000248F8"/>
    <w:rsid w:val="0003110E"/>
    <w:rsid w:val="00043C10"/>
    <w:rsid w:val="0005752B"/>
    <w:rsid w:val="00061BC6"/>
    <w:rsid w:val="00067971"/>
    <w:rsid w:val="0008775C"/>
    <w:rsid w:val="000B6F7E"/>
    <w:rsid w:val="000C664D"/>
    <w:rsid w:val="000D0EEC"/>
    <w:rsid w:val="000D1777"/>
    <w:rsid w:val="000D3F19"/>
    <w:rsid w:val="000E0040"/>
    <w:rsid w:val="000F2C9C"/>
    <w:rsid w:val="000F4CBC"/>
    <w:rsid w:val="000F6421"/>
    <w:rsid w:val="00101752"/>
    <w:rsid w:val="00117F96"/>
    <w:rsid w:val="00122A13"/>
    <w:rsid w:val="00137222"/>
    <w:rsid w:val="001636FA"/>
    <w:rsid w:val="00170544"/>
    <w:rsid w:val="00176AB2"/>
    <w:rsid w:val="00177213"/>
    <w:rsid w:val="001B16A1"/>
    <w:rsid w:val="001B52AD"/>
    <w:rsid w:val="001B6E40"/>
    <w:rsid w:val="001D54DD"/>
    <w:rsid w:val="001E2057"/>
    <w:rsid w:val="001E29D9"/>
    <w:rsid w:val="001F526C"/>
    <w:rsid w:val="00207406"/>
    <w:rsid w:val="00207A92"/>
    <w:rsid w:val="00220828"/>
    <w:rsid w:val="00224073"/>
    <w:rsid w:val="00226ECF"/>
    <w:rsid w:val="002455E0"/>
    <w:rsid w:val="00251C0B"/>
    <w:rsid w:val="00252133"/>
    <w:rsid w:val="00262026"/>
    <w:rsid w:val="00271906"/>
    <w:rsid w:val="00281CFD"/>
    <w:rsid w:val="00283D76"/>
    <w:rsid w:val="00284390"/>
    <w:rsid w:val="002908F0"/>
    <w:rsid w:val="002A0804"/>
    <w:rsid w:val="002A2208"/>
    <w:rsid w:val="002A32A1"/>
    <w:rsid w:val="002B3D9F"/>
    <w:rsid w:val="002B61C0"/>
    <w:rsid w:val="002C55B2"/>
    <w:rsid w:val="002C5C42"/>
    <w:rsid w:val="002D7CFF"/>
    <w:rsid w:val="002E087A"/>
    <w:rsid w:val="00302255"/>
    <w:rsid w:val="00303122"/>
    <w:rsid w:val="00317713"/>
    <w:rsid w:val="0032159A"/>
    <w:rsid w:val="00323FB3"/>
    <w:rsid w:val="00336159"/>
    <w:rsid w:val="00337489"/>
    <w:rsid w:val="003401F1"/>
    <w:rsid w:val="00340DFE"/>
    <w:rsid w:val="00345C42"/>
    <w:rsid w:val="003471FD"/>
    <w:rsid w:val="00352B30"/>
    <w:rsid w:val="0035731A"/>
    <w:rsid w:val="00371764"/>
    <w:rsid w:val="00372715"/>
    <w:rsid w:val="00377A5D"/>
    <w:rsid w:val="003820B5"/>
    <w:rsid w:val="00385A6A"/>
    <w:rsid w:val="00390445"/>
    <w:rsid w:val="003918AB"/>
    <w:rsid w:val="003A4A06"/>
    <w:rsid w:val="003A6160"/>
    <w:rsid w:val="003C52EC"/>
    <w:rsid w:val="00411D7B"/>
    <w:rsid w:val="0042500E"/>
    <w:rsid w:val="004279B4"/>
    <w:rsid w:val="00461830"/>
    <w:rsid w:val="004630CA"/>
    <w:rsid w:val="004A0A4E"/>
    <w:rsid w:val="004A360B"/>
    <w:rsid w:val="004B23F0"/>
    <w:rsid w:val="00514F51"/>
    <w:rsid w:val="0052344D"/>
    <w:rsid w:val="00536B3D"/>
    <w:rsid w:val="00541B8D"/>
    <w:rsid w:val="00552F47"/>
    <w:rsid w:val="00554C69"/>
    <w:rsid w:val="0056064C"/>
    <w:rsid w:val="00571FDA"/>
    <w:rsid w:val="00594C77"/>
    <w:rsid w:val="00596464"/>
    <w:rsid w:val="005C2DE5"/>
    <w:rsid w:val="005C3729"/>
    <w:rsid w:val="005C42F3"/>
    <w:rsid w:val="005C4F39"/>
    <w:rsid w:val="005E5598"/>
    <w:rsid w:val="005E620C"/>
    <w:rsid w:val="005E6F58"/>
    <w:rsid w:val="005F1F77"/>
    <w:rsid w:val="005F23FF"/>
    <w:rsid w:val="005F39C3"/>
    <w:rsid w:val="005F5533"/>
    <w:rsid w:val="006042F6"/>
    <w:rsid w:val="006171DF"/>
    <w:rsid w:val="00634FD2"/>
    <w:rsid w:val="0065255A"/>
    <w:rsid w:val="006A4018"/>
    <w:rsid w:val="006A7637"/>
    <w:rsid w:val="006D177D"/>
    <w:rsid w:val="006D6592"/>
    <w:rsid w:val="00700CDB"/>
    <w:rsid w:val="007010E7"/>
    <w:rsid w:val="0071447F"/>
    <w:rsid w:val="007227E6"/>
    <w:rsid w:val="00740492"/>
    <w:rsid w:val="0077099A"/>
    <w:rsid w:val="00772679"/>
    <w:rsid w:val="00777B46"/>
    <w:rsid w:val="007836FB"/>
    <w:rsid w:val="007847EB"/>
    <w:rsid w:val="007856E6"/>
    <w:rsid w:val="007B6900"/>
    <w:rsid w:val="007D486D"/>
    <w:rsid w:val="007F76E6"/>
    <w:rsid w:val="00811A4D"/>
    <w:rsid w:val="00816169"/>
    <w:rsid w:val="0084471E"/>
    <w:rsid w:val="00870E63"/>
    <w:rsid w:val="008733F8"/>
    <w:rsid w:val="00873C5A"/>
    <w:rsid w:val="00874514"/>
    <w:rsid w:val="00892C36"/>
    <w:rsid w:val="008A4DCF"/>
    <w:rsid w:val="008A73BF"/>
    <w:rsid w:val="008B37B9"/>
    <w:rsid w:val="008B49F0"/>
    <w:rsid w:val="008B7F8E"/>
    <w:rsid w:val="008C1064"/>
    <w:rsid w:val="008C18A6"/>
    <w:rsid w:val="008C6F5A"/>
    <w:rsid w:val="008D42C0"/>
    <w:rsid w:val="008D7572"/>
    <w:rsid w:val="008E7040"/>
    <w:rsid w:val="008F2A5C"/>
    <w:rsid w:val="008F7072"/>
    <w:rsid w:val="0091626D"/>
    <w:rsid w:val="00917763"/>
    <w:rsid w:val="00931995"/>
    <w:rsid w:val="009339F7"/>
    <w:rsid w:val="00962894"/>
    <w:rsid w:val="00965B65"/>
    <w:rsid w:val="009741AF"/>
    <w:rsid w:val="0098314D"/>
    <w:rsid w:val="009A1154"/>
    <w:rsid w:val="009A1719"/>
    <w:rsid w:val="009C50D5"/>
    <w:rsid w:val="009D2D15"/>
    <w:rsid w:val="009D5893"/>
    <w:rsid w:val="009E0AA3"/>
    <w:rsid w:val="009E3442"/>
    <w:rsid w:val="009E3C4B"/>
    <w:rsid w:val="009E7556"/>
    <w:rsid w:val="009F2C02"/>
    <w:rsid w:val="00A20764"/>
    <w:rsid w:val="00A21FB0"/>
    <w:rsid w:val="00A22BC8"/>
    <w:rsid w:val="00A3040A"/>
    <w:rsid w:val="00A440AB"/>
    <w:rsid w:val="00A47180"/>
    <w:rsid w:val="00A50877"/>
    <w:rsid w:val="00A51881"/>
    <w:rsid w:val="00A52B43"/>
    <w:rsid w:val="00A609DE"/>
    <w:rsid w:val="00A60ACA"/>
    <w:rsid w:val="00A77F0F"/>
    <w:rsid w:val="00A92536"/>
    <w:rsid w:val="00AA49B7"/>
    <w:rsid w:val="00AB2CAD"/>
    <w:rsid w:val="00AE226E"/>
    <w:rsid w:val="00AE7227"/>
    <w:rsid w:val="00AF0DB4"/>
    <w:rsid w:val="00AF520E"/>
    <w:rsid w:val="00AF688F"/>
    <w:rsid w:val="00B02F5C"/>
    <w:rsid w:val="00B044E6"/>
    <w:rsid w:val="00B076D6"/>
    <w:rsid w:val="00B10971"/>
    <w:rsid w:val="00B14E8C"/>
    <w:rsid w:val="00B15768"/>
    <w:rsid w:val="00B16DE2"/>
    <w:rsid w:val="00B21945"/>
    <w:rsid w:val="00B225C2"/>
    <w:rsid w:val="00B2775B"/>
    <w:rsid w:val="00B35BAD"/>
    <w:rsid w:val="00B455D5"/>
    <w:rsid w:val="00B46BEC"/>
    <w:rsid w:val="00B54966"/>
    <w:rsid w:val="00B6706B"/>
    <w:rsid w:val="00B81EB2"/>
    <w:rsid w:val="00BA4D29"/>
    <w:rsid w:val="00BA5B01"/>
    <w:rsid w:val="00BB63F7"/>
    <w:rsid w:val="00BC2369"/>
    <w:rsid w:val="00BD2968"/>
    <w:rsid w:val="00BE4DF5"/>
    <w:rsid w:val="00BF236A"/>
    <w:rsid w:val="00BF2566"/>
    <w:rsid w:val="00BF52AE"/>
    <w:rsid w:val="00C2032D"/>
    <w:rsid w:val="00C328DC"/>
    <w:rsid w:val="00C434E1"/>
    <w:rsid w:val="00C513BA"/>
    <w:rsid w:val="00C56599"/>
    <w:rsid w:val="00C65EDA"/>
    <w:rsid w:val="00C66471"/>
    <w:rsid w:val="00C66848"/>
    <w:rsid w:val="00CB658A"/>
    <w:rsid w:val="00CB6883"/>
    <w:rsid w:val="00CC06FF"/>
    <w:rsid w:val="00CD4A93"/>
    <w:rsid w:val="00D053C6"/>
    <w:rsid w:val="00D0620D"/>
    <w:rsid w:val="00D13431"/>
    <w:rsid w:val="00D25A32"/>
    <w:rsid w:val="00D50EB6"/>
    <w:rsid w:val="00D52CF8"/>
    <w:rsid w:val="00D66008"/>
    <w:rsid w:val="00D877C0"/>
    <w:rsid w:val="00D95AEA"/>
    <w:rsid w:val="00DA30DD"/>
    <w:rsid w:val="00DB19E1"/>
    <w:rsid w:val="00DB5878"/>
    <w:rsid w:val="00DB6428"/>
    <w:rsid w:val="00DC3B00"/>
    <w:rsid w:val="00DC6298"/>
    <w:rsid w:val="00DD5365"/>
    <w:rsid w:val="00DD5688"/>
    <w:rsid w:val="00DD7A87"/>
    <w:rsid w:val="00DE0E77"/>
    <w:rsid w:val="00DE4EB2"/>
    <w:rsid w:val="00DE7886"/>
    <w:rsid w:val="00DF0893"/>
    <w:rsid w:val="00DF5AC9"/>
    <w:rsid w:val="00E0063C"/>
    <w:rsid w:val="00E03B2D"/>
    <w:rsid w:val="00E119FE"/>
    <w:rsid w:val="00E23354"/>
    <w:rsid w:val="00E42744"/>
    <w:rsid w:val="00E4525E"/>
    <w:rsid w:val="00E5729D"/>
    <w:rsid w:val="00E71939"/>
    <w:rsid w:val="00E901FA"/>
    <w:rsid w:val="00E91A9A"/>
    <w:rsid w:val="00E949DF"/>
    <w:rsid w:val="00EB119C"/>
    <w:rsid w:val="00EB5268"/>
    <w:rsid w:val="00EC46F8"/>
    <w:rsid w:val="00EC53B2"/>
    <w:rsid w:val="00EC69BC"/>
    <w:rsid w:val="00EE478E"/>
    <w:rsid w:val="00EF4807"/>
    <w:rsid w:val="00F168DB"/>
    <w:rsid w:val="00F21D6A"/>
    <w:rsid w:val="00F35BB2"/>
    <w:rsid w:val="00F362B2"/>
    <w:rsid w:val="00F4023D"/>
    <w:rsid w:val="00F42061"/>
    <w:rsid w:val="00F47A46"/>
    <w:rsid w:val="00F53D63"/>
    <w:rsid w:val="00F75411"/>
    <w:rsid w:val="00F769EC"/>
    <w:rsid w:val="00F83100"/>
    <w:rsid w:val="00F90E94"/>
    <w:rsid w:val="00FA3FAD"/>
    <w:rsid w:val="00FB076B"/>
    <w:rsid w:val="00FB3D6D"/>
    <w:rsid w:val="00FB7B17"/>
    <w:rsid w:val="00FD0C77"/>
    <w:rsid w:val="00FD4E38"/>
    <w:rsid w:val="00FF0430"/>
    <w:rsid w:val="00FF5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D316006-B623-4E91-A39C-C29ACDE0D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6706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4471E"/>
    <w:pPr>
      <w:ind w:left="720"/>
      <w:contextualSpacing/>
    </w:pPr>
  </w:style>
  <w:style w:type="paragraph" w:styleId="Nagwek">
    <w:name w:val="header"/>
    <w:basedOn w:val="Normalny"/>
    <w:link w:val="NagwekZnak"/>
    <w:uiPriority w:val="99"/>
    <w:unhideWhenUsed/>
    <w:rsid w:val="008447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471E"/>
  </w:style>
  <w:style w:type="paragraph" w:styleId="Stopka">
    <w:name w:val="footer"/>
    <w:basedOn w:val="Normalny"/>
    <w:link w:val="StopkaZnak"/>
    <w:uiPriority w:val="99"/>
    <w:unhideWhenUsed/>
    <w:rsid w:val="008447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4471E"/>
  </w:style>
  <w:style w:type="paragraph" w:styleId="Tekstprzypisukocowego">
    <w:name w:val="endnote text"/>
    <w:basedOn w:val="Normalny"/>
    <w:link w:val="TekstprzypisukocowegoZnak"/>
    <w:uiPriority w:val="99"/>
    <w:semiHidden/>
    <w:unhideWhenUsed/>
    <w:rsid w:val="00EF48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F4807"/>
    <w:rPr>
      <w:sz w:val="20"/>
      <w:szCs w:val="20"/>
    </w:rPr>
  </w:style>
  <w:style w:type="character" w:styleId="Odwoanieprzypisukocowego">
    <w:name w:val="endnote reference"/>
    <w:basedOn w:val="Domylnaczcionkaakapitu"/>
    <w:uiPriority w:val="99"/>
    <w:semiHidden/>
    <w:unhideWhenUsed/>
    <w:rsid w:val="00EF4807"/>
    <w:rPr>
      <w:vertAlign w:val="superscript"/>
    </w:rPr>
  </w:style>
  <w:style w:type="paragraph" w:styleId="Tekstdymka">
    <w:name w:val="Balloon Text"/>
    <w:basedOn w:val="Normalny"/>
    <w:link w:val="TekstdymkaZnak"/>
    <w:uiPriority w:val="99"/>
    <w:semiHidden/>
    <w:unhideWhenUsed/>
    <w:rsid w:val="003918A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918AB"/>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870E6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70E63"/>
    <w:rPr>
      <w:sz w:val="20"/>
      <w:szCs w:val="20"/>
    </w:rPr>
  </w:style>
  <w:style w:type="character" w:styleId="Odwoanieprzypisudolnego">
    <w:name w:val="footnote reference"/>
    <w:basedOn w:val="Domylnaczcionkaakapitu"/>
    <w:uiPriority w:val="99"/>
    <w:semiHidden/>
    <w:unhideWhenUsed/>
    <w:rsid w:val="00870E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123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39C9B-7D6D-4ACE-9084-959A108D3AE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AC17C0D-03C8-4AFF-985E-A3298B6CF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2726</Words>
  <Characters>16359</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Marzec Barbara</dc:creator>
  <cp:lastModifiedBy>Kowalina Arkadiusz</cp:lastModifiedBy>
  <cp:revision>3</cp:revision>
  <cp:lastPrinted>2025-03-19T09:47:00Z</cp:lastPrinted>
  <dcterms:created xsi:type="dcterms:W3CDTF">2025-03-26T09:01:00Z</dcterms:created>
  <dcterms:modified xsi:type="dcterms:W3CDTF">2025-03-26T09:02:00Z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441ae84a-0c58-48dc-a260-3b8ffc28e8a5</vt:lpwstr>
  </property>
  <property fmtid="{D5CDD505-2E9C-101B-9397-08002B2CF9AE}" pid="3" name="bjSaver">
    <vt:lpwstr>gAIHviTrpQ3jV2j/OGkqbzLH7N+qKosu</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Marzec Barbara</vt:lpwstr>
  </property>
  <property fmtid="{D5CDD505-2E9C-101B-9397-08002B2CF9AE}" pid="10" name="s5636:Creator type=organization">
    <vt:lpwstr>MILNET-Z</vt:lpwstr>
  </property>
  <property fmtid="{D5CDD505-2E9C-101B-9397-08002B2CF9AE}" pid="11" name="s5636:Creator type=IP">
    <vt:lpwstr>10.49.57.85</vt:lpwstr>
  </property>
</Properties>
</file>