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14:paraId="5CF6C106" w14:textId="77777777" w:rsidTr="0003635F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14:paraId="2AF19460" w14:textId="77777777" w:rsidTr="0003635F">
        <w:tc>
          <w:tcPr>
            <w:tcW w:w="534" w:type="dxa"/>
            <w:shd w:val="clear" w:color="auto" w:fill="auto"/>
          </w:tcPr>
          <w:p w14:paraId="0157F9CC" w14:textId="77777777" w:rsidR="00CF2F70" w:rsidRDefault="00CF2F70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2716A8D4" w14:textId="77777777" w:rsidR="00CF2F70" w:rsidRDefault="00CF2F70" w:rsidP="006A3BE1">
            <w:pPr>
              <w:ind w:firstLine="0"/>
            </w:pPr>
            <w:r>
              <w:t>AC</w:t>
            </w:r>
            <w:r w:rsidR="006A3BE1">
              <w:t>8S</w:t>
            </w:r>
          </w:p>
        </w:tc>
        <w:tc>
          <w:tcPr>
            <w:tcW w:w="1399" w:type="dxa"/>
            <w:shd w:val="clear" w:color="auto" w:fill="FFC000"/>
          </w:tcPr>
          <w:p w14:paraId="2B579CD1" w14:textId="14EF5B72" w:rsidR="00CF2F70" w:rsidRDefault="00CF2F70" w:rsidP="0003635F">
            <w:pPr>
              <w:ind w:firstLine="0"/>
            </w:pPr>
          </w:p>
        </w:tc>
        <w:tc>
          <w:tcPr>
            <w:tcW w:w="1680" w:type="dxa"/>
            <w:shd w:val="clear" w:color="auto" w:fill="FFC000"/>
          </w:tcPr>
          <w:p w14:paraId="5B27CE0F" w14:textId="7471B2A4" w:rsidR="00CF2F70" w:rsidRDefault="00D45243" w:rsidP="0003635F">
            <w:pPr>
              <w:ind w:firstLine="0"/>
            </w:pPr>
            <w:r w:rsidRPr="004F2EF9">
              <w:t>PMB 25/55-60</w:t>
            </w:r>
          </w:p>
        </w:tc>
        <w:tc>
          <w:tcPr>
            <w:tcW w:w="1478" w:type="dxa"/>
            <w:shd w:val="clear" w:color="auto" w:fill="FFC000"/>
          </w:tcPr>
          <w:p w14:paraId="21190CA0" w14:textId="01FAB451" w:rsidR="00CF2F70" w:rsidRDefault="00D45243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590618F6" w14:textId="77777777" w:rsidR="00CF2F70" w:rsidRDefault="00CF2F70" w:rsidP="0003635F">
            <w:pPr>
              <w:ind w:firstLine="0"/>
            </w:pPr>
            <w:r>
              <w:t>3</w:t>
            </w:r>
          </w:p>
        </w:tc>
        <w:tc>
          <w:tcPr>
            <w:tcW w:w="1238" w:type="dxa"/>
            <w:shd w:val="clear" w:color="auto" w:fill="FFC000"/>
          </w:tcPr>
          <w:p w14:paraId="59F8701B" w14:textId="77777777" w:rsidR="00CF2F70" w:rsidRDefault="00CF2F70" w:rsidP="0003635F">
            <w:pPr>
              <w:ind w:firstLine="0"/>
            </w:pPr>
            <w:r>
              <w:t>Jezdnia</w:t>
            </w:r>
          </w:p>
        </w:tc>
      </w:tr>
      <w:tr w:rsidR="00CF2F70" w14:paraId="4F6986A1" w14:textId="77777777" w:rsidTr="0003635F">
        <w:tc>
          <w:tcPr>
            <w:tcW w:w="534" w:type="dxa"/>
            <w:shd w:val="clear" w:color="auto" w:fill="auto"/>
          </w:tcPr>
          <w:p w14:paraId="10D5F52E" w14:textId="77777777" w:rsidR="00CF2F70" w:rsidRDefault="00CF2F70" w:rsidP="0003635F">
            <w:pPr>
              <w:ind w:firstLine="0"/>
            </w:pPr>
            <w:r>
              <w:t>2</w:t>
            </w:r>
          </w:p>
        </w:tc>
        <w:tc>
          <w:tcPr>
            <w:tcW w:w="1539" w:type="dxa"/>
            <w:shd w:val="clear" w:color="auto" w:fill="FFC000"/>
          </w:tcPr>
          <w:p w14:paraId="7B2B9211" w14:textId="77777777" w:rsidR="00CF2F70" w:rsidRDefault="00CF2F70" w:rsidP="006A3BE1">
            <w:pPr>
              <w:ind w:firstLine="0"/>
            </w:pPr>
            <w:r>
              <w:t>AC</w:t>
            </w:r>
            <w:r w:rsidR="006A3BE1">
              <w:t>11S</w:t>
            </w:r>
          </w:p>
        </w:tc>
        <w:tc>
          <w:tcPr>
            <w:tcW w:w="1399" w:type="dxa"/>
            <w:shd w:val="clear" w:color="auto" w:fill="FFC000"/>
          </w:tcPr>
          <w:p w14:paraId="518F8465" w14:textId="1880901E" w:rsidR="00CF2F70" w:rsidRDefault="00D45243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09D6F807" w14:textId="36FBB749" w:rsidR="00CF2F70" w:rsidRDefault="00D45243" w:rsidP="0003635F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16F5D626" w14:textId="15FEE736" w:rsidR="00CF2F70" w:rsidRDefault="00D45243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70252CB8" w14:textId="0DC61EEA" w:rsidR="00CF2F70" w:rsidRDefault="009A2CCE" w:rsidP="0003635F">
            <w:pPr>
              <w:ind w:firstLine="0"/>
            </w:pPr>
            <w:r>
              <w:t>-</w:t>
            </w:r>
          </w:p>
        </w:tc>
        <w:tc>
          <w:tcPr>
            <w:tcW w:w="1238" w:type="dxa"/>
            <w:shd w:val="clear" w:color="auto" w:fill="FFC000"/>
          </w:tcPr>
          <w:p w14:paraId="5D318288" w14:textId="0C79E20F" w:rsidR="00CF2F70" w:rsidRDefault="00D45243" w:rsidP="0003635F">
            <w:pPr>
              <w:ind w:firstLine="0"/>
            </w:pPr>
            <w:r>
              <w:t>zjazdy</w:t>
            </w: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6B247F21" w14:textId="77777777" w:rsidR="00D45243" w:rsidRDefault="00D45243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910173D" w14:textId="77777777" w:rsidR="00D45243" w:rsidRDefault="00D45243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FBC8B41" w14:textId="77777777" w:rsidR="00D45243" w:rsidRDefault="00D45243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1580"/>
        <w:gridCol w:w="1800"/>
      </w:tblGrid>
      <w:tr w:rsidR="00D45243" w:rsidRPr="00D45243" w14:paraId="22310E5B" w14:textId="77777777" w:rsidTr="00D45243">
        <w:trPr>
          <w:trHeight w:val="1248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82C7" w14:textId="77777777" w:rsidR="00D45243" w:rsidRPr="00D45243" w:rsidRDefault="00D45243" w:rsidP="00D45243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D45243">
              <w:rPr>
                <w:rFonts w:ascii="Calibri" w:hAnsi="Calibri" w:cs="Calibri"/>
                <w:sz w:val="22"/>
                <w:szCs w:val="22"/>
              </w:rPr>
              <w:t>Nawierzchnia z mieszanek mineralno-bitumicznych SMA 8 PMB - 45/80-55 warstwa ścieralna - grubość po zagęszczeniu 4 cm (jezdnia)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A3CA2F" w14:textId="77777777" w:rsidR="00D45243" w:rsidRPr="00D45243" w:rsidRDefault="00D45243" w:rsidP="00D4524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D45243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8904844" w14:textId="77777777" w:rsidR="00D45243" w:rsidRPr="00D45243" w:rsidRDefault="00D45243" w:rsidP="00D4524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D45243">
              <w:rPr>
                <w:rFonts w:ascii="Calibri" w:hAnsi="Calibri" w:cs="Calibri"/>
                <w:sz w:val="24"/>
                <w:szCs w:val="24"/>
              </w:rPr>
              <w:t>3140,00</w:t>
            </w:r>
          </w:p>
        </w:tc>
      </w:tr>
      <w:tr w:rsidR="00D45243" w:rsidRPr="00E16BD8" w14:paraId="426A1EEE" w14:textId="77777777" w:rsidTr="005E36C4">
        <w:trPr>
          <w:trHeight w:val="1248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68F9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E16BD8">
              <w:rPr>
                <w:rFonts w:ascii="Calibri" w:hAnsi="Calibri" w:cs="Calibri"/>
                <w:sz w:val="22"/>
                <w:szCs w:val="22"/>
              </w:rPr>
              <w:t xml:space="preserve">Nawierzchnia z mieszanek mineralno-bitumicznych AC 11S 50/70 - </w:t>
            </w:r>
            <w:r w:rsidRPr="00E16BD8">
              <w:rPr>
                <w:rFonts w:ascii="Calibri" w:hAnsi="Calibri" w:cs="Calibri"/>
                <w:b/>
                <w:bCs/>
                <w:sz w:val="22"/>
                <w:szCs w:val="22"/>
              </w:rPr>
              <w:t>warstwa ścieralna</w:t>
            </w:r>
            <w:r w:rsidRPr="00E16BD8">
              <w:rPr>
                <w:rFonts w:ascii="Calibri" w:hAnsi="Calibri" w:cs="Calibri"/>
                <w:sz w:val="22"/>
                <w:szCs w:val="22"/>
              </w:rPr>
              <w:t xml:space="preserve"> - grubość po zagęszczeniu 4 cm (zjazdy)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C7BE25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E16BD8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0D6904A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E16BD8">
              <w:rPr>
                <w:rFonts w:ascii="Calibri" w:hAnsi="Calibri" w:cs="Calibri"/>
                <w:sz w:val="24"/>
                <w:szCs w:val="24"/>
              </w:rPr>
              <w:t>477,36</w:t>
            </w:r>
          </w:p>
        </w:tc>
      </w:tr>
      <w:tr w:rsidR="00D45243" w:rsidRPr="00E16BD8" w14:paraId="1F7A5276" w14:textId="77777777" w:rsidTr="00D45243">
        <w:trPr>
          <w:trHeight w:val="396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6534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E16BD8">
              <w:rPr>
                <w:rFonts w:ascii="Calibri" w:hAnsi="Calibri" w:cs="Calibri"/>
                <w:sz w:val="22"/>
                <w:szCs w:val="22"/>
              </w:rPr>
              <w:t>zestawienie zjazdów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71E8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92880D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5243" w:rsidRPr="00E16BD8" w14:paraId="1331862F" w14:textId="77777777" w:rsidTr="005E36C4">
        <w:trPr>
          <w:trHeight w:val="396"/>
          <w:jc w:val="center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9A79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EF39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B725CA" w14:textId="77777777" w:rsidR="00D45243" w:rsidRPr="00E16BD8" w:rsidRDefault="00D45243" w:rsidP="005E36C4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1905DDD" w14:textId="77777777" w:rsidR="00D45243" w:rsidRDefault="00D45243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lastRenderedPageBreak/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lastRenderedPageBreak/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 xml:space="preserve"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</w:t>
      </w:r>
      <w:r w:rsidRPr="00A55B8F">
        <w:lastRenderedPageBreak/>
        <w:t>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lastRenderedPageBreak/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lastRenderedPageBreak/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lastRenderedPageBreak/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lastRenderedPageBreak/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lastRenderedPageBreak/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lastRenderedPageBreak/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</w:t>
      </w:r>
      <w:r w:rsidRPr="000C6910">
        <w:lastRenderedPageBreak/>
        <w:t xml:space="preserve">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sczepności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lastRenderedPageBreak/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</w:t>
      </w:r>
      <w:r w:rsidRPr="005D64E8">
        <w:lastRenderedPageBreak/>
        <w:t xml:space="preserve">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lastRenderedPageBreak/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lastRenderedPageBreak/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FE20E" w14:textId="77777777" w:rsidR="00D553C6" w:rsidRDefault="00D553C6">
      <w:r>
        <w:separator/>
      </w:r>
    </w:p>
  </w:endnote>
  <w:endnote w:type="continuationSeparator" w:id="0">
    <w:p w14:paraId="5EF2E1A9" w14:textId="77777777" w:rsidR="00D553C6" w:rsidRDefault="00D5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FB693" w14:textId="77777777" w:rsidR="00D553C6" w:rsidRDefault="00D553C6">
      <w:r>
        <w:separator/>
      </w:r>
    </w:p>
  </w:footnote>
  <w:footnote w:type="continuationSeparator" w:id="0">
    <w:p w14:paraId="18BEEBB0" w14:textId="77777777" w:rsidR="00D553C6" w:rsidRDefault="00D55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06D30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E6507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3159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C6C"/>
    <w:rsid w:val="00991001"/>
    <w:rsid w:val="0099573B"/>
    <w:rsid w:val="0099773C"/>
    <w:rsid w:val="009A2CCE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662DC"/>
    <w:rsid w:val="00A9221C"/>
    <w:rsid w:val="00AA1B9D"/>
    <w:rsid w:val="00AB5125"/>
    <w:rsid w:val="00AB525F"/>
    <w:rsid w:val="00AC3D14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45243"/>
    <w:rsid w:val="00D553C6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4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8932</Words>
  <Characters>53595</Characters>
  <Application>Microsoft Office Word</Application>
  <DocSecurity>0</DocSecurity>
  <Lines>446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Jacek Oswald</cp:lastModifiedBy>
  <cp:revision>10</cp:revision>
  <cp:lastPrinted>2025-02-06T06:21:00Z</cp:lastPrinted>
  <dcterms:created xsi:type="dcterms:W3CDTF">2025-01-20T11:02:00Z</dcterms:created>
  <dcterms:modified xsi:type="dcterms:W3CDTF">2025-02-06T06:24:00Z</dcterms:modified>
</cp:coreProperties>
</file>