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913B5B" w:rsidRDefault="00DC764E" w:rsidP="004D48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13B5B">
        <w:rPr>
          <w:rFonts w:asciiTheme="minorHAnsi" w:hAnsiTheme="minorHAnsi" w:cstheme="minorHAnsi"/>
          <w:b/>
          <w:sz w:val="22"/>
          <w:szCs w:val="22"/>
        </w:rPr>
        <w:t xml:space="preserve">Odpowiedzi </w:t>
      </w:r>
      <w:r w:rsidR="006D6E72" w:rsidRPr="00913B5B">
        <w:rPr>
          <w:rFonts w:asciiTheme="minorHAnsi" w:hAnsiTheme="minorHAnsi" w:cstheme="minorHAnsi"/>
          <w:b/>
          <w:sz w:val="22"/>
          <w:szCs w:val="22"/>
        </w:rPr>
        <w:t xml:space="preserve"> na p</w:t>
      </w:r>
      <w:r w:rsidR="00913B5B" w:rsidRPr="00913B5B">
        <w:rPr>
          <w:rFonts w:asciiTheme="minorHAnsi" w:hAnsiTheme="minorHAnsi" w:cstheme="minorHAnsi"/>
          <w:b/>
          <w:sz w:val="22"/>
          <w:szCs w:val="22"/>
        </w:rPr>
        <w:t>ytania z dnia 0</w:t>
      </w:r>
      <w:r w:rsidR="0066286B">
        <w:rPr>
          <w:rFonts w:asciiTheme="minorHAnsi" w:hAnsiTheme="minorHAnsi" w:cstheme="minorHAnsi"/>
          <w:b/>
          <w:sz w:val="22"/>
          <w:szCs w:val="22"/>
        </w:rPr>
        <w:t>9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0</w:t>
      </w:r>
      <w:r w:rsidR="00913B5B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.202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46162" w:rsidRPr="00913B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5632" w:rsidRPr="00913B5B">
        <w:rPr>
          <w:rFonts w:asciiTheme="minorHAnsi" w:hAnsiTheme="minorHAnsi" w:cstheme="minorHAnsi"/>
          <w:iCs/>
          <w:sz w:val="22"/>
          <w:szCs w:val="22"/>
        </w:rPr>
        <w:t>dot.: zapytania ofertowego na „</w:t>
      </w:r>
      <w:r w:rsidR="00913B5B" w:rsidRPr="00913B5B">
        <w:rPr>
          <w:rFonts w:asciiTheme="minorHAnsi" w:hAnsiTheme="minorHAnsi" w:cstheme="minorHAnsi"/>
          <w:sz w:val="22"/>
          <w:szCs w:val="22"/>
        </w:rPr>
        <w:t xml:space="preserve">Dostawa narzędzi do </w:t>
      </w:r>
      <w:proofErr w:type="spellStart"/>
      <w:r w:rsidR="00913B5B" w:rsidRPr="00913B5B">
        <w:rPr>
          <w:rFonts w:asciiTheme="minorHAnsi" w:hAnsiTheme="minorHAnsi" w:cstheme="minorHAnsi"/>
          <w:sz w:val="22"/>
          <w:szCs w:val="22"/>
        </w:rPr>
        <w:t>histeroskopu</w:t>
      </w:r>
      <w:proofErr w:type="spellEnd"/>
      <w:r w:rsidR="009D5632" w:rsidRPr="00913B5B">
        <w:rPr>
          <w:rFonts w:asciiTheme="minorHAnsi" w:hAnsiTheme="minorHAnsi" w:cstheme="minorHAnsi"/>
          <w:iCs/>
          <w:sz w:val="22"/>
          <w:szCs w:val="22"/>
        </w:rPr>
        <w:t xml:space="preserve">” nr sprawy </w:t>
      </w:r>
      <w:r w:rsidR="00913B5B" w:rsidRPr="00913B5B">
        <w:rPr>
          <w:rFonts w:asciiTheme="minorHAnsi" w:hAnsiTheme="minorHAnsi" w:cstheme="minorHAnsi"/>
          <w:sz w:val="22"/>
          <w:szCs w:val="22"/>
        </w:rPr>
        <w:t>COZL/DZP/CJ/3413/Z-54/2025</w:t>
      </w:r>
    </w:p>
    <w:p w:rsidR="004D4889" w:rsidRPr="00913B5B" w:rsidRDefault="004D4889" w:rsidP="004D488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281954" w:rsidRDefault="00281954" w:rsidP="0028195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="006628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86B">
        <w:rPr>
          <w:rFonts w:ascii="TimesNewRomanPSMT" w:hAnsi="TimesNewRomanPSMT" w:cs="TimesNewRomanPSMT"/>
          <w:color w:val="auto"/>
          <w:sz w:val="18"/>
          <w:szCs w:val="18"/>
        </w:rPr>
        <w:t>Załącznik nr 1, poz. 2.</w:t>
      </w:r>
      <w:r w:rsidRPr="00B053C4">
        <w:rPr>
          <w:rFonts w:asciiTheme="minorHAnsi" w:hAnsiTheme="minorHAnsi" w:cstheme="minorHAnsi"/>
          <w:b/>
          <w:sz w:val="22"/>
          <w:szCs w:val="22"/>
        </w:rPr>
        <w:t>:</w:t>
      </w:r>
      <w:r w:rsidR="006628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3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</w:pPr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 xml:space="preserve">Czy zamawiający może doprecyzować, czy przedmiotem zamówienia są nożyczki </w:t>
      </w:r>
      <w:proofErr w:type="spellStart"/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półg</w:t>
      </w:r>
      <w:bookmarkStart w:id="0" w:name="_GoBack"/>
      <w:bookmarkEnd w:id="0"/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iętkie</w:t>
      </w:r>
      <w:proofErr w:type="spellEnd"/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 xml:space="preserve"> tępe czy spiczaste ?</w:t>
      </w:r>
    </w:p>
    <w:p w:rsidR="00281954" w:rsidRDefault="0066286B" w:rsidP="006628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18"/>
          <w:szCs w:val="18"/>
        </w:rPr>
        <w:t>Pozostałe parametry bez zmian.</w:t>
      </w:r>
    </w:p>
    <w:p w:rsidR="004D4889" w:rsidRPr="00B053C4" w:rsidRDefault="004D4889" w:rsidP="004D488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9D5632" w:rsidRDefault="009D5632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66286B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Nożyczki spiczaste</w:t>
      </w:r>
      <w:r w:rsidR="00281954">
        <w:rPr>
          <w:rFonts w:asciiTheme="minorHAnsi" w:hAnsiTheme="minorHAnsi" w:cstheme="minorHAnsi"/>
          <w:sz w:val="22"/>
          <w:szCs w:val="22"/>
        </w:rPr>
        <w:t>.</w:t>
      </w: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sz w:val="22"/>
          <w:szCs w:val="22"/>
        </w:rPr>
      </w:pPr>
    </w:p>
    <w:p w:rsidR="0066286B" w:rsidRDefault="0066286B" w:rsidP="006628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auto"/>
          <w:sz w:val="18"/>
          <w:szCs w:val="18"/>
        </w:rPr>
        <w:t>Załą</w:t>
      </w:r>
      <w:r>
        <w:rPr>
          <w:rFonts w:ascii="TimesNewRomanPSMT" w:hAnsi="TimesNewRomanPSMT" w:cs="TimesNewRomanPSMT"/>
          <w:color w:val="auto"/>
          <w:sz w:val="18"/>
          <w:szCs w:val="18"/>
        </w:rPr>
        <w:t>cznik nr 1, poz. 3</w:t>
      </w:r>
      <w:r>
        <w:rPr>
          <w:rFonts w:ascii="TimesNewRomanPSMT" w:hAnsi="TimesNewRomanPSMT" w:cs="TimesNewRomanPSMT"/>
          <w:color w:val="auto"/>
          <w:sz w:val="18"/>
          <w:szCs w:val="18"/>
        </w:rPr>
        <w:t>.</w:t>
      </w:r>
      <w:r w:rsidRPr="00B053C4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3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</w:pPr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Czy zamawiający wyraża zgodę na kleszczyki chwytające typu aligator, podwójnie działające</w:t>
      </w: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</w:pPr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o dł. 400 mm?</w:t>
      </w:r>
    </w:p>
    <w:p w:rsidR="0066286B" w:rsidRPr="0066286B" w:rsidRDefault="0066286B" w:rsidP="0066286B">
      <w:pPr>
        <w:rPr>
          <w:rFonts w:asciiTheme="minorHAnsi" w:hAnsiTheme="minorHAnsi" w:cstheme="minorHAnsi"/>
          <w:sz w:val="22"/>
          <w:szCs w:val="22"/>
        </w:rPr>
      </w:pPr>
      <w:r w:rsidRPr="0066286B"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Pozostałe parametry bez zmian.</w:t>
      </w:r>
    </w:p>
    <w:p w:rsidR="0066286B" w:rsidRDefault="0066286B" w:rsidP="0066286B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286B" w:rsidRPr="00B053C4" w:rsidRDefault="0066286B" w:rsidP="0066286B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66286B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66286B" w:rsidRPr="00B053C4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D4889" w:rsidRDefault="004D4889" w:rsidP="004D488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D5632" w:rsidRDefault="009D5632" w:rsidP="004D488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66286B" w:rsidRDefault="0066286B" w:rsidP="006628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auto"/>
          <w:sz w:val="18"/>
          <w:szCs w:val="18"/>
        </w:rPr>
        <w:t>Załą</w:t>
      </w:r>
      <w:r>
        <w:rPr>
          <w:rFonts w:ascii="TimesNewRomanPSMT" w:hAnsi="TimesNewRomanPSMT" w:cs="TimesNewRomanPSMT"/>
          <w:color w:val="auto"/>
          <w:sz w:val="18"/>
          <w:szCs w:val="18"/>
        </w:rPr>
        <w:t>cznik nr 1, poz. 4</w:t>
      </w:r>
      <w:r>
        <w:rPr>
          <w:rFonts w:ascii="TimesNewRomanPSMT" w:hAnsi="TimesNewRomanPSMT" w:cs="TimesNewRomanPSMT"/>
          <w:color w:val="auto"/>
          <w:sz w:val="18"/>
          <w:szCs w:val="18"/>
        </w:rPr>
        <w:t>.</w:t>
      </w:r>
      <w:r w:rsidRPr="00B053C4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3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66286B" w:rsidRDefault="0066286B" w:rsidP="0066286B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</w:pPr>
      <w:r>
        <w:rPr>
          <w:rFonts w:ascii="TimesNewRomanPSMT" w:hAnsi="TimesNewRomanPSMT" w:cs="TimesNewRomanPSMT"/>
          <w:color w:val="auto"/>
          <w:kern w:val="0"/>
          <w:sz w:val="18"/>
          <w:szCs w:val="18"/>
          <w:lang w:eastAsia="en-US"/>
        </w:rPr>
        <w:t>Czy zamawiający wyraża zgodę na kleszczyki biopsyjne – łyżka owalna, podwójne działanie</w:t>
      </w:r>
    </w:p>
    <w:p w:rsidR="0066286B" w:rsidRDefault="0066286B" w:rsidP="0066286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18"/>
          <w:szCs w:val="18"/>
        </w:rPr>
        <w:t>o dł.400 mm?</w:t>
      </w:r>
    </w:p>
    <w:p w:rsidR="0066286B" w:rsidRPr="00B053C4" w:rsidRDefault="0066286B" w:rsidP="0066286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6286B" w:rsidRPr="00B053C4" w:rsidRDefault="0066286B" w:rsidP="0066286B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66286B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66286B" w:rsidRPr="00B053C4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dopuszcza.</w:t>
      </w:r>
    </w:p>
    <w:p w:rsidR="0066286B" w:rsidRPr="00B053C4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D5632" w:rsidRDefault="009D5632" w:rsidP="009D563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sectPr w:rsidR="009D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81954"/>
    <w:rsid w:val="002B19AA"/>
    <w:rsid w:val="00346162"/>
    <w:rsid w:val="00483FD2"/>
    <w:rsid w:val="004923A6"/>
    <w:rsid w:val="004B0566"/>
    <w:rsid w:val="004D4889"/>
    <w:rsid w:val="0061524C"/>
    <w:rsid w:val="0066286B"/>
    <w:rsid w:val="006D6E72"/>
    <w:rsid w:val="006F5E34"/>
    <w:rsid w:val="00775BCD"/>
    <w:rsid w:val="0083312A"/>
    <w:rsid w:val="0091007F"/>
    <w:rsid w:val="00913B5B"/>
    <w:rsid w:val="00955C58"/>
    <w:rsid w:val="009D5632"/>
    <w:rsid w:val="00A15715"/>
    <w:rsid w:val="00AF539B"/>
    <w:rsid w:val="00B053C4"/>
    <w:rsid w:val="00B41130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5F6F-8057-4F53-B056-C55C515F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15</cp:revision>
  <cp:lastPrinted>2025-05-12T11:50:00Z</cp:lastPrinted>
  <dcterms:created xsi:type="dcterms:W3CDTF">2024-12-12T09:49:00Z</dcterms:created>
  <dcterms:modified xsi:type="dcterms:W3CDTF">2025-05-12T11:58:00Z</dcterms:modified>
</cp:coreProperties>
</file>