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1A0CB" w14:textId="505815E4" w:rsidR="00E434C0" w:rsidRDefault="00E434C0" w:rsidP="00E434C0">
      <w:pPr>
        <w:pStyle w:val="Nagwek3"/>
        <w:tabs>
          <w:tab w:val="left" w:pos="284"/>
        </w:tabs>
        <w:ind w:left="284" w:hanging="284"/>
        <w:jc w:val="right"/>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Załącznik nr 11 do SWZ</w:t>
      </w:r>
    </w:p>
    <w:p w14:paraId="5C5AEB8E" w14:textId="591A3327" w:rsidR="00E434C0" w:rsidRPr="00E434C0" w:rsidRDefault="00830A10" w:rsidP="00E434C0">
      <w:pPr>
        <w:pStyle w:val="Nagwek3"/>
        <w:tabs>
          <w:tab w:val="left" w:pos="284"/>
        </w:tabs>
        <w:ind w:left="284" w:hanging="284"/>
        <w:jc w:val="center"/>
        <w:rPr>
          <w:rFonts w:ascii="Times New Roman" w:hAnsi="Times New Roman" w:cs="Times New Roman"/>
          <w:bCs/>
          <w:color w:val="000000" w:themeColor="text1"/>
          <w:sz w:val="22"/>
          <w:szCs w:val="22"/>
        </w:rPr>
      </w:pPr>
      <w:r w:rsidRPr="00830A10">
        <w:rPr>
          <w:rFonts w:ascii="Times New Roman" w:hAnsi="Times New Roman" w:cs="Times New Roman"/>
          <w:bCs/>
          <w:color w:val="000000" w:themeColor="text1"/>
          <w:sz w:val="22"/>
          <w:szCs w:val="22"/>
        </w:rPr>
        <w:t>OPIS PRZEDMIOTU ZAMÓWIENIA</w:t>
      </w:r>
      <w:r w:rsidR="00E434C0">
        <w:rPr>
          <w:rFonts w:ascii="Times New Roman" w:hAnsi="Times New Roman" w:cs="Times New Roman"/>
          <w:bCs/>
          <w:color w:val="000000" w:themeColor="text1"/>
          <w:sz w:val="22"/>
          <w:szCs w:val="22"/>
        </w:rPr>
        <w:t xml:space="preserve"> dla części 1</w:t>
      </w:r>
    </w:p>
    <w:p w14:paraId="7D57E2BD" w14:textId="77777777" w:rsidR="00830A10" w:rsidRDefault="00830A10" w:rsidP="00F13DA0">
      <w:pPr>
        <w:widowControl w:val="0"/>
        <w:suppressAutoHyphens/>
        <w:ind w:left="426" w:hanging="360"/>
        <w:jc w:val="both"/>
      </w:pPr>
    </w:p>
    <w:p w14:paraId="4F59387A" w14:textId="22D76FCC"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Przedmiotem zamówieni jest wykonanie usługi polegającej na bieżącym utrzymaniu i pielęgnacji zieleni na terenie Gminy Kosakowo w 202</w:t>
      </w:r>
      <w:r>
        <w:rPr>
          <w:rFonts w:eastAsia="Lucida Sans Unicode"/>
          <w:bCs/>
          <w:kern w:val="1"/>
          <w:sz w:val="22"/>
          <w:szCs w:val="22"/>
        </w:rPr>
        <w:t>5</w:t>
      </w:r>
      <w:r w:rsidRPr="00F13DA0">
        <w:rPr>
          <w:rFonts w:eastAsia="Lucida Sans Unicode"/>
          <w:bCs/>
          <w:kern w:val="1"/>
          <w:sz w:val="22"/>
          <w:szCs w:val="22"/>
        </w:rPr>
        <w:t xml:space="preserve"> roku. </w:t>
      </w:r>
    </w:p>
    <w:p w14:paraId="2CD872AB" w14:textId="5ECC228C"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Przedmiot zamówienia będzie realizowany w terminie: od dnia zawarcia umowy do 1</w:t>
      </w:r>
      <w:r>
        <w:rPr>
          <w:rFonts w:eastAsia="Lucida Sans Unicode"/>
          <w:bCs/>
          <w:kern w:val="1"/>
          <w:sz w:val="22"/>
          <w:szCs w:val="22"/>
        </w:rPr>
        <w:t>5</w:t>
      </w:r>
      <w:r w:rsidRPr="00F13DA0">
        <w:rPr>
          <w:rFonts w:eastAsia="Lucida Sans Unicode"/>
          <w:bCs/>
          <w:kern w:val="1"/>
          <w:sz w:val="22"/>
          <w:szCs w:val="22"/>
        </w:rPr>
        <w:t>.12.202</w:t>
      </w:r>
      <w:r>
        <w:rPr>
          <w:rFonts w:eastAsia="Lucida Sans Unicode"/>
          <w:bCs/>
          <w:kern w:val="1"/>
          <w:sz w:val="22"/>
          <w:szCs w:val="22"/>
        </w:rPr>
        <w:t>5</w:t>
      </w:r>
      <w:r w:rsidRPr="00F13DA0">
        <w:rPr>
          <w:rFonts w:eastAsia="Lucida Sans Unicode"/>
          <w:bCs/>
          <w:kern w:val="1"/>
          <w:sz w:val="22"/>
          <w:szCs w:val="22"/>
        </w:rPr>
        <w:t xml:space="preserve"> r.</w:t>
      </w:r>
    </w:p>
    <w:p w14:paraId="06B3D581"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Usługa będąca przedmiotem zamówienia określona jest Wspólnym Słowniku Zamówień (CPV) pod nazwą:</w:t>
      </w:r>
    </w:p>
    <w:p w14:paraId="3C125F00" w14:textId="77777777" w:rsidR="00F13DA0" w:rsidRPr="00F13DA0" w:rsidRDefault="00F13DA0" w:rsidP="00F13DA0">
      <w:pPr>
        <w:widowControl w:val="0"/>
        <w:suppressAutoHyphens/>
        <w:ind w:left="426"/>
        <w:jc w:val="both"/>
        <w:rPr>
          <w:rFonts w:eastAsia="Lucida Sans Unicode"/>
          <w:bCs/>
          <w:kern w:val="1"/>
          <w:sz w:val="22"/>
          <w:szCs w:val="22"/>
        </w:rPr>
      </w:pPr>
      <w:r w:rsidRPr="00F13DA0">
        <w:rPr>
          <w:rFonts w:eastAsia="Lucida Sans Unicode"/>
          <w:bCs/>
          <w:kern w:val="1"/>
          <w:sz w:val="22"/>
          <w:szCs w:val="22"/>
        </w:rPr>
        <w:t>CPV  77310000-6 - Usługi sadzenia roślin oraz utrzymania terenów zielonych</w:t>
      </w:r>
    </w:p>
    <w:p w14:paraId="27D35220" w14:textId="77777777" w:rsidR="00F13DA0" w:rsidRPr="00F13DA0" w:rsidRDefault="00F13DA0" w:rsidP="00F13DA0">
      <w:pPr>
        <w:widowControl w:val="0"/>
        <w:suppressAutoHyphens/>
        <w:ind w:left="426"/>
        <w:jc w:val="both"/>
        <w:rPr>
          <w:rFonts w:eastAsia="Lucida Sans Unicode"/>
          <w:bCs/>
          <w:kern w:val="1"/>
          <w:sz w:val="22"/>
          <w:szCs w:val="22"/>
        </w:rPr>
      </w:pPr>
      <w:r w:rsidRPr="00F13DA0">
        <w:rPr>
          <w:rFonts w:eastAsia="Lucida Sans Unicode"/>
          <w:bCs/>
          <w:kern w:val="1"/>
          <w:sz w:val="22"/>
          <w:szCs w:val="22"/>
        </w:rPr>
        <w:t xml:space="preserve">CPV  77312100-1 - Usługi odchwaszczania </w:t>
      </w:r>
    </w:p>
    <w:p w14:paraId="71026845" w14:textId="77777777" w:rsidR="00F13DA0" w:rsidRPr="00F13DA0" w:rsidRDefault="00F13DA0" w:rsidP="00F13DA0">
      <w:pPr>
        <w:widowControl w:val="0"/>
        <w:suppressAutoHyphens/>
        <w:ind w:left="426"/>
        <w:jc w:val="both"/>
        <w:rPr>
          <w:rFonts w:eastAsia="Lucida Sans Unicode"/>
          <w:bCs/>
          <w:kern w:val="1"/>
          <w:sz w:val="22"/>
          <w:szCs w:val="22"/>
        </w:rPr>
      </w:pPr>
      <w:r w:rsidRPr="00F13DA0">
        <w:rPr>
          <w:rFonts w:eastAsia="Lucida Sans Unicode"/>
          <w:bCs/>
          <w:kern w:val="1"/>
          <w:sz w:val="22"/>
          <w:szCs w:val="22"/>
        </w:rPr>
        <w:t>CPV  77314100-5 - Usługi w zakresie trawników</w:t>
      </w:r>
    </w:p>
    <w:p w14:paraId="04670652" w14:textId="77777777" w:rsidR="00F13DA0" w:rsidRPr="00F13DA0" w:rsidRDefault="00F13DA0" w:rsidP="00F13DA0">
      <w:pPr>
        <w:widowControl w:val="0"/>
        <w:suppressAutoHyphens/>
        <w:ind w:left="426"/>
        <w:jc w:val="both"/>
        <w:rPr>
          <w:rFonts w:eastAsia="Lucida Sans Unicode"/>
          <w:bCs/>
          <w:kern w:val="1"/>
          <w:sz w:val="22"/>
          <w:szCs w:val="22"/>
        </w:rPr>
      </w:pPr>
      <w:r w:rsidRPr="00F13DA0">
        <w:rPr>
          <w:rFonts w:eastAsia="Lucida Sans Unicode"/>
          <w:bCs/>
          <w:kern w:val="1"/>
          <w:sz w:val="22"/>
          <w:szCs w:val="22"/>
        </w:rPr>
        <w:t>CPV  77211400-6 - Usługi wycinania drzew</w:t>
      </w:r>
    </w:p>
    <w:p w14:paraId="7F6A36F3" w14:textId="77777777" w:rsidR="00F13DA0" w:rsidRPr="00F13DA0" w:rsidRDefault="00F13DA0" w:rsidP="00F13DA0">
      <w:pPr>
        <w:widowControl w:val="0"/>
        <w:suppressAutoHyphens/>
        <w:ind w:left="426"/>
        <w:jc w:val="both"/>
        <w:rPr>
          <w:rFonts w:eastAsia="Lucida Sans Unicode"/>
          <w:bCs/>
          <w:kern w:val="1"/>
          <w:sz w:val="22"/>
          <w:szCs w:val="22"/>
        </w:rPr>
      </w:pPr>
      <w:r w:rsidRPr="00F13DA0">
        <w:rPr>
          <w:rFonts w:eastAsia="Lucida Sans Unicode"/>
          <w:bCs/>
          <w:kern w:val="1"/>
          <w:sz w:val="22"/>
          <w:szCs w:val="22"/>
        </w:rPr>
        <w:t>CPV  77211500-7 - Usługi pielęgnacji drzew</w:t>
      </w:r>
    </w:p>
    <w:p w14:paraId="28CB0D34" w14:textId="77777777" w:rsidR="00F13DA0" w:rsidRPr="00F13DA0" w:rsidRDefault="00F13DA0" w:rsidP="00F13DA0">
      <w:pPr>
        <w:widowControl w:val="0"/>
        <w:suppressAutoHyphens/>
        <w:ind w:left="426"/>
        <w:jc w:val="both"/>
        <w:rPr>
          <w:rFonts w:eastAsia="Lucida Sans Unicode"/>
          <w:bCs/>
          <w:kern w:val="1"/>
          <w:sz w:val="22"/>
          <w:szCs w:val="22"/>
        </w:rPr>
      </w:pPr>
      <w:r w:rsidRPr="00F13DA0">
        <w:rPr>
          <w:rFonts w:eastAsia="Lucida Sans Unicode"/>
          <w:bCs/>
          <w:kern w:val="1"/>
          <w:sz w:val="22"/>
          <w:szCs w:val="22"/>
        </w:rPr>
        <w:t>CPV  77342000-9 - Przycinanie żywopłotów</w:t>
      </w:r>
    </w:p>
    <w:p w14:paraId="10C6405C"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Wymagane jest wykazanie kierownika prac do sprawowania nadzoru nad wszystkimi pracami związanymi z bieżącym utrzymaniem i pielęgnacją zieleni na terenie Gminy Kosakowo. Nadzór polegał będzie na uczestniczeniu przy wykonywaniu prac związanych z utrzymaniem zieleni. Kierownik odpowiedzialny za zakres i jakość wykonanych prac uczestniczyć będzie w okresowych i miesięcznych odbiorach robót.</w:t>
      </w:r>
    </w:p>
    <w:p w14:paraId="209FD34E"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W szczególności zakres przedmiotu zamówienia obejmuje:</w:t>
      </w:r>
    </w:p>
    <w:p w14:paraId="2E7A0E8F" w14:textId="77777777" w:rsidR="00F13DA0" w:rsidRPr="00F13DA0" w:rsidRDefault="00F13DA0" w:rsidP="00F13DA0">
      <w:pPr>
        <w:widowControl w:val="0"/>
        <w:numPr>
          <w:ilvl w:val="0"/>
          <w:numId w:val="3"/>
        </w:numPr>
        <w:suppressAutoHyphens/>
        <w:ind w:left="851"/>
        <w:jc w:val="both"/>
        <w:rPr>
          <w:rFonts w:eastAsia="Lucida Sans Unicode"/>
          <w:bCs/>
          <w:kern w:val="1"/>
          <w:sz w:val="22"/>
          <w:szCs w:val="22"/>
        </w:rPr>
      </w:pPr>
      <w:r w:rsidRPr="00F13DA0">
        <w:rPr>
          <w:rFonts w:eastAsia="Lucida Sans Unicode"/>
          <w:bCs/>
          <w:kern w:val="1"/>
          <w:sz w:val="22"/>
          <w:szCs w:val="22"/>
        </w:rPr>
        <w:t xml:space="preserve">Przygotowanie podłoża, obsadzenie i utrzymanie roślinności sezonowej w gazonach, kwiatonach i w gruncie na terenie Gminy Kosakowo. W okresie wegetacji Wykonawca uzupełnia niedobory roślinności spowodowane zniszczeniem, kradzieżą i innymi zdarzeniami losowymi. Wykonawca gwarantuje wysoką jakość roślin sezonowych w całym okresie wegetacji (zdrowy, jednorodny materiał roślinny, sadzony w początkowej fazie kwitnienia, zapewniający długotrwały efekt kwitnienia). W przypadku negatywnej oceny jakości kwiatów przez Zamawiającego ma on prawo żądać wymiany części lub całości materiału sadzeniowego w celu osiągnięcia właściwego efektu. </w:t>
      </w:r>
    </w:p>
    <w:p w14:paraId="1B8D58C5" w14:textId="5EABE6E7" w:rsidR="00F13DA0" w:rsidRPr="00F13DA0" w:rsidRDefault="00F13DA0" w:rsidP="00F13DA0">
      <w:pPr>
        <w:widowControl w:val="0"/>
        <w:suppressAutoHyphens/>
        <w:ind w:left="851"/>
        <w:jc w:val="both"/>
        <w:rPr>
          <w:rFonts w:eastAsia="Lucida Sans Unicode"/>
          <w:bCs/>
          <w:kern w:val="1"/>
          <w:sz w:val="22"/>
          <w:szCs w:val="22"/>
        </w:rPr>
      </w:pPr>
      <w:r w:rsidRPr="00F13DA0">
        <w:rPr>
          <w:rFonts w:eastAsia="Lucida Sans Unicode"/>
          <w:bCs/>
          <w:kern w:val="1"/>
          <w:sz w:val="22"/>
          <w:szCs w:val="22"/>
        </w:rPr>
        <w:t xml:space="preserve">Wykonawca dostarczy i posadzi łącznie </w:t>
      </w:r>
      <w:r w:rsidRPr="00E3335A">
        <w:rPr>
          <w:rFonts w:eastAsia="Lucida Sans Unicode"/>
          <w:bCs/>
          <w:kern w:val="1"/>
          <w:sz w:val="22"/>
          <w:szCs w:val="22"/>
        </w:rPr>
        <w:t>14 </w:t>
      </w:r>
      <w:r w:rsidR="00E3335A" w:rsidRPr="00E3335A">
        <w:rPr>
          <w:rFonts w:eastAsia="Lucida Sans Unicode"/>
          <w:bCs/>
          <w:kern w:val="1"/>
          <w:sz w:val="22"/>
          <w:szCs w:val="22"/>
        </w:rPr>
        <w:t>4</w:t>
      </w:r>
      <w:r w:rsidRPr="00E3335A">
        <w:rPr>
          <w:rFonts w:eastAsia="Lucida Sans Unicode"/>
          <w:bCs/>
          <w:kern w:val="1"/>
          <w:sz w:val="22"/>
          <w:szCs w:val="22"/>
        </w:rPr>
        <w:t>00 szt.</w:t>
      </w:r>
      <w:r w:rsidRPr="00F13DA0">
        <w:rPr>
          <w:rFonts w:eastAsia="Lucida Sans Unicode"/>
          <w:bCs/>
          <w:kern w:val="1"/>
          <w:sz w:val="22"/>
          <w:szCs w:val="22"/>
        </w:rPr>
        <w:t xml:space="preserve"> roślin sezonowych. Należy założyć dwukrotną zmianę nasadzeń roślin sezonowych we wszystkich gazonach, kwiatonach oraz w gruncie, w terminach: pierwsze nasadzenie sezon wiosenny - do 29 marca i drugie nasadzenie sezon letni - do 10 czerwca. Zamawiający wyznaczy miejsca w których Wykonawca dokona trzeciej zmiany roślin sezonowych. </w:t>
      </w:r>
      <w:r>
        <w:rPr>
          <w:rFonts w:eastAsia="Lucida Sans Unicode"/>
          <w:bCs/>
          <w:kern w:val="1"/>
          <w:sz w:val="22"/>
          <w:szCs w:val="22"/>
        </w:rPr>
        <w:t>Opcjonalnie t</w:t>
      </w:r>
      <w:r w:rsidRPr="00F13DA0">
        <w:rPr>
          <w:rFonts w:eastAsia="Lucida Sans Unicode"/>
          <w:bCs/>
          <w:kern w:val="1"/>
          <w:sz w:val="22"/>
          <w:szCs w:val="22"/>
        </w:rPr>
        <w:t xml:space="preserve">rzecie nasadzenie roślin dotyczy sezonu jesiennego – w terminie do 18 października. </w:t>
      </w:r>
    </w:p>
    <w:p w14:paraId="189348B9" w14:textId="77777777" w:rsidR="00F13DA0" w:rsidRPr="00F13DA0" w:rsidRDefault="00F13DA0" w:rsidP="00F13DA0">
      <w:pPr>
        <w:widowControl w:val="0"/>
        <w:suppressAutoHyphens/>
        <w:ind w:left="851"/>
        <w:jc w:val="both"/>
        <w:rPr>
          <w:rFonts w:eastAsia="Lucida Sans Unicode"/>
          <w:bCs/>
          <w:kern w:val="1"/>
          <w:sz w:val="22"/>
          <w:szCs w:val="22"/>
        </w:rPr>
      </w:pPr>
      <w:r w:rsidRPr="00F13DA0">
        <w:rPr>
          <w:rFonts w:eastAsia="Lucida Sans Unicode"/>
          <w:bCs/>
          <w:kern w:val="1"/>
          <w:sz w:val="22"/>
          <w:szCs w:val="22"/>
        </w:rPr>
        <w:t xml:space="preserve">Wykaz ilości gazonów, kwiatonów i powierzchni w gruncie do nasadzeń roślinnością sezonową stanowi załącznik nr …. do SIWZ. Zawiera on również ilości roślin sezonowych szacowaną do nasadzenia w poszczególnych typach pojemników. </w:t>
      </w:r>
    </w:p>
    <w:p w14:paraId="65599BCD" w14:textId="77777777" w:rsidR="00F13DA0" w:rsidRPr="00F13DA0" w:rsidRDefault="00F13DA0" w:rsidP="00F13DA0">
      <w:pPr>
        <w:widowControl w:val="0"/>
        <w:numPr>
          <w:ilvl w:val="0"/>
          <w:numId w:val="3"/>
        </w:numPr>
        <w:suppressAutoHyphens/>
        <w:ind w:left="851"/>
        <w:jc w:val="both"/>
        <w:rPr>
          <w:rFonts w:eastAsia="Lucida Sans Unicode"/>
          <w:bCs/>
          <w:kern w:val="1"/>
          <w:sz w:val="22"/>
          <w:szCs w:val="22"/>
        </w:rPr>
      </w:pPr>
      <w:r w:rsidRPr="00F13DA0">
        <w:rPr>
          <w:rFonts w:eastAsia="Lucida Sans Unicode"/>
          <w:bCs/>
          <w:kern w:val="1"/>
          <w:sz w:val="22"/>
          <w:szCs w:val="22"/>
        </w:rPr>
        <w:t xml:space="preserve">Utrzymanie i pielęgnacja obsadzonych roślinnością sezonową gazonów, kwiatonów i powierzchni w gruncie, objętych niniejszym zamówieniem, obejmuje: odchwaszczanie, podlewanie, nawożenie nawozami wieloskładnikowymi i dosadzanie brakujących roślin. </w:t>
      </w:r>
    </w:p>
    <w:p w14:paraId="39BAE2F6" w14:textId="77777777" w:rsidR="00F13DA0" w:rsidRPr="00F13DA0" w:rsidRDefault="00F13DA0" w:rsidP="00F13DA0">
      <w:pPr>
        <w:widowControl w:val="0"/>
        <w:suppressAutoHyphens/>
        <w:ind w:left="851"/>
        <w:jc w:val="both"/>
        <w:rPr>
          <w:rFonts w:eastAsia="Lucida Sans Unicode"/>
          <w:bCs/>
          <w:kern w:val="1"/>
          <w:sz w:val="22"/>
          <w:szCs w:val="22"/>
        </w:rPr>
      </w:pPr>
      <w:r w:rsidRPr="00F13DA0">
        <w:rPr>
          <w:rFonts w:eastAsia="Lucida Sans Unicode"/>
          <w:bCs/>
          <w:kern w:val="1"/>
          <w:sz w:val="22"/>
          <w:szCs w:val="22"/>
        </w:rPr>
        <w:t>Podlewanie należy dopasować do panujących warunków atmosferycznych i wymagań gatunkowych roślin. Konieczne jest podlewanie roślin bezpośrednio po posadzeniu roślin. Po podlaniu gleba powinna być nasiąknięta na głębokość 15 cm. Zapewnienie wody do podlewania należy do Wykonawcy. W trakcie suszy należy podlewać rośliny systematycznie w odstępach od 1-2 dni. Podlewanie roślin należy realizować w godzinach późnowieczornych lub wcześnie rano. Niedopuszczalne jest podlewanie roślin w godzinach 9.oo-20.oo oraz stwarzanie utrudnień w ruchu.</w:t>
      </w:r>
    </w:p>
    <w:p w14:paraId="51A1C8E3" w14:textId="77777777" w:rsidR="00F13DA0" w:rsidRPr="00F13DA0" w:rsidRDefault="00F13DA0" w:rsidP="00F13DA0">
      <w:pPr>
        <w:widowControl w:val="0"/>
        <w:suppressAutoHyphens/>
        <w:ind w:left="851"/>
        <w:jc w:val="both"/>
        <w:rPr>
          <w:rFonts w:eastAsia="Lucida Sans Unicode"/>
          <w:bCs/>
          <w:kern w:val="1"/>
          <w:sz w:val="22"/>
          <w:szCs w:val="22"/>
        </w:rPr>
      </w:pPr>
      <w:r w:rsidRPr="00F13DA0">
        <w:rPr>
          <w:rFonts w:eastAsia="Lucida Sans Unicode"/>
          <w:bCs/>
          <w:kern w:val="1"/>
          <w:sz w:val="22"/>
          <w:szCs w:val="22"/>
        </w:rPr>
        <w:t xml:space="preserve">Nawożenie należy wykonywać nawozami wieloskładnikowymi o długotrwałym działaniu. Systematycznie usuwać przekwitłe, suche i nieestetycznie wyglądające kwiatostany i obumarłe części roślin. </w:t>
      </w:r>
    </w:p>
    <w:p w14:paraId="46A49E48" w14:textId="77777777" w:rsidR="00F13DA0" w:rsidRPr="00F13DA0" w:rsidRDefault="00F13DA0" w:rsidP="00F13DA0">
      <w:pPr>
        <w:widowControl w:val="0"/>
        <w:numPr>
          <w:ilvl w:val="0"/>
          <w:numId w:val="3"/>
        </w:numPr>
        <w:suppressAutoHyphens/>
        <w:ind w:left="851"/>
        <w:jc w:val="both"/>
        <w:rPr>
          <w:rFonts w:eastAsia="Lucida Sans Unicode"/>
          <w:bCs/>
          <w:kern w:val="1"/>
          <w:sz w:val="22"/>
          <w:szCs w:val="22"/>
        </w:rPr>
      </w:pPr>
      <w:bookmarkStart w:id="0" w:name="_Hlk156215295"/>
      <w:r w:rsidRPr="00F13DA0">
        <w:rPr>
          <w:rFonts w:eastAsia="Lucida Sans Unicode"/>
          <w:bCs/>
          <w:kern w:val="1"/>
          <w:sz w:val="22"/>
          <w:szCs w:val="22"/>
        </w:rPr>
        <w:t xml:space="preserve">Utrzymanie i pielęgnacja rabat obsadzonych roślinnością wieloletnią, krzewami, trawami, różami w zakresie niniejszego zamówienia dotyczy odchwaszczania, nawożenia nawozami wieloskładnikowymi, spulchnianie podłoża, usuwanie zaschłych liści i obumarłych części </w:t>
      </w:r>
      <w:r w:rsidRPr="00F13DA0">
        <w:rPr>
          <w:rFonts w:eastAsia="Lucida Sans Unicode"/>
          <w:bCs/>
          <w:kern w:val="1"/>
          <w:sz w:val="22"/>
          <w:szCs w:val="22"/>
        </w:rPr>
        <w:lastRenderedPageBreak/>
        <w:t xml:space="preserve">roślin, pielęgnacyjnego przycinania i ograniczanie ekspansji w miejscach nadmiernego rozrostu. </w:t>
      </w:r>
    </w:p>
    <w:p w14:paraId="345906A0" w14:textId="0396FF8A" w:rsidR="00F13DA0" w:rsidRPr="00F13DA0" w:rsidRDefault="00F13DA0" w:rsidP="00F13DA0">
      <w:pPr>
        <w:widowControl w:val="0"/>
        <w:suppressAutoHyphens/>
        <w:ind w:left="851"/>
        <w:jc w:val="both"/>
        <w:rPr>
          <w:rFonts w:eastAsia="Lucida Sans Unicode"/>
          <w:bCs/>
          <w:kern w:val="1"/>
          <w:sz w:val="22"/>
          <w:szCs w:val="22"/>
        </w:rPr>
      </w:pPr>
      <w:r w:rsidRPr="00F13DA0">
        <w:rPr>
          <w:rFonts w:eastAsia="Lucida Sans Unicode"/>
          <w:bCs/>
          <w:kern w:val="1"/>
          <w:sz w:val="22"/>
          <w:szCs w:val="22"/>
        </w:rPr>
        <w:t xml:space="preserve">W szczególności dotyczy roślinności rosnącej na terenach: </w:t>
      </w:r>
    </w:p>
    <w:p w14:paraId="565FF321" w14:textId="77777777" w:rsidR="00F13DA0" w:rsidRPr="00F13DA0" w:rsidRDefault="00F13DA0" w:rsidP="00F13DA0">
      <w:pPr>
        <w:widowControl w:val="0"/>
        <w:numPr>
          <w:ilvl w:val="0"/>
          <w:numId w:val="5"/>
        </w:numPr>
        <w:suppressAutoHyphens/>
        <w:ind w:left="1276"/>
        <w:jc w:val="both"/>
        <w:rPr>
          <w:rFonts w:eastAsia="Lucida Sans Unicode"/>
          <w:bCs/>
          <w:kern w:val="1"/>
          <w:sz w:val="22"/>
          <w:szCs w:val="22"/>
        </w:rPr>
      </w:pPr>
      <w:r w:rsidRPr="00F13DA0">
        <w:rPr>
          <w:rFonts w:eastAsia="Lucida Sans Unicode"/>
          <w:bCs/>
          <w:kern w:val="1"/>
          <w:sz w:val="22"/>
          <w:szCs w:val="22"/>
        </w:rPr>
        <w:t xml:space="preserve">w Mechelinkach: wzdłuż Promenady Nadmorskiej, w otoczeniu pętli autobusowej ul. Szkolna; </w:t>
      </w:r>
    </w:p>
    <w:p w14:paraId="39FF0C02" w14:textId="77777777" w:rsidR="00F13DA0" w:rsidRPr="00F13DA0" w:rsidRDefault="00F13DA0" w:rsidP="00F13DA0">
      <w:pPr>
        <w:widowControl w:val="0"/>
        <w:numPr>
          <w:ilvl w:val="0"/>
          <w:numId w:val="5"/>
        </w:numPr>
        <w:suppressAutoHyphens/>
        <w:ind w:left="1276"/>
        <w:jc w:val="both"/>
        <w:rPr>
          <w:rFonts w:eastAsia="Lucida Sans Unicode"/>
          <w:bCs/>
          <w:kern w:val="1"/>
          <w:sz w:val="22"/>
          <w:szCs w:val="22"/>
        </w:rPr>
      </w:pPr>
      <w:r w:rsidRPr="00F13DA0">
        <w:rPr>
          <w:rFonts w:eastAsia="Lucida Sans Unicode"/>
          <w:bCs/>
          <w:kern w:val="1"/>
          <w:sz w:val="22"/>
          <w:szCs w:val="22"/>
        </w:rPr>
        <w:t>w Rewie: wzdłuż Promenady, w otoczeniu pętli autobusowej przy ul. Bursztynowej, teren rekreacyjny przy ul. Koralowej, w otoczeniu małej architektury - „Żagiel” przy Molo i „Kotwica” przy ul. Rybackiej, teren zieleni urządzonej wzdłuż ul. Morskiej od liter przestrzennych I</w:t>
      </w:r>
      <w:r w:rsidRPr="00F13DA0">
        <w:rPr>
          <w:rFonts w:eastAsia="Lucida Sans Unicode"/>
          <w:bCs/>
          <w:kern w:val="1"/>
          <w:sz w:val="22"/>
          <w:szCs w:val="22"/>
        </w:rPr>
        <w:sym w:font="Symbol" w:char="F0A9"/>
      </w:r>
      <w:r w:rsidRPr="00F13DA0">
        <w:rPr>
          <w:rFonts w:eastAsia="Lucida Sans Unicode"/>
          <w:bCs/>
          <w:kern w:val="1"/>
          <w:sz w:val="22"/>
          <w:szCs w:val="22"/>
        </w:rPr>
        <w:t xml:space="preserve">REWA do siłowni plenerowej; </w:t>
      </w:r>
    </w:p>
    <w:p w14:paraId="087C8C76" w14:textId="77777777" w:rsidR="00F13DA0" w:rsidRPr="00F13DA0" w:rsidRDefault="00F13DA0" w:rsidP="00F13DA0">
      <w:pPr>
        <w:widowControl w:val="0"/>
        <w:numPr>
          <w:ilvl w:val="0"/>
          <w:numId w:val="5"/>
        </w:numPr>
        <w:suppressAutoHyphens/>
        <w:ind w:left="1276"/>
        <w:jc w:val="both"/>
        <w:rPr>
          <w:rFonts w:eastAsia="Lucida Sans Unicode"/>
          <w:bCs/>
          <w:kern w:val="1"/>
          <w:sz w:val="22"/>
          <w:szCs w:val="22"/>
        </w:rPr>
      </w:pPr>
      <w:r w:rsidRPr="00F13DA0">
        <w:rPr>
          <w:rFonts w:eastAsia="Lucida Sans Unicode"/>
          <w:bCs/>
          <w:kern w:val="1"/>
          <w:sz w:val="22"/>
          <w:szCs w:val="22"/>
        </w:rPr>
        <w:t xml:space="preserve">w Mostach: na Alei Lipowej i jej otoczeniu przy placu zabaw i pomniku, zieleniec przy ul. Ogrodowej, w otoczeniu skrzyżowania ulic Gdyńskiej i Szkolnej, w otoczeniu witacza „MOSTY”; </w:t>
      </w:r>
    </w:p>
    <w:p w14:paraId="2D253547" w14:textId="77777777" w:rsidR="00F13DA0" w:rsidRPr="00F13DA0" w:rsidRDefault="00F13DA0" w:rsidP="00F13DA0">
      <w:pPr>
        <w:widowControl w:val="0"/>
        <w:numPr>
          <w:ilvl w:val="0"/>
          <w:numId w:val="5"/>
        </w:numPr>
        <w:suppressAutoHyphens/>
        <w:ind w:left="1276"/>
        <w:jc w:val="both"/>
        <w:rPr>
          <w:rFonts w:eastAsia="Lucida Sans Unicode"/>
          <w:bCs/>
          <w:kern w:val="1"/>
          <w:sz w:val="22"/>
          <w:szCs w:val="22"/>
        </w:rPr>
      </w:pPr>
      <w:r w:rsidRPr="00F13DA0">
        <w:rPr>
          <w:rFonts w:eastAsia="Lucida Sans Unicode"/>
          <w:bCs/>
          <w:kern w:val="1"/>
          <w:sz w:val="22"/>
          <w:szCs w:val="22"/>
        </w:rPr>
        <w:t xml:space="preserve">w Pierwoszynie: na terenie rekreacyjnym „Odpocznijmy razem”, w otoczeniu stawu oraz wokół Kosakowskiego Centrum Kultury, zieleńce przy ul. Wiśniowej i ul. Figowej, w otoczeniu skrzyżowania ul. Kaszubskiej i Rumskiej; </w:t>
      </w:r>
    </w:p>
    <w:p w14:paraId="0779B74B" w14:textId="77777777" w:rsidR="00F13DA0" w:rsidRPr="00F13DA0" w:rsidRDefault="00F13DA0" w:rsidP="00F13DA0">
      <w:pPr>
        <w:widowControl w:val="0"/>
        <w:numPr>
          <w:ilvl w:val="0"/>
          <w:numId w:val="5"/>
        </w:numPr>
        <w:suppressAutoHyphens/>
        <w:ind w:left="1276"/>
        <w:jc w:val="both"/>
        <w:rPr>
          <w:rFonts w:eastAsia="Lucida Sans Unicode"/>
          <w:bCs/>
          <w:kern w:val="1"/>
          <w:sz w:val="22"/>
          <w:szCs w:val="22"/>
        </w:rPr>
      </w:pPr>
      <w:r w:rsidRPr="00F13DA0">
        <w:rPr>
          <w:rFonts w:eastAsia="Lucida Sans Unicode"/>
          <w:bCs/>
          <w:kern w:val="1"/>
          <w:sz w:val="22"/>
          <w:szCs w:val="22"/>
        </w:rPr>
        <w:t xml:space="preserve">w Kosakowie: teren nad stawem, przy pomnikach (ul. Żeromskiego), w otoczeniu witacza „GMINA KOSKOWO” oraz ronda im. Obrońców Kępy Oksywskiej i ronda im. Ks. Kaszubowskiego; </w:t>
      </w:r>
    </w:p>
    <w:p w14:paraId="63796B32" w14:textId="77777777" w:rsidR="00F13DA0" w:rsidRPr="00F13DA0" w:rsidRDefault="00F13DA0" w:rsidP="00F13DA0">
      <w:pPr>
        <w:widowControl w:val="0"/>
        <w:numPr>
          <w:ilvl w:val="0"/>
          <w:numId w:val="5"/>
        </w:numPr>
        <w:suppressAutoHyphens/>
        <w:ind w:left="1276"/>
        <w:jc w:val="both"/>
        <w:rPr>
          <w:rFonts w:eastAsia="Lucida Sans Unicode"/>
          <w:bCs/>
          <w:kern w:val="1"/>
          <w:sz w:val="22"/>
          <w:szCs w:val="22"/>
        </w:rPr>
      </w:pPr>
      <w:r w:rsidRPr="00F13DA0">
        <w:rPr>
          <w:rFonts w:eastAsia="Lucida Sans Unicode"/>
          <w:bCs/>
          <w:kern w:val="1"/>
          <w:sz w:val="22"/>
          <w:szCs w:val="22"/>
        </w:rPr>
        <w:t xml:space="preserve">w Pogórzu: teren zieleni przy zbiorniku retencyjnym na Osiedlu Beauforta, teren zieleni przy zbiorniku retencyjnym ul. Kościuszki, w otoczeniu stawu przy ul. Słowackiego, w otoczeniu witacza „POGÓRZE” i zieleniec przy ul. Mickiewicza, </w:t>
      </w:r>
    </w:p>
    <w:p w14:paraId="44124AC9" w14:textId="77777777" w:rsidR="00F13DA0" w:rsidRPr="00F13DA0" w:rsidRDefault="00F13DA0" w:rsidP="00F13DA0">
      <w:pPr>
        <w:widowControl w:val="0"/>
        <w:numPr>
          <w:ilvl w:val="0"/>
          <w:numId w:val="5"/>
        </w:numPr>
        <w:suppressAutoHyphens/>
        <w:ind w:left="1276"/>
        <w:jc w:val="both"/>
        <w:rPr>
          <w:rFonts w:eastAsia="Lucida Sans Unicode"/>
          <w:bCs/>
          <w:kern w:val="1"/>
          <w:sz w:val="22"/>
          <w:szCs w:val="22"/>
        </w:rPr>
      </w:pPr>
      <w:r w:rsidRPr="00F13DA0">
        <w:rPr>
          <w:rFonts w:eastAsia="Lucida Sans Unicode"/>
          <w:bCs/>
          <w:kern w:val="1"/>
          <w:sz w:val="22"/>
          <w:szCs w:val="22"/>
        </w:rPr>
        <w:t xml:space="preserve">w Dębogórzu: teren nad stawem przy ul. Roślinnej, w otoczeni Obelisku i pomnika (ul. Pomorska), Skwer przy ul. Pomorskiej; </w:t>
      </w:r>
    </w:p>
    <w:p w14:paraId="0CCBD0E6" w14:textId="77777777" w:rsidR="00F13DA0" w:rsidRPr="00F13DA0" w:rsidRDefault="00F13DA0" w:rsidP="00F13DA0">
      <w:pPr>
        <w:widowControl w:val="0"/>
        <w:numPr>
          <w:ilvl w:val="0"/>
          <w:numId w:val="5"/>
        </w:numPr>
        <w:suppressAutoHyphens/>
        <w:ind w:left="1276"/>
        <w:jc w:val="both"/>
        <w:rPr>
          <w:rFonts w:eastAsia="Lucida Sans Unicode"/>
          <w:bCs/>
          <w:kern w:val="1"/>
          <w:sz w:val="22"/>
          <w:szCs w:val="22"/>
        </w:rPr>
      </w:pPr>
      <w:r w:rsidRPr="00F13DA0">
        <w:rPr>
          <w:rFonts w:eastAsia="Lucida Sans Unicode"/>
          <w:bCs/>
          <w:kern w:val="1"/>
          <w:sz w:val="22"/>
          <w:szCs w:val="22"/>
        </w:rPr>
        <w:t xml:space="preserve">w Kazimierzu: w otoczeniu witacza „KAZIMIERZ”, zieleniec przy obelisku ul. grudniowa. Otoczenie kapliczki przy ul. Św. Marka; </w:t>
      </w:r>
    </w:p>
    <w:p w14:paraId="0219ACCC" w14:textId="77777777" w:rsidR="00F13DA0" w:rsidRPr="00F13DA0" w:rsidRDefault="00F13DA0" w:rsidP="00F13DA0">
      <w:pPr>
        <w:widowControl w:val="0"/>
        <w:numPr>
          <w:ilvl w:val="0"/>
          <w:numId w:val="5"/>
        </w:numPr>
        <w:suppressAutoHyphens/>
        <w:ind w:left="1276"/>
        <w:jc w:val="both"/>
        <w:rPr>
          <w:rFonts w:eastAsia="Lucida Sans Unicode"/>
          <w:bCs/>
          <w:kern w:val="1"/>
          <w:sz w:val="22"/>
          <w:szCs w:val="22"/>
        </w:rPr>
      </w:pPr>
      <w:r w:rsidRPr="00F13DA0">
        <w:rPr>
          <w:rFonts w:eastAsia="Lucida Sans Unicode"/>
          <w:bCs/>
          <w:kern w:val="1"/>
          <w:sz w:val="22"/>
          <w:szCs w:val="22"/>
        </w:rPr>
        <w:t xml:space="preserve">w Dębogórzu Wybudowanie: w otoczeniu pętli autobusowej przy ul. Dębogórskiej i ul. Długiej. </w:t>
      </w:r>
    </w:p>
    <w:p w14:paraId="2E06CC27" w14:textId="77777777" w:rsidR="00F13DA0" w:rsidRPr="00F13DA0" w:rsidRDefault="00F13DA0" w:rsidP="00F13DA0">
      <w:pPr>
        <w:widowControl w:val="0"/>
        <w:numPr>
          <w:ilvl w:val="0"/>
          <w:numId w:val="5"/>
        </w:numPr>
        <w:suppressAutoHyphens/>
        <w:ind w:left="1276"/>
        <w:jc w:val="both"/>
        <w:rPr>
          <w:rFonts w:eastAsia="Lucida Sans Unicode"/>
          <w:bCs/>
          <w:kern w:val="1"/>
          <w:sz w:val="22"/>
          <w:szCs w:val="22"/>
        </w:rPr>
      </w:pPr>
      <w:r w:rsidRPr="00F13DA0">
        <w:rPr>
          <w:rFonts w:eastAsia="Lucida Sans Unicode"/>
          <w:bCs/>
          <w:kern w:val="1"/>
          <w:sz w:val="22"/>
          <w:szCs w:val="22"/>
        </w:rPr>
        <w:t>w Suchym Dworze: przy zbiorniku retencyjnym ul. Żurawia, zieleń na końcowym odcinku ul. Kochanowskiego (przy wejściu do lasu)</w:t>
      </w:r>
    </w:p>
    <w:p w14:paraId="55D2B6EE" w14:textId="77777777" w:rsidR="00F13DA0" w:rsidRPr="00F13DA0" w:rsidRDefault="00F13DA0" w:rsidP="00F13DA0">
      <w:pPr>
        <w:widowControl w:val="0"/>
        <w:suppressAutoHyphens/>
        <w:ind w:left="426"/>
        <w:jc w:val="both"/>
        <w:rPr>
          <w:rFonts w:eastAsia="Lucida Sans Unicode"/>
          <w:bCs/>
          <w:kern w:val="1"/>
          <w:sz w:val="22"/>
          <w:szCs w:val="22"/>
        </w:rPr>
      </w:pPr>
    </w:p>
    <w:p w14:paraId="0FC0B33D" w14:textId="77777777" w:rsidR="00F13DA0" w:rsidRPr="00F13DA0" w:rsidRDefault="00F13DA0" w:rsidP="00F13DA0">
      <w:pPr>
        <w:widowControl w:val="0"/>
        <w:suppressAutoHyphens/>
        <w:ind w:left="426"/>
        <w:jc w:val="both"/>
        <w:rPr>
          <w:rFonts w:eastAsia="Lucida Sans Unicode"/>
          <w:bCs/>
          <w:kern w:val="1"/>
          <w:sz w:val="22"/>
          <w:szCs w:val="22"/>
        </w:rPr>
      </w:pPr>
      <w:r w:rsidRPr="00F13DA0">
        <w:rPr>
          <w:rFonts w:eastAsia="Lucida Sans Unicode"/>
          <w:bCs/>
          <w:kern w:val="1"/>
          <w:sz w:val="22"/>
          <w:szCs w:val="22"/>
        </w:rPr>
        <w:t>Należy zastosować korowanie powierzchni pod rosnącymi roślinami lub wysypanie kamienia na rabatach w miejscach znacznego ich ubytku lub dewastacji. Zamawiający może wskazanych inne miejsca wykonania tej usługi.</w:t>
      </w:r>
    </w:p>
    <w:p w14:paraId="6EA8D86A" w14:textId="77777777" w:rsidR="00F13DA0" w:rsidRPr="00F13DA0" w:rsidRDefault="00F13DA0" w:rsidP="00F13DA0">
      <w:pPr>
        <w:widowControl w:val="0"/>
        <w:suppressAutoHyphens/>
        <w:ind w:left="426"/>
        <w:jc w:val="both"/>
        <w:rPr>
          <w:rFonts w:eastAsia="Lucida Sans Unicode"/>
          <w:bCs/>
          <w:kern w:val="1"/>
          <w:sz w:val="22"/>
          <w:szCs w:val="22"/>
        </w:rPr>
      </w:pPr>
    </w:p>
    <w:bookmarkEnd w:id="0"/>
    <w:p w14:paraId="5E834F9F" w14:textId="77777777" w:rsidR="00F13DA0" w:rsidRPr="00F13DA0" w:rsidRDefault="00F13DA0" w:rsidP="00F13DA0">
      <w:pPr>
        <w:widowControl w:val="0"/>
        <w:numPr>
          <w:ilvl w:val="0"/>
          <w:numId w:val="3"/>
        </w:numPr>
        <w:suppressAutoHyphens/>
        <w:ind w:left="426"/>
        <w:jc w:val="both"/>
        <w:rPr>
          <w:rFonts w:eastAsia="Lucida Sans Unicode"/>
          <w:bCs/>
          <w:kern w:val="1"/>
          <w:sz w:val="22"/>
          <w:szCs w:val="22"/>
        </w:rPr>
      </w:pPr>
      <w:r w:rsidRPr="00F13DA0">
        <w:rPr>
          <w:rFonts w:eastAsia="Lucida Sans Unicode"/>
          <w:bCs/>
          <w:kern w:val="1"/>
          <w:sz w:val="22"/>
          <w:szCs w:val="22"/>
        </w:rPr>
        <w:t xml:space="preserve">Wykonawca dostarczy i posadzi drzewa w miejscach wskazanych przez Zamawiającego.  Dobór gatunków zostanie uzgodniony z Zamawiającym. Po posadzeniu drzewa należy odpowiednio je zabezpieczyć, tak aby nie doszło do uszkodzenia m.in. złamania lub wywrócenia. Należy zastosować trzy paliki połączone w dolnej i górnej części poprzeczkami oraz taśmy stabilizujące drzewo. Wokół pnia wykonać na gruncie zagłębioną misę. </w:t>
      </w:r>
    </w:p>
    <w:p w14:paraId="6E925D00" w14:textId="77777777" w:rsidR="00F13DA0" w:rsidRPr="00F13DA0" w:rsidRDefault="00F13DA0" w:rsidP="00F13DA0">
      <w:pPr>
        <w:widowControl w:val="0"/>
        <w:numPr>
          <w:ilvl w:val="0"/>
          <w:numId w:val="3"/>
        </w:numPr>
        <w:suppressAutoHyphens/>
        <w:ind w:left="426"/>
        <w:jc w:val="both"/>
        <w:rPr>
          <w:rFonts w:eastAsia="Lucida Sans Unicode"/>
          <w:bCs/>
          <w:kern w:val="1"/>
          <w:sz w:val="22"/>
          <w:szCs w:val="22"/>
        </w:rPr>
      </w:pPr>
      <w:r w:rsidRPr="00F13DA0">
        <w:rPr>
          <w:rFonts w:eastAsia="Lucida Sans Unicode"/>
          <w:bCs/>
          <w:kern w:val="1"/>
          <w:sz w:val="22"/>
          <w:szCs w:val="22"/>
        </w:rPr>
        <w:t>Wykonawca dostarczy i posadzi ozdobne rośliny pnące i cebulowe w miejscach wskazanych przez Zamawiającego. Dobór roślin zostanie uzgodniony z Zamawiającym.</w:t>
      </w:r>
    </w:p>
    <w:p w14:paraId="0006CBD4" w14:textId="77777777" w:rsidR="00F13DA0" w:rsidRPr="00F13DA0" w:rsidRDefault="00F13DA0" w:rsidP="00F13DA0">
      <w:pPr>
        <w:widowControl w:val="0"/>
        <w:numPr>
          <w:ilvl w:val="0"/>
          <w:numId w:val="3"/>
        </w:numPr>
        <w:suppressAutoHyphens/>
        <w:ind w:left="426"/>
        <w:jc w:val="both"/>
        <w:rPr>
          <w:rFonts w:eastAsia="Lucida Sans Unicode"/>
          <w:bCs/>
          <w:kern w:val="1"/>
          <w:sz w:val="22"/>
          <w:szCs w:val="22"/>
        </w:rPr>
      </w:pPr>
      <w:r w:rsidRPr="00F13DA0">
        <w:rPr>
          <w:rFonts w:eastAsia="Lucida Sans Unicode"/>
          <w:bCs/>
          <w:kern w:val="1"/>
          <w:sz w:val="22"/>
          <w:szCs w:val="22"/>
        </w:rPr>
        <w:t>Wykonawca obsadzi roślinami sezonowymi pojemniki gazon keramzytowy „typu cukierek”, gazon betonowy, kwiatony typu: kwiaton duży (wieża kwiatowa), donice polipropylenowe, wiszące (kaskada) i skrzynka kwiatowa.</w:t>
      </w:r>
    </w:p>
    <w:p w14:paraId="1FC63D30" w14:textId="77777777" w:rsidR="00F13DA0" w:rsidRPr="00F13DA0" w:rsidRDefault="00F13DA0" w:rsidP="00F13DA0">
      <w:pPr>
        <w:widowControl w:val="0"/>
        <w:numPr>
          <w:ilvl w:val="0"/>
          <w:numId w:val="3"/>
        </w:numPr>
        <w:suppressAutoHyphens/>
        <w:ind w:left="426"/>
        <w:jc w:val="both"/>
        <w:rPr>
          <w:rFonts w:eastAsia="Lucida Sans Unicode"/>
          <w:bCs/>
          <w:kern w:val="1"/>
          <w:sz w:val="22"/>
          <w:szCs w:val="22"/>
        </w:rPr>
      </w:pPr>
      <w:r w:rsidRPr="00F13DA0">
        <w:rPr>
          <w:rFonts w:eastAsia="Lucida Sans Unicode"/>
          <w:bCs/>
          <w:kern w:val="1"/>
          <w:sz w:val="22"/>
          <w:szCs w:val="22"/>
        </w:rPr>
        <w:t xml:space="preserve">Pielęgnacja drzew i krzewów w zakresie niniejszego zamówienia dotyczy wykonania: </w:t>
      </w:r>
    </w:p>
    <w:p w14:paraId="1326249F" w14:textId="77777777" w:rsidR="00F13DA0" w:rsidRPr="00F13DA0" w:rsidRDefault="00F13DA0" w:rsidP="00F13DA0">
      <w:pPr>
        <w:widowControl w:val="0"/>
        <w:numPr>
          <w:ilvl w:val="0"/>
          <w:numId w:val="4"/>
        </w:numPr>
        <w:suppressAutoHyphens/>
        <w:ind w:left="851"/>
        <w:jc w:val="both"/>
        <w:rPr>
          <w:rFonts w:eastAsia="Lucida Sans Unicode"/>
          <w:bCs/>
          <w:kern w:val="1"/>
          <w:sz w:val="22"/>
          <w:szCs w:val="22"/>
        </w:rPr>
      </w:pPr>
      <w:r w:rsidRPr="00F13DA0">
        <w:rPr>
          <w:rFonts w:eastAsia="Lucida Sans Unicode"/>
          <w:bCs/>
          <w:kern w:val="1"/>
          <w:sz w:val="22"/>
          <w:szCs w:val="22"/>
        </w:rPr>
        <w:t>cięcia formującego, korygującego, sanitarnego, prześwietlającego w koronach drzew, przycinania konarów lub części korony z uwagi na kolizję z infrastrukturą techniczną, kolizje drogową, ograniczenie widoczności,</w:t>
      </w:r>
    </w:p>
    <w:p w14:paraId="3957A222" w14:textId="77777777" w:rsidR="00F13DA0" w:rsidRPr="00F13DA0" w:rsidRDefault="00F13DA0" w:rsidP="00F13DA0">
      <w:pPr>
        <w:widowControl w:val="0"/>
        <w:numPr>
          <w:ilvl w:val="0"/>
          <w:numId w:val="4"/>
        </w:numPr>
        <w:suppressAutoHyphens/>
        <w:ind w:left="851"/>
        <w:jc w:val="both"/>
        <w:rPr>
          <w:rFonts w:eastAsia="Lucida Sans Unicode"/>
          <w:bCs/>
          <w:kern w:val="1"/>
          <w:sz w:val="22"/>
          <w:szCs w:val="22"/>
        </w:rPr>
      </w:pPr>
      <w:r w:rsidRPr="00F13DA0">
        <w:rPr>
          <w:rFonts w:eastAsia="Lucida Sans Unicode"/>
          <w:bCs/>
          <w:kern w:val="1"/>
          <w:sz w:val="22"/>
          <w:szCs w:val="22"/>
        </w:rPr>
        <w:t xml:space="preserve">przesadzenia lub posadzenia drzewa z dbałością o zabezpieczenie bryły korzeniowej przed niekorzystnym działaniem warunków w szczególności przesuszenie, </w:t>
      </w:r>
    </w:p>
    <w:p w14:paraId="71F3B8EE" w14:textId="77777777" w:rsidR="00F13DA0" w:rsidRPr="00F13DA0" w:rsidRDefault="00F13DA0" w:rsidP="00F13DA0">
      <w:pPr>
        <w:widowControl w:val="0"/>
        <w:numPr>
          <w:ilvl w:val="0"/>
          <w:numId w:val="4"/>
        </w:numPr>
        <w:suppressAutoHyphens/>
        <w:ind w:left="851"/>
        <w:jc w:val="both"/>
        <w:rPr>
          <w:rFonts w:eastAsia="Lucida Sans Unicode"/>
          <w:bCs/>
          <w:kern w:val="1"/>
          <w:sz w:val="22"/>
          <w:szCs w:val="22"/>
        </w:rPr>
      </w:pPr>
      <w:r w:rsidRPr="00F13DA0">
        <w:rPr>
          <w:rFonts w:eastAsia="Lucida Sans Unicode"/>
          <w:bCs/>
          <w:kern w:val="1"/>
          <w:sz w:val="22"/>
          <w:szCs w:val="22"/>
        </w:rPr>
        <w:t xml:space="preserve">wycięcia drzew wraz z niezbędnym karczowaniem / frezowaniem bryły korzeniowej, </w:t>
      </w:r>
    </w:p>
    <w:p w14:paraId="2E0A86B6" w14:textId="77777777" w:rsidR="00F13DA0" w:rsidRPr="00F13DA0" w:rsidRDefault="00F13DA0" w:rsidP="00F13DA0">
      <w:pPr>
        <w:widowControl w:val="0"/>
        <w:numPr>
          <w:ilvl w:val="0"/>
          <w:numId w:val="4"/>
        </w:numPr>
        <w:suppressAutoHyphens/>
        <w:ind w:left="851"/>
        <w:jc w:val="both"/>
        <w:rPr>
          <w:rFonts w:eastAsia="Lucida Sans Unicode"/>
          <w:bCs/>
          <w:kern w:val="1"/>
          <w:sz w:val="22"/>
          <w:szCs w:val="22"/>
        </w:rPr>
      </w:pPr>
      <w:r w:rsidRPr="00F13DA0">
        <w:rPr>
          <w:rFonts w:eastAsia="Lucida Sans Unicode"/>
          <w:bCs/>
          <w:kern w:val="1"/>
          <w:sz w:val="22"/>
          <w:szCs w:val="22"/>
        </w:rPr>
        <w:t xml:space="preserve">przycinania lub wycinania krzewów, </w:t>
      </w:r>
    </w:p>
    <w:p w14:paraId="64DEBE85" w14:textId="77777777" w:rsidR="00F13DA0" w:rsidRPr="00F13DA0" w:rsidRDefault="00F13DA0" w:rsidP="00F13DA0">
      <w:pPr>
        <w:widowControl w:val="0"/>
        <w:numPr>
          <w:ilvl w:val="0"/>
          <w:numId w:val="4"/>
        </w:numPr>
        <w:suppressAutoHyphens/>
        <w:ind w:left="851"/>
        <w:jc w:val="both"/>
        <w:rPr>
          <w:rFonts w:eastAsia="Lucida Sans Unicode"/>
          <w:bCs/>
          <w:kern w:val="1"/>
          <w:sz w:val="22"/>
          <w:szCs w:val="22"/>
        </w:rPr>
      </w:pPr>
      <w:r w:rsidRPr="00F13DA0">
        <w:rPr>
          <w:rFonts w:eastAsia="Lucida Sans Unicode"/>
          <w:bCs/>
          <w:kern w:val="1"/>
          <w:sz w:val="22"/>
          <w:szCs w:val="22"/>
        </w:rPr>
        <w:t>wycinania samosiewek w szczególności wchodzących w światło skrajni drogi powodujących ograniczenie widoczności,</w:t>
      </w:r>
    </w:p>
    <w:p w14:paraId="503FDC51" w14:textId="77777777" w:rsidR="00F13DA0" w:rsidRPr="00F13DA0" w:rsidRDefault="00F13DA0" w:rsidP="00F13DA0">
      <w:pPr>
        <w:widowControl w:val="0"/>
        <w:numPr>
          <w:ilvl w:val="0"/>
          <w:numId w:val="4"/>
        </w:numPr>
        <w:suppressAutoHyphens/>
        <w:ind w:left="851"/>
        <w:jc w:val="both"/>
        <w:rPr>
          <w:rFonts w:eastAsia="Lucida Sans Unicode"/>
          <w:bCs/>
          <w:kern w:val="1"/>
          <w:sz w:val="22"/>
          <w:szCs w:val="22"/>
        </w:rPr>
      </w:pPr>
      <w:r w:rsidRPr="00F13DA0">
        <w:rPr>
          <w:rFonts w:eastAsia="Lucida Sans Unicode"/>
          <w:bCs/>
          <w:kern w:val="1"/>
          <w:sz w:val="22"/>
          <w:szCs w:val="22"/>
        </w:rPr>
        <w:t>przycinania żywopłotów,</w:t>
      </w:r>
    </w:p>
    <w:p w14:paraId="3CF3EDC3" w14:textId="77777777" w:rsidR="00F13DA0" w:rsidRPr="00F13DA0" w:rsidRDefault="00F13DA0" w:rsidP="00F13DA0">
      <w:pPr>
        <w:widowControl w:val="0"/>
        <w:numPr>
          <w:ilvl w:val="0"/>
          <w:numId w:val="4"/>
        </w:numPr>
        <w:suppressAutoHyphens/>
        <w:ind w:left="851"/>
        <w:jc w:val="both"/>
        <w:rPr>
          <w:rFonts w:eastAsia="Lucida Sans Unicode"/>
          <w:bCs/>
          <w:kern w:val="1"/>
          <w:sz w:val="22"/>
          <w:szCs w:val="22"/>
        </w:rPr>
      </w:pPr>
      <w:r w:rsidRPr="00F13DA0">
        <w:rPr>
          <w:rFonts w:eastAsia="Lucida Sans Unicode"/>
          <w:bCs/>
          <w:kern w:val="1"/>
          <w:sz w:val="22"/>
          <w:szCs w:val="22"/>
        </w:rPr>
        <w:lastRenderedPageBreak/>
        <w:t>usuwania odrostów korzeniowych i pniowych,</w:t>
      </w:r>
    </w:p>
    <w:p w14:paraId="74F51F9D" w14:textId="77777777" w:rsidR="00F13DA0" w:rsidRPr="00F13DA0" w:rsidRDefault="00F13DA0" w:rsidP="00F13DA0">
      <w:pPr>
        <w:widowControl w:val="0"/>
        <w:numPr>
          <w:ilvl w:val="0"/>
          <w:numId w:val="4"/>
        </w:numPr>
        <w:suppressAutoHyphens/>
        <w:ind w:left="851"/>
        <w:jc w:val="both"/>
        <w:rPr>
          <w:rFonts w:eastAsia="Lucida Sans Unicode"/>
          <w:bCs/>
          <w:kern w:val="1"/>
          <w:sz w:val="22"/>
          <w:szCs w:val="22"/>
        </w:rPr>
      </w:pPr>
      <w:r w:rsidRPr="00F13DA0">
        <w:rPr>
          <w:rFonts w:eastAsia="Lucida Sans Unicode"/>
          <w:bCs/>
          <w:kern w:val="1"/>
          <w:sz w:val="22"/>
          <w:szCs w:val="22"/>
        </w:rPr>
        <w:t>ustawiania nowych i konserwacja istniejących podpór tj. wymiana uszkodzonych elementów podpór i wiązań,</w:t>
      </w:r>
    </w:p>
    <w:p w14:paraId="7ACAB8B3" w14:textId="77777777" w:rsidR="00F13DA0" w:rsidRPr="00F13DA0" w:rsidRDefault="00F13DA0" w:rsidP="00F13DA0">
      <w:pPr>
        <w:widowControl w:val="0"/>
        <w:numPr>
          <w:ilvl w:val="0"/>
          <w:numId w:val="4"/>
        </w:numPr>
        <w:suppressAutoHyphens/>
        <w:ind w:left="851"/>
        <w:jc w:val="both"/>
        <w:rPr>
          <w:rFonts w:eastAsia="Lucida Sans Unicode"/>
          <w:bCs/>
          <w:kern w:val="1"/>
          <w:sz w:val="22"/>
          <w:szCs w:val="22"/>
        </w:rPr>
      </w:pPr>
      <w:r w:rsidRPr="00F13DA0">
        <w:rPr>
          <w:rFonts w:eastAsia="Lucida Sans Unicode"/>
          <w:bCs/>
          <w:kern w:val="1"/>
          <w:sz w:val="22"/>
          <w:szCs w:val="22"/>
        </w:rPr>
        <w:t>prac pielęgnacyjno-sanitarnych na drzewach ustanowionych Pomnikami przyrody.</w:t>
      </w:r>
    </w:p>
    <w:p w14:paraId="4E1CB62B" w14:textId="77777777" w:rsidR="00F13DA0" w:rsidRPr="00F13DA0" w:rsidRDefault="00F13DA0" w:rsidP="00F13DA0">
      <w:pPr>
        <w:widowControl w:val="0"/>
        <w:suppressAutoHyphens/>
        <w:ind w:left="851"/>
        <w:jc w:val="both"/>
        <w:rPr>
          <w:rFonts w:eastAsia="Lucida Sans Unicode"/>
          <w:bCs/>
          <w:kern w:val="1"/>
          <w:sz w:val="22"/>
          <w:szCs w:val="22"/>
        </w:rPr>
      </w:pPr>
      <w:r w:rsidRPr="00F13DA0">
        <w:rPr>
          <w:rFonts w:eastAsia="Lucida Sans Unicode"/>
          <w:bCs/>
          <w:kern w:val="1"/>
          <w:sz w:val="22"/>
          <w:szCs w:val="22"/>
        </w:rPr>
        <w:t xml:space="preserve">Zamawiający wskaże lokalizacje w których będą realizowane powyższe prace.  </w:t>
      </w:r>
    </w:p>
    <w:p w14:paraId="3E85754D" w14:textId="77777777" w:rsidR="00F13DA0" w:rsidRPr="00F13DA0" w:rsidRDefault="00F13DA0" w:rsidP="00F13DA0">
      <w:pPr>
        <w:widowControl w:val="0"/>
        <w:numPr>
          <w:ilvl w:val="0"/>
          <w:numId w:val="3"/>
        </w:numPr>
        <w:suppressAutoHyphens/>
        <w:ind w:left="426"/>
        <w:jc w:val="both"/>
        <w:rPr>
          <w:rFonts w:eastAsia="Lucida Sans Unicode"/>
          <w:bCs/>
          <w:kern w:val="1"/>
          <w:sz w:val="22"/>
          <w:szCs w:val="22"/>
        </w:rPr>
      </w:pPr>
      <w:r w:rsidRPr="00F13DA0">
        <w:rPr>
          <w:rFonts w:eastAsia="Lucida Sans Unicode"/>
          <w:bCs/>
          <w:kern w:val="1"/>
          <w:sz w:val="22"/>
          <w:szCs w:val="22"/>
        </w:rPr>
        <w:t>Pielęgnacja i utrzymywanie terenów zieleni o łącznej powierzchni 1 013 202 m</w:t>
      </w:r>
      <w:r w:rsidRPr="00F13DA0">
        <w:rPr>
          <w:rFonts w:eastAsia="Lucida Sans Unicode"/>
          <w:bCs/>
          <w:kern w:val="1"/>
          <w:sz w:val="22"/>
          <w:szCs w:val="22"/>
          <w:vertAlign w:val="superscript"/>
        </w:rPr>
        <w:t>2</w:t>
      </w:r>
      <w:r w:rsidRPr="00F13DA0">
        <w:rPr>
          <w:rFonts w:eastAsia="Lucida Sans Unicode"/>
          <w:bCs/>
          <w:kern w:val="1"/>
          <w:sz w:val="22"/>
          <w:szCs w:val="22"/>
        </w:rPr>
        <w:t xml:space="preserve">, polegającej na koszeniu trawy w pasach drogowych dróg gminnych, na zjazdach z tych dróg w drogi boczne w celu poprawy widoczności i bezpieczeństwa oraz w otoczeniu zbiorników retencyjnych, na terenach zieleni i innych terenach gminnych. Powierzchnię i lokalizację </w:t>
      </w:r>
      <w:bookmarkStart w:id="1" w:name="_Hlk62504897"/>
      <w:r w:rsidRPr="00F13DA0">
        <w:rPr>
          <w:rFonts w:eastAsia="Lucida Sans Unicode"/>
          <w:bCs/>
          <w:kern w:val="1"/>
          <w:sz w:val="22"/>
          <w:szCs w:val="22"/>
        </w:rPr>
        <w:t>terenów zieleni objętych utrzymaniem polegającym na koszeniu trawy</w:t>
      </w:r>
      <w:bookmarkEnd w:id="1"/>
      <w:r w:rsidRPr="00F13DA0">
        <w:rPr>
          <w:rFonts w:eastAsia="Lucida Sans Unicode"/>
          <w:bCs/>
          <w:kern w:val="1"/>
          <w:sz w:val="22"/>
          <w:szCs w:val="22"/>
        </w:rPr>
        <w:t xml:space="preserve">, wyszczególniono w załączniku nr ….. do SIWZ. Wykonawca do wykonania zamówienia dobiera właściwy sprzęt odpowiedni do wysokości trawy, wielkości i ukształtowania powierzchni przeznaczonej do koszenia. Wysokość trawy bezpośrednio po skoszeniu na żadnym fragmencie skoszonego terenu nie może przekraczać 5 cm. Wygrabienie z trawnika skoszonej trawy, zebranie i wywóz biomasy należy wykonać tego samego dnia. Zagospodarowanie biomasy należy wykonać zgodnie z obowiązującymi przepisami. Dopuszcza się używanie dmuchaw do uprzątania skoszonej trawy z alejek, chodników i jezdni. </w:t>
      </w:r>
    </w:p>
    <w:p w14:paraId="20F1D11C" w14:textId="77777777" w:rsidR="00F13DA0" w:rsidRPr="00F13DA0" w:rsidRDefault="00F13DA0" w:rsidP="00F13DA0">
      <w:pPr>
        <w:widowControl w:val="0"/>
        <w:suppressAutoHyphens/>
        <w:ind w:left="426"/>
        <w:jc w:val="both"/>
        <w:rPr>
          <w:rFonts w:eastAsia="Lucida Sans Unicode"/>
          <w:bCs/>
          <w:kern w:val="1"/>
          <w:sz w:val="22"/>
          <w:szCs w:val="22"/>
        </w:rPr>
      </w:pPr>
      <w:r w:rsidRPr="00F13DA0">
        <w:rPr>
          <w:rFonts w:eastAsia="Lucida Sans Unicode"/>
          <w:bCs/>
          <w:kern w:val="1"/>
          <w:sz w:val="22"/>
          <w:szCs w:val="22"/>
        </w:rPr>
        <w:t xml:space="preserve">Zamawiający w ramach niniejszego zamówienia może wskazać inne dodatkowe miejsca w których należy wykonać koszenie trawy.  </w:t>
      </w:r>
    </w:p>
    <w:p w14:paraId="77EFD33E"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 xml:space="preserve">Wywóz i zagospodarowanie biomasy i innych odpadów Wykonawca organizuje we własnym zakresie zgodnie z obowiązującymi przepisami. Podczas wykonywania prac transportowych polegających między innymi na wywozie chwastów, gałęzi, pozostałych resztek należy stosować dowolny środek transportu jednakże odpady winny być zabezpieczone przed możliwością wypadnięcia ze środka transportu. </w:t>
      </w:r>
    </w:p>
    <w:p w14:paraId="4687FAF1"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Wykonawca zobowiązany jest do usunięcia na swój koszt wszelkich szkód spowodowanych, m.in. pojazdami na chodnikach, trawnikach oraz dojazdach do miejsc wykonywania prac, które powstały w trakcie wykonywania prac pielęgnacyjnych.</w:t>
      </w:r>
    </w:p>
    <w:p w14:paraId="69B2CE7C"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Do pielęgnacji i ochrony roślin przed chorobami i szkodnikami dopuszcza się tylko te środki ochrony roślin, które przy prawidłowym stosowaniu, zgodnie z ich przeznaczeniem nie stanowią zagrożenia dla zdrowia człowieka, zwierząt lub środowiska i posiadają zezwolenie na dopuszczenie do obrotu na terytorium Polski. Wykonawca odpowiada za prawidłowe przeprowadzenie zabiegów ochrony roślin.</w:t>
      </w:r>
    </w:p>
    <w:p w14:paraId="0BA84A36"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Wszystkie prace w drzewostanie należy prowadzić w oparciu o ustawę o ochronie przyrody.</w:t>
      </w:r>
    </w:p>
    <w:p w14:paraId="5233A0F4"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 xml:space="preserve">Świadczenie usług przez Wykonawcę musi odbywać się w zgodzie z wiedzą ogrodniczą i techniczną oraz obowiązującymi przepisami prawa, między innymi przepisami ustawy o ochronie przyrody oraz o utrzymaniu czystości w gminach. </w:t>
      </w:r>
    </w:p>
    <w:p w14:paraId="21B29858"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Zamawiający zaznacza, iż podana w formularzu cenowym szacunkowa ilość jednostek służy jedynie wycenie prac.</w:t>
      </w:r>
    </w:p>
    <w:p w14:paraId="5B8B2A6E"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 xml:space="preserve">Przewidywane zakresy prac podane w formularzu ofertowym mają charakter orientacyjny i służą do ustalenia ceny składanej przez Wykonawcę oferty i mogą ulec zwiększeniu lub zmniejszeniu zależności od potrzeb zamawiającego. </w:t>
      </w:r>
    </w:p>
    <w:p w14:paraId="04E79C3A"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 xml:space="preserve">W uzasadnionych przypadkach, dopuszcza się zmianę terminów wykonywania prac za zgodą Zamawiającego wyrażoną na piśmie, drogą elektroniczną lub faksem. </w:t>
      </w:r>
    </w:p>
    <w:p w14:paraId="4460FD84"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W uzasadnionych przypadkach, dopuszcza się rezygnacje z wykonania niektórych prac za życzenie Zamawiającego wyrażone na piśmie, drogą elektroniczną lub faksem.</w:t>
      </w:r>
    </w:p>
    <w:p w14:paraId="57EA7D61"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Wykonawca zapewni środki transportu, maszyny i narządzenia spełniające obowiązujące normy emisji spalin które uwzględniają potrzeby ochrony powietrza przed zanieczyszczeniem.</w:t>
      </w:r>
    </w:p>
    <w:p w14:paraId="59D8D691"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 xml:space="preserve">Wykonawca zobowiązany jest do utrzymywania porządku na terenach zieleni. </w:t>
      </w:r>
    </w:p>
    <w:p w14:paraId="6EAC5AD4"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 xml:space="preserve">Prace zanikające będą zgłaszane przez Wykonawcę do odbioru Zamawiającego natychmiast po ich zakończeniu w dniu ich wykonania, w celu potwierdzenia ich realizacji. </w:t>
      </w:r>
    </w:p>
    <w:p w14:paraId="65257545" w14:textId="77777777" w:rsidR="00F13DA0" w:rsidRPr="00F13DA0" w:rsidRDefault="00F13DA0" w:rsidP="00F13DA0">
      <w:pPr>
        <w:widowControl w:val="0"/>
        <w:numPr>
          <w:ilvl w:val="0"/>
          <w:numId w:val="1"/>
        </w:numPr>
        <w:suppressAutoHyphens/>
        <w:ind w:left="426"/>
        <w:jc w:val="both"/>
        <w:rPr>
          <w:rFonts w:eastAsia="Lucida Sans Unicode"/>
          <w:bCs/>
          <w:kern w:val="1"/>
          <w:sz w:val="22"/>
          <w:szCs w:val="22"/>
        </w:rPr>
      </w:pPr>
      <w:r w:rsidRPr="00F13DA0">
        <w:rPr>
          <w:rFonts w:eastAsia="Lucida Sans Unicode"/>
          <w:bCs/>
          <w:kern w:val="1"/>
          <w:sz w:val="22"/>
          <w:szCs w:val="22"/>
        </w:rPr>
        <w:t>W treści SWIZ użyto następujące pojęcia:</w:t>
      </w:r>
    </w:p>
    <w:p w14:paraId="6910B473"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Rośliny sezonowe – definicja obejmuje rośliny jednoroczne sadzone w pojemnikach w jednym sezonie: wiosennym lub letnim lub jesiennym.</w:t>
      </w:r>
    </w:p>
    <w:p w14:paraId="40E79E8E"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Susza - oznacza brak opadów skutkiem czego jest przesuszenie gruntu na głębokość 15 cm w przypadku nasadzeń kwiatów sezonowych w pojemnikach.</w:t>
      </w:r>
    </w:p>
    <w:p w14:paraId="10BA9451"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Korowanie nasadzeń – wysypanie korą powierzchni podłoża pod nasadzonymi roślinami.</w:t>
      </w:r>
    </w:p>
    <w:p w14:paraId="60D89C06"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lastRenderedPageBreak/>
        <w:t>Koszenie interwencyjne – dotyczy wykonania dodatkowego koszenia trawy na zlecenie Zamawiającego na terenie objętym zamówieniem.</w:t>
      </w:r>
    </w:p>
    <w:p w14:paraId="70E67FA6"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Obwód pnia – mierzony na wysokości 130 cm nad gruntem</w:t>
      </w:r>
    </w:p>
    <w:p w14:paraId="55BBEB9B"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Cięcie formujące – polega na skracaniu zeszłorocznych lub tegorocznych przyrostów dla nadania drzewom odpowiedniego kształtu, zagęszczenia korony i wywołania obfitego kwitnienia. Wykonując ciecie formujące pędy można skracać o 1/3 lub nawet 1/2 długości.</w:t>
      </w:r>
    </w:p>
    <w:p w14:paraId="254A6D28"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 xml:space="preserve">Ciecie korygujące - polega na usuwanie pędów krzyżujących się, które deformują koronę i sprawiają, że do jej wnętrza dociera za mało światła. </w:t>
      </w:r>
    </w:p>
    <w:p w14:paraId="334A54D3"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Cięcie prześwietlające – polega na celu rozluźnienie korony, aby do jej wnętrza dochodziło więcej światła. Jednorazowo można usunąć nie więcej niż 15% korony drzewa.</w:t>
      </w:r>
    </w:p>
    <w:p w14:paraId="45A4EC75"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Cięcie sanitarne – polega na usunięciu suchych, chorych i uszkodzonych pędów, które są potencjalnym ogniskiem infekcji, a ponadto wyglądają nieestetycznie i mogą spaść na ziemię podczas wiatru lub pod ciężarem śniegu.</w:t>
      </w:r>
    </w:p>
    <w:p w14:paraId="63101B1F"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 xml:space="preserve">Przycięcie krzewów – cięcie polegające na obniżeniu, przerzedzeniu korony, skróceniu pędów, usunięciu pędów suchych, chorych. Intensywność cięcia zależy od szybkości wzrostu krzewów. Wywóz pozyskanego materiału i uporządkowanie miejsca pracy. </w:t>
      </w:r>
    </w:p>
    <w:p w14:paraId="7BED4D33"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Wycinka drzew i krzewów – obejmuje wycinkę poniżej poziomu gruntu, wybranie zrębków, zasypanie dołu ziemią urodzajną, wyrwanie terenu, wywóz pozyskanego materiału i uporządkowanie miejsca pracy.</w:t>
      </w:r>
    </w:p>
    <w:p w14:paraId="59B78EAB"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 xml:space="preserve">Karczowanie bryły korzeniowej – obejmuje odkopanie bryły korzeniowej, usunięcie korzeni i zasypanie ziemia urodzajną dołu po usuniętych korzeniach, wyrównanie terenu do poziomu terenu otaczającego. </w:t>
      </w:r>
    </w:p>
    <w:p w14:paraId="71E91ABF"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Frezowanie bryły korzeniowej – polega na mechanicznym usuwaniu pozostałości drewna po ściętych drzewach. Obejmuje zasypanie ziemia urodzajną dołu po usuniętych korzeniach, wyrównanie terenu do poziomu terenu otaczającego.</w:t>
      </w:r>
    </w:p>
    <w:p w14:paraId="16B40F6B"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 xml:space="preserve">Usuwanie odrostów – usuwanie pędów odrastających do korzeni lub w dolnej części pnia. </w:t>
      </w:r>
    </w:p>
    <w:p w14:paraId="14C0436E"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Mycie gazonu dużego – polega na oczyszczeniu woda pod ciśnieniem powierzchni zewnętrznych gazonu dużego betonowego.</w:t>
      </w:r>
    </w:p>
    <w:p w14:paraId="2EE79859"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Aeracja trawnika – polega na napowietrzeniu gleby za pomocą narzędzi lub maszyn spulchniających. Służy to rozluźnieniu podłoża i pobudzeniu trawy do krzewienia się.</w:t>
      </w:r>
    </w:p>
    <w:p w14:paraId="05CC4974" w14:textId="77777777" w:rsidR="00F13DA0" w:rsidRPr="00F13DA0" w:rsidRDefault="00F13DA0" w:rsidP="00F13DA0">
      <w:pPr>
        <w:widowControl w:val="0"/>
        <w:numPr>
          <w:ilvl w:val="0"/>
          <w:numId w:val="2"/>
        </w:numPr>
        <w:suppressAutoHyphens/>
        <w:ind w:left="851"/>
        <w:jc w:val="both"/>
        <w:rPr>
          <w:rFonts w:eastAsia="Lucida Sans Unicode"/>
          <w:bCs/>
          <w:kern w:val="1"/>
          <w:sz w:val="22"/>
          <w:szCs w:val="22"/>
        </w:rPr>
      </w:pPr>
      <w:proofErr w:type="spellStart"/>
      <w:r w:rsidRPr="00F13DA0">
        <w:rPr>
          <w:rFonts w:eastAsia="Lucida Sans Unicode"/>
          <w:bCs/>
          <w:kern w:val="1"/>
          <w:sz w:val="22"/>
          <w:szCs w:val="22"/>
        </w:rPr>
        <w:t>Wertykulacja</w:t>
      </w:r>
      <w:proofErr w:type="spellEnd"/>
      <w:r w:rsidRPr="00F13DA0">
        <w:rPr>
          <w:rFonts w:eastAsia="Lucida Sans Unicode"/>
          <w:bCs/>
          <w:kern w:val="1"/>
          <w:sz w:val="22"/>
          <w:szCs w:val="22"/>
        </w:rPr>
        <w:t xml:space="preserve"> trawnika – polega na płytkim pionowym nacięciu darni, wyczesania starej trawy, oczyszczeniu z mchu i filcu. </w:t>
      </w:r>
    </w:p>
    <w:p w14:paraId="68E57B94" w14:textId="08C1009A" w:rsidR="00967685" w:rsidRPr="00830A10" w:rsidRDefault="00F13DA0" w:rsidP="00830A10">
      <w:pPr>
        <w:widowControl w:val="0"/>
        <w:numPr>
          <w:ilvl w:val="0"/>
          <w:numId w:val="2"/>
        </w:numPr>
        <w:suppressAutoHyphens/>
        <w:ind w:left="851"/>
        <w:jc w:val="both"/>
        <w:rPr>
          <w:rFonts w:eastAsia="Lucida Sans Unicode"/>
          <w:bCs/>
          <w:kern w:val="1"/>
          <w:sz w:val="22"/>
          <w:szCs w:val="22"/>
        </w:rPr>
      </w:pPr>
      <w:r w:rsidRPr="00F13DA0">
        <w:rPr>
          <w:rFonts w:eastAsia="Lucida Sans Unicode"/>
          <w:bCs/>
          <w:kern w:val="1"/>
          <w:sz w:val="22"/>
          <w:szCs w:val="22"/>
        </w:rPr>
        <w:t>Misa drzewka – powierzchnia gruntu wokoło pnia drzewa w formie płytkiego zagłębienia, utrzymywana bez roślinności.</w:t>
      </w:r>
    </w:p>
    <w:p w14:paraId="0111E9B8" w14:textId="77777777" w:rsidR="00830A10" w:rsidRPr="009F516D" w:rsidRDefault="00830A10" w:rsidP="00830A10">
      <w:pPr>
        <w:widowControl w:val="0"/>
        <w:numPr>
          <w:ilvl w:val="0"/>
          <w:numId w:val="1"/>
        </w:numPr>
        <w:tabs>
          <w:tab w:val="left" w:pos="567"/>
        </w:tabs>
        <w:suppressAutoHyphens/>
        <w:ind w:left="567" w:hanging="426"/>
        <w:jc w:val="both"/>
        <w:rPr>
          <w:bCs/>
          <w:sz w:val="22"/>
          <w:szCs w:val="22"/>
        </w:rPr>
      </w:pPr>
      <w:r w:rsidRPr="009F516D">
        <w:rPr>
          <w:bCs/>
          <w:sz w:val="22"/>
          <w:szCs w:val="22"/>
        </w:rPr>
        <w:t>Zamawiający przewiduje możliwości udzielenia zamówienia, o którym mowa w art. 214 ust. 1 pkt. 7 Ustawy. Przedmiotem takiego zamówienia może być przedłużenie trwania umowy, zwiększenie tego samego rodzaju usług, w zakresie identycznym jak objęte zamówieniem. Zakres zamówienia nie przekroczy wartości 50% zamówienia podstawowego. Zamówienie zostanie udzielone na tych samych warunkach co zamówienie podstawowe. Całkowita wartość tego zamówienia została uwzględniona przy obliczaniu jego wartości.</w:t>
      </w:r>
    </w:p>
    <w:p w14:paraId="273FF2BD" w14:textId="77777777" w:rsidR="00830A10" w:rsidRPr="009F516D" w:rsidRDefault="00830A10" w:rsidP="00830A10">
      <w:pPr>
        <w:widowControl w:val="0"/>
        <w:numPr>
          <w:ilvl w:val="0"/>
          <w:numId w:val="1"/>
        </w:numPr>
        <w:tabs>
          <w:tab w:val="left" w:pos="567"/>
        </w:tabs>
        <w:suppressAutoHyphens/>
        <w:ind w:left="567" w:hanging="426"/>
        <w:jc w:val="both"/>
        <w:rPr>
          <w:bCs/>
          <w:sz w:val="22"/>
          <w:szCs w:val="22"/>
        </w:rPr>
      </w:pPr>
      <w:r w:rsidRPr="009F516D">
        <w:rPr>
          <w:bCs/>
          <w:sz w:val="22"/>
          <w:szCs w:val="22"/>
        </w:rPr>
        <w:t>Warunki udziału w postępowaniu</w:t>
      </w:r>
    </w:p>
    <w:p w14:paraId="5B500DA8" w14:textId="77777777" w:rsidR="00830A10" w:rsidRPr="009F516D" w:rsidRDefault="00830A10" w:rsidP="00830A10">
      <w:pPr>
        <w:tabs>
          <w:tab w:val="left" w:pos="567"/>
        </w:tabs>
        <w:ind w:left="567"/>
        <w:jc w:val="both"/>
        <w:rPr>
          <w:bCs/>
          <w:sz w:val="22"/>
          <w:szCs w:val="22"/>
        </w:rPr>
      </w:pPr>
      <w:r w:rsidRPr="009F516D">
        <w:rPr>
          <w:bCs/>
          <w:sz w:val="22"/>
          <w:szCs w:val="22"/>
        </w:rPr>
        <w:t>O udzielenie zamówienia publicznego mogą ubiegać się Wykonawcy którzy spełniają warunki udziału w postępowaniu dotyczące:</w:t>
      </w:r>
    </w:p>
    <w:p w14:paraId="2928D8EF" w14:textId="77777777" w:rsidR="00830A10" w:rsidRPr="009F516D" w:rsidRDefault="00830A10" w:rsidP="00830A10">
      <w:pPr>
        <w:widowControl w:val="0"/>
        <w:numPr>
          <w:ilvl w:val="0"/>
          <w:numId w:val="13"/>
        </w:numPr>
        <w:tabs>
          <w:tab w:val="left" w:pos="993"/>
        </w:tabs>
        <w:suppressAutoHyphens/>
        <w:ind w:left="851" w:hanging="283"/>
        <w:jc w:val="both"/>
        <w:rPr>
          <w:bCs/>
          <w:sz w:val="22"/>
          <w:szCs w:val="22"/>
        </w:rPr>
      </w:pPr>
      <w:r w:rsidRPr="009F516D">
        <w:rPr>
          <w:bCs/>
          <w:sz w:val="22"/>
          <w:szCs w:val="22"/>
        </w:rPr>
        <w:t>zdolności zawodowej,</w:t>
      </w:r>
    </w:p>
    <w:p w14:paraId="1F172464" w14:textId="77777777" w:rsidR="00830A10" w:rsidRPr="009F516D" w:rsidRDefault="00830A10" w:rsidP="00830A10">
      <w:pPr>
        <w:widowControl w:val="0"/>
        <w:numPr>
          <w:ilvl w:val="0"/>
          <w:numId w:val="13"/>
        </w:numPr>
        <w:tabs>
          <w:tab w:val="left" w:pos="993"/>
        </w:tabs>
        <w:suppressAutoHyphens/>
        <w:ind w:left="851" w:hanging="283"/>
        <w:jc w:val="both"/>
        <w:rPr>
          <w:bCs/>
          <w:sz w:val="22"/>
          <w:szCs w:val="22"/>
        </w:rPr>
      </w:pPr>
      <w:r w:rsidRPr="009F516D">
        <w:rPr>
          <w:bCs/>
          <w:sz w:val="22"/>
          <w:szCs w:val="22"/>
        </w:rPr>
        <w:t>sytuacji ekonomicznej lub finansowej,</w:t>
      </w:r>
    </w:p>
    <w:p w14:paraId="55DBC274" w14:textId="77777777" w:rsidR="00830A10" w:rsidRPr="009F516D" w:rsidRDefault="00830A10" w:rsidP="00830A10">
      <w:pPr>
        <w:widowControl w:val="0"/>
        <w:numPr>
          <w:ilvl w:val="0"/>
          <w:numId w:val="13"/>
        </w:numPr>
        <w:tabs>
          <w:tab w:val="left" w:pos="993"/>
        </w:tabs>
        <w:suppressAutoHyphens/>
        <w:ind w:left="851" w:hanging="283"/>
        <w:jc w:val="both"/>
        <w:rPr>
          <w:bCs/>
          <w:sz w:val="22"/>
          <w:szCs w:val="22"/>
        </w:rPr>
      </w:pPr>
      <w:r w:rsidRPr="009F516D">
        <w:rPr>
          <w:bCs/>
          <w:sz w:val="22"/>
          <w:szCs w:val="22"/>
        </w:rPr>
        <w:t>zdolności technicznej.</w:t>
      </w:r>
    </w:p>
    <w:p w14:paraId="6ABFC9D5" w14:textId="77777777" w:rsidR="00830A10" w:rsidRPr="009F516D" w:rsidRDefault="00830A10" w:rsidP="00830A10">
      <w:pPr>
        <w:tabs>
          <w:tab w:val="left" w:pos="284"/>
        </w:tabs>
        <w:ind w:left="284" w:hanging="284"/>
        <w:jc w:val="both"/>
        <w:rPr>
          <w:bCs/>
          <w:sz w:val="22"/>
          <w:szCs w:val="22"/>
          <w:u w:val="single"/>
        </w:rPr>
      </w:pPr>
    </w:p>
    <w:p w14:paraId="5AAEED95" w14:textId="77777777" w:rsidR="00830A10" w:rsidRPr="009F516D" w:rsidRDefault="00830A10" w:rsidP="00830A10">
      <w:pPr>
        <w:tabs>
          <w:tab w:val="left" w:pos="284"/>
        </w:tabs>
        <w:ind w:left="284" w:hanging="284"/>
        <w:jc w:val="both"/>
        <w:rPr>
          <w:bCs/>
          <w:sz w:val="22"/>
          <w:szCs w:val="22"/>
          <w:u w:val="single"/>
        </w:rPr>
      </w:pPr>
      <w:r w:rsidRPr="009F516D">
        <w:rPr>
          <w:bCs/>
          <w:sz w:val="22"/>
          <w:szCs w:val="22"/>
          <w:u w:val="single"/>
        </w:rPr>
        <w:t>Zamawiający uzna powyższe warunki za spełnione jeżeli:</w:t>
      </w:r>
    </w:p>
    <w:p w14:paraId="6CD3DDD7" w14:textId="77777777" w:rsidR="00F13DA0" w:rsidRDefault="00F13DA0" w:rsidP="00F13DA0">
      <w:pPr>
        <w:ind w:left="426"/>
        <w:jc w:val="both"/>
        <w:rPr>
          <w:sz w:val="22"/>
          <w:szCs w:val="22"/>
        </w:rPr>
      </w:pPr>
    </w:p>
    <w:p w14:paraId="21FF288D" w14:textId="4A2F62F5" w:rsidR="00F13DA0" w:rsidRPr="00F13DA0" w:rsidRDefault="00830A10" w:rsidP="00F13DA0">
      <w:pPr>
        <w:widowControl w:val="0"/>
        <w:tabs>
          <w:tab w:val="left" w:pos="567"/>
        </w:tabs>
        <w:suppressAutoHyphens/>
        <w:jc w:val="both"/>
        <w:rPr>
          <w:rFonts w:eastAsia="Lucida Sans Unicode"/>
          <w:bCs/>
          <w:kern w:val="1"/>
          <w:sz w:val="22"/>
          <w:szCs w:val="22"/>
        </w:rPr>
      </w:pPr>
      <w:bookmarkStart w:id="2" w:name="_Hlk156989255"/>
      <w:r>
        <w:rPr>
          <w:rFonts w:eastAsia="Lucida Sans Unicode"/>
          <w:bCs/>
          <w:kern w:val="1"/>
          <w:sz w:val="22"/>
          <w:szCs w:val="22"/>
        </w:rPr>
        <w:t xml:space="preserve">Ad. a) </w:t>
      </w:r>
      <w:r w:rsidR="00F13DA0" w:rsidRPr="00F13DA0">
        <w:rPr>
          <w:rFonts w:eastAsia="Lucida Sans Unicode"/>
          <w:bCs/>
          <w:kern w:val="1"/>
          <w:sz w:val="22"/>
          <w:szCs w:val="22"/>
        </w:rPr>
        <w:t>Wykonawca będzie dysponował osobami zdolnymi wykonywać zamówienie tj.:</w:t>
      </w:r>
    </w:p>
    <w:p w14:paraId="54C36A7C" w14:textId="77777777" w:rsidR="00F13DA0" w:rsidRPr="00F13DA0" w:rsidRDefault="00F13DA0" w:rsidP="00F13DA0">
      <w:pPr>
        <w:widowControl w:val="0"/>
        <w:numPr>
          <w:ilvl w:val="0"/>
          <w:numId w:val="6"/>
        </w:numPr>
        <w:suppressAutoHyphens/>
        <w:ind w:left="426"/>
        <w:jc w:val="both"/>
        <w:rPr>
          <w:rFonts w:eastAsia="Lucida Sans Unicode"/>
          <w:bCs/>
          <w:kern w:val="1"/>
          <w:sz w:val="22"/>
          <w:szCs w:val="22"/>
        </w:rPr>
      </w:pPr>
      <w:r w:rsidRPr="00F13DA0">
        <w:rPr>
          <w:rFonts w:eastAsia="Lucida Sans Unicode"/>
          <w:bCs/>
          <w:kern w:val="1"/>
          <w:sz w:val="22"/>
          <w:szCs w:val="22"/>
        </w:rPr>
        <w:t>co najmniej 1 osoba pełniąca funkcje kierownika prac w zakresie bieżącej pielęgnacji terenów zieleni gminnej posiadała wykształcenie wyższe kierunkowe: ogrodnicze i posiadała co najmniej 5-letnie doświadczenie w pracy przy pielęgnacji zieleni publicznej,</w:t>
      </w:r>
    </w:p>
    <w:p w14:paraId="67D8F8E7" w14:textId="77777777" w:rsidR="00F13DA0" w:rsidRPr="00F13DA0" w:rsidRDefault="00F13DA0" w:rsidP="00F13DA0">
      <w:pPr>
        <w:widowControl w:val="0"/>
        <w:numPr>
          <w:ilvl w:val="0"/>
          <w:numId w:val="7"/>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co najmniej 4 osoby skierowane do prac pielęgnacyjnych drzewostanu w tym:</w:t>
      </w:r>
    </w:p>
    <w:p w14:paraId="09D1984D" w14:textId="6A73BD44" w:rsidR="00F13DA0" w:rsidRPr="00F13DA0" w:rsidRDefault="00F13DA0" w:rsidP="00830A10">
      <w:pPr>
        <w:widowControl w:val="0"/>
        <w:numPr>
          <w:ilvl w:val="0"/>
          <w:numId w:val="14"/>
        </w:numPr>
        <w:suppressAutoHyphens/>
        <w:ind w:left="709"/>
        <w:jc w:val="both"/>
        <w:rPr>
          <w:rFonts w:eastAsia="Lucida Sans Unicode"/>
          <w:bCs/>
          <w:kern w:val="1"/>
          <w:sz w:val="22"/>
          <w:szCs w:val="22"/>
        </w:rPr>
      </w:pPr>
      <w:r w:rsidRPr="00F13DA0">
        <w:rPr>
          <w:rFonts w:eastAsia="Lucida Sans Unicode"/>
          <w:bCs/>
          <w:kern w:val="1"/>
          <w:sz w:val="22"/>
          <w:szCs w:val="22"/>
        </w:rPr>
        <w:t xml:space="preserve">co najmniej trzy osoby - posiadały uprawnienia pilarza, w tym dwie osoby posiadające staż </w:t>
      </w:r>
      <w:r w:rsidRPr="00F13DA0">
        <w:rPr>
          <w:rFonts w:eastAsia="Lucida Sans Unicode"/>
          <w:bCs/>
          <w:kern w:val="1"/>
          <w:sz w:val="22"/>
          <w:szCs w:val="22"/>
        </w:rPr>
        <w:lastRenderedPageBreak/>
        <w:t xml:space="preserve">pracy minimum 24 miesiące w tym zawodzie, </w:t>
      </w:r>
    </w:p>
    <w:p w14:paraId="48CC8868" w14:textId="77777777" w:rsidR="00F13DA0" w:rsidRPr="00F13DA0" w:rsidRDefault="00F13DA0" w:rsidP="00830A10">
      <w:pPr>
        <w:widowControl w:val="0"/>
        <w:numPr>
          <w:ilvl w:val="0"/>
          <w:numId w:val="14"/>
        </w:numPr>
        <w:suppressAutoHyphens/>
        <w:ind w:left="709"/>
        <w:jc w:val="both"/>
        <w:rPr>
          <w:rFonts w:eastAsia="Lucida Sans Unicode"/>
          <w:bCs/>
          <w:kern w:val="1"/>
          <w:sz w:val="22"/>
          <w:szCs w:val="22"/>
        </w:rPr>
      </w:pPr>
      <w:r w:rsidRPr="00F13DA0">
        <w:rPr>
          <w:rFonts w:eastAsia="Lucida Sans Unicode"/>
          <w:bCs/>
          <w:kern w:val="1"/>
          <w:sz w:val="22"/>
          <w:szCs w:val="22"/>
        </w:rPr>
        <w:t xml:space="preserve"> trzy osoby - ukończyły kurs „</w:t>
      </w:r>
      <w:proofErr w:type="spellStart"/>
      <w:r w:rsidRPr="00F13DA0">
        <w:rPr>
          <w:rFonts w:eastAsia="Lucida Sans Unicode"/>
          <w:bCs/>
          <w:kern w:val="1"/>
          <w:sz w:val="22"/>
          <w:szCs w:val="22"/>
        </w:rPr>
        <w:t>European</w:t>
      </w:r>
      <w:proofErr w:type="spellEnd"/>
      <w:r w:rsidRPr="00F13DA0">
        <w:rPr>
          <w:rFonts w:eastAsia="Lucida Sans Unicode"/>
          <w:bCs/>
          <w:kern w:val="1"/>
          <w:sz w:val="22"/>
          <w:szCs w:val="22"/>
        </w:rPr>
        <w:t> </w:t>
      </w:r>
      <w:proofErr w:type="spellStart"/>
      <w:r w:rsidRPr="00F13DA0">
        <w:rPr>
          <w:rFonts w:eastAsia="Lucida Sans Unicode"/>
          <w:bCs/>
          <w:kern w:val="1"/>
          <w:sz w:val="22"/>
          <w:szCs w:val="22"/>
        </w:rPr>
        <w:t>Treew</w:t>
      </w:r>
      <w:proofErr w:type="spellEnd"/>
      <w:r w:rsidRPr="00F13DA0">
        <w:rPr>
          <w:rFonts w:eastAsia="Lucida Sans Unicode"/>
          <w:bCs/>
          <w:kern w:val="1"/>
          <w:sz w:val="22"/>
          <w:szCs w:val="22"/>
        </w:rPr>
        <w:t> </w:t>
      </w:r>
      <w:proofErr w:type="spellStart"/>
      <w:r w:rsidRPr="00F13DA0">
        <w:rPr>
          <w:rFonts w:eastAsia="Lucida Sans Unicode"/>
          <w:bCs/>
          <w:kern w:val="1"/>
          <w:sz w:val="22"/>
          <w:szCs w:val="22"/>
        </w:rPr>
        <w:t>Worker</w:t>
      </w:r>
      <w:proofErr w:type="spellEnd"/>
      <w:r w:rsidRPr="00F13DA0">
        <w:rPr>
          <w:rFonts w:eastAsia="Lucida Sans Unicode"/>
          <w:bCs/>
          <w:kern w:val="1"/>
          <w:sz w:val="22"/>
          <w:szCs w:val="22"/>
        </w:rPr>
        <w:t xml:space="preserve">” lub legitymowały się Certyfikatem Polskiego Towarzystwa Chirurgów Drzew, </w:t>
      </w:r>
    </w:p>
    <w:p w14:paraId="6999CDBA" w14:textId="77777777" w:rsidR="00F13DA0" w:rsidRPr="00F13DA0" w:rsidRDefault="00F13DA0" w:rsidP="00830A10">
      <w:pPr>
        <w:widowControl w:val="0"/>
        <w:numPr>
          <w:ilvl w:val="0"/>
          <w:numId w:val="14"/>
        </w:numPr>
        <w:suppressAutoHyphens/>
        <w:ind w:left="709"/>
        <w:jc w:val="both"/>
        <w:rPr>
          <w:rFonts w:eastAsia="Lucida Sans Unicode"/>
          <w:bCs/>
          <w:kern w:val="1"/>
          <w:sz w:val="22"/>
          <w:szCs w:val="22"/>
        </w:rPr>
      </w:pPr>
      <w:r w:rsidRPr="00F13DA0">
        <w:rPr>
          <w:rFonts w:eastAsia="Lucida Sans Unicode"/>
          <w:bCs/>
          <w:kern w:val="1"/>
          <w:sz w:val="22"/>
          <w:szCs w:val="22"/>
        </w:rPr>
        <w:t xml:space="preserve"> dwie osoby - posiadały świadectwo kwalifikacyjne, uprawniające do eksploatacji urządzeń instalacji i sieci, </w:t>
      </w:r>
    </w:p>
    <w:p w14:paraId="4C765181" w14:textId="77777777" w:rsidR="00F13DA0" w:rsidRPr="00F13DA0" w:rsidRDefault="00F13DA0" w:rsidP="00830A10">
      <w:pPr>
        <w:widowControl w:val="0"/>
        <w:numPr>
          <w:ilvl w:val="0"/>
          <w:numId w:val="14"/>
        </w:numPr>
        <w:suppressAutoHyphens/>
        <w:ind w:left="709"/>
        <w:jc w:val="both"/>
        <w:rPr>
          <w:rFonts w:eastAsia="Lucida Sans Unicode"/>
          <w:bCs/>
          <w:kern w:val="1"/>
          <w:sz w:val="22"/>
          <w:szCs w:val="22"/>
        </w:rPr>
      </w:pPr>
      <w:r w:rsidRPr="00F13DA0">
        <w:rPr>
          <w:rFonts w:eastAsia="Lucida Sans Unicode"/>
          <w:bCs/>
          <w:kern w:val="1"/>
          <w:sz w:val="22"/>
          <w:szCs w:val="22"/>
        </w:rPr>
        <w:t xml:space="preserve"> jedna osoba – posiadająca certyfikat ukończenia kursu Gospodarz terenów zieleni lub posiadająca tytuł technika ogrodnika lub dokument równoważny,</w:t>
      </w:r>
    </w:p>
    <w:p w14:paraId="7221A225" w14:textId="77777777" w:rsidR="00F13DA0" w:rsidRPr="00F13DA0" w:rsidRDefault="00F13DA0" w:rsidP="00830A10">
      <w:pPr>
        <w:widowControl w:val="0"/>
        <w:numPr>
          <w:ilvl w:val="0"/>
          <w:numId w:val="14"/>
        </w:numPr>
        <w:suppressAutoHyphens/>
        <w:ind w:left="709"/>
        <w:jc w:val="both"/>
        <w:rPr>
          <w:rFonts w:eastAsia="Lucida Sans Unicode"/>
          <w:bCs/>
          <w:kern w:val="1"/>
          <w:sz w:val="22"/>
          <w:szCs w:val="22"/>
        </w:rPr>
      </w:pPr>
      <w:r w:rsidRPr="00F13DA0">
        <w:rPr>
          <w:rFonts w:eastAsia="Lucida Sans Unicode"/>
          <w:bCs/>
          <w:kern w:val="1"/>
          <w:sz w:val="22"/>
          <w:szCs w:val="22"/>
        </w:rPr>
        <w:t xml:space="preserve"> jedna osoba – posiadająca uprawnienia Inspektora nadzoru terenów zieleni, </w:t>
      </w:r>
    </w:p>
    <w:p w14:paraId="0F564EF2" w14:textId="77777777" w:rsidR="00F13DA0" w:rsidRPr="00F13DA0" w:rsidRDefault="00F13DA0" w:rsidP="00830A10">
      <w:pPr>
        <w:widowControl w:val="0"/>
        <w:numPr>
          <w:ilvl w:val="0"/>
          <w:numId w:val="14"/>
        </w:numPr>
        <w:suppressAutoHyphens/>
        <w:ind w:left="709"/>
        <w:jc w:val="both"/>
        <w:rPr>
          <w:rFonts w:eastAsia="Lucida Sans Unicode"/>
          <w:bCs/>
          <w:kern w:val="1"/>
          <w:sz w:val="22"/>
          <w:szCs w:val="22"/>
        </w:rPr>
      </w:pPr>
      <w:r w:rsidRPr="00F13DA0">
        <w:rPr>
          <w:rFonts w:eastAsia="Lucida Sans Unicode"/>
          <w:bCs/>
          <w:kern w:val="1"/>
          <w:sz w:val="22"/>
          <w:szCs w:val="22"/>
        </w:rPr>
        <w:t xml:space="preserve"> trzy osoby - posiadały aktualne badania wysokościowe powyżej 3 m,</w:t>
      </w:r>
    </w:p>
    <w:p w14:paraId="7D1F43CC" w14:textId="77777777" w:rsidR="00F13DA0" w:rsidRPr="00F13DA0" w:rsidRDefault="00F13DA0" w:rsidP="00830A10">
      <w:pPr>
        <w:widowControl w:val="0"/>
        <w:numPr>
          <w:ilvl w:val="0"/>
          <w:numId w:val="14"/>
        </w:numPr>
        <w:suppressAutoHyphens/>
        <w:ind w:left="709"/>
        <w:jc w:val="both"/>
        <w:rPr>
          <w:rFonts w:eastAsia="Lucida Sans Unicode"/>
          <w:bCs/>
          <w:kern w:val="1"/>
          <w:sz w:val="22"/>
          <w:szCs w:val="22"/>
        </w:rPr>
      </w:pPr>
      <w:r w:rsidRPr="00F13DA0">
        <w:rPr>
          <w:rFonts w:eastAsia="Lucida Sans Unicode"/>
          <w:bCs/>
          <w:kern w:val="1"/>
          <w:sz w:val="22"/>
          <w:szCs w:val="22"/>
        </w:rPr>
        <w:t xml:space="preserve"> dwie osoby z kursem </w:t>
      </w:r>
      <w:proofErr w:type="spellStart"/>
      <w:r w:rsidRPr="00F13DA0">
        <w:rPr>
          <w:rFonts w:eastAsia="Lucida Sans Unicode"/>
          <w:bCs/>
          <w:kern w:val="1"/>
          <w:sz w:val="22"/>
          <w:szCs w:val="22"/>
        </w:rPr>
        <w:t>arborystycznym</w:t>
      </w:r>
      <w:proofErr w:type="spellEnd"/>
      <w:r w:rsidRPr="00F13DA0">
        <w:rPr>
          <w:rFonts w:eastAsia="Lucida Sans Unicode"/>
          <w:bCs/>
          <w:kern w:val="1"/>
          <w:sz w:val="22"/>
          <w:szCs w:val="22"/>
        </w:rPr>
        <w:t xml:space="preserve"> poziom B - ścinka sekcyjna drzew poziom zaawansowany.</w:t>
      </w:r>
    </w:p>
    <w:p w14:paraId="3378D78E" w14:textId="77777777" w:rsidR="00F13DA0" w:rsidRDefault="00F13DA0" w:rsidP="00830A10">
      <w:pPr>
        <w:widowControl w:val="0"/>
        <w:numPr>
          <w:ilvl w:val="0"/>
          <w:numId w:val="14"/>
        </w:numPr>
        <w:suppressAutoHyphens/>
        <w:ind w:left="709"/>
        <w:jc w:val="both"/>
        <w:rPr>
          <w:rFonts w:eastAsia="Lucida Sans Unicode"/>
          <w:bCs/>
          <w:kern w:val="1"/>
          <w:sz w:val="22"/>
          <w:szCs w:val="22"/>
        </w:rPr>
      </w:pPr>
      <w:r w:rsidRPr="00F13DA0">
        <w:rPr>
          <w:rFonts w:eastAsia="Lucida Sans Unicode"/>
          <w:bCs/>
          <w:kern w:val="1"/>
          <w:sz w:val="22"/>
          <w:szCs w:val="22"/>
        </w:rPr>
        <w:t xml:space="preserve"> dwie osoby z uprawnieniami do kierowania ruchem drogowym.</w:t>
      </w:r>
    </w:p>
    <w:p w14:paraId="0E409D5D" w14:textId="77777777" w:rsidR="00F13DA0" w:rsidRPr="00F13DA0" w:rsidRDefault="00F13DA0" w:rsidP="00F13DA0">
      <w:pPr>
        <w:widowControl w:val="0"/>
        <w:suppressAutoHyphens/>
        <w:ind w:left="851"/>
        <w:jc w:val="both"/>
        <w:rPr>
          <w:rFonts w:eastAsia="Lucida Sans Unicode"/>
          <w:bCs/>
          <w:kern w:val="1"/>
          <w:sz w:val="22"/>
          <w:szCs w:val="22"/>
        </w:rPr>
      </w:pPr>
    </w:p>
    <w:p w14:paraId="3DF23289" w14:textId="77777777" w:rsidR="00F13DA0" w:rsidRPr="00F13DA0" w:rsidRDefault="00F13DA0" w:rsidP="00830A10">
      <w:pPr>
        <w:widowControl w:val="0"/>
        <w:tabs>
          <w:tab w:val="left" w:pos="567"/>
        </w:tabs>
        <w:suppressAutoHyphens/>
        <w:jc w:val="both"/>
        <w:rPr>
          <w:rFonts w:eastAsia="Lucida Sans Unicode"/>
          <w:bCs/>
          <w:kern w:val="1"/>
          <w:sz w:val="22"/>
          <w:szCs w:val="22"/>
        </w:rPr>
      </w:pPr>
      <w:r w:rsidRPr="00F13DA0">
        <w:rPr>
          <w:rFonts w:eastAsia="Lucida Sans Unicode"/>
          <w:bCs/>
          <w:kern w:val="1"/>
          <w:sz w:val="22"/>
          <w:szCs w:val="22"/>
        </w:rPr>
        <w:t>Powyższe wymogi mogą spełniać te same osoby.</w:t>
      </w:r>
    </w:p>
    <w:p w14:paraId="0F898458" w14:textId="77777777" w:rsidR="00F13DA0" w:rsidRPr="00F13DA0" w:rsidRDefault="00F13DA0" w:rsidP="00F13DA0">
      <w:pPr>
        <w:widowControl w:val="0"/>
        <w:numPr>
          <w:ilvl w:val="0"/>
          <w:numId w:val="9"/>
        </w:numPr>
        <w:tabs>
          <w:tab w:val="left" w:pos="567"/>
        </w:tabs>
        <w:suppressAutoHyphens/>
        <w:jc w:val="both"/>
        <w:rPr>
          <w:rFonts w:eastAsia="Lucida Sans Unicode"/>
          <w:bCs/>
          <w:kern w:val="1"/>
          <w:sz w:val="22"/>
          <w:szCs w:val="22"/>
        </w:rPr>
      </w:pPr>
      <w:r w:rsidRPr="00F13DA0">
        <w:rPr>
          <w:rFonts w:eastAsia="Lucida Sans Unicode"/>
          <w:bCs/>
          <w:kern w:val="1"/>
          <w:sz w:val="22"/>
          <w:szCs w:val="22"/>
        </w:rPr>
        <w:t>co najmniej jedna osoba posiadająca doświadczenie w wydawaniu opinii ornitologicznych i/lub dendrologicznych  z co najmniej 10 letnim doświadczeniem w tym zakresie,</w:t>
      </w:r>
    </w:p>
    <w:p w14:paraId="29A6DDE4" w14:textId="77777777" w:rsidR="00F13DA0" w:rsidRPr="00F13DA0" w:rsidRDefault="00F13DA0" w:rsidP="00F13DA0">
      <w:pPr>
        <w:widowControl w:val="0"/>
        <w:numPr>
          <w:ilvl w:val="0"/>
          <w:numId w:val="9"/>
        </w:numPr>
        <w:tabs>
          <w:tab w:val="left" w:pos="567"/>
        </w:tabs>
        <w:suppressAutoHyphens/>
        <w:jc w:val="both"/>
        <w:rPr>
          <w:rFonts w:eastAsia="Lucida Sans Unicode"/>
          <w:bCs/>
          <w:kern w:val="1"/>
          <w:sz w:val="22"/>
          <w:szCs w:val="22"/>
        </w:rPr>
      </w:pPr>
      <w:r w:rsidRPr="00F13DA0">
        <w:rPr>
          <w:rFonts w:eastAsia="Lucida Sans Unicode"/>
          <w:bCs/>
          <w:kern w:val="1"/>
          <w:sz w:val="22"/>
          <w:szCs w:val="22"/>
        </w:rPr>
        <w:t>co najmniej jedną osobę posiadającą uprawnienia Inspektora nadzoru terenów zieleni;</w:t>
      </w:r>
    </w:p>
    <w:p w14:paraId="019B36F8" w14:textId="77777777" w:rsidR="00F13DA0" w:rsidRPr="00F13DA0" w:rsidRDefault="00F13DA0" w:rsidP="00F13DA0">
      <w:pPr>
        <w:widowControl w:val="0"/>
        <w:numPr>
          <w:ilvl w:val="0"/>
          <w:numId w:val="9"/>
        </w:numPr>
        <w:tabs>
          <w:tab w:val="left" w:pos="567"/>
        </w:tabs>
        <w:suppressAutoHyphens/>
        <w:jc w:val="both"/>
        <w:rPr>
          <w:rFonts w:eastAsia="Lucida Sans Unicode"/>
          <w:bCs/>
          <w:kern w:val="1"/>
          <w:sz w:val="22"/>
          <w:szCs w:val="22"/>
        </w:rPr>
      </w:pPr>
      <w:r w:rsidRPr="00F13DA0">
        <w:rPr>
          <w:rFonts w:eastAsia="Lucida Sans Unicode"/>
          <w:bCs/>
          <w:kern w:val="1"/>
          <w:sz w:val="22"/>
          <w:szCs w:val="22"/>
        </w:rPr>
        <w:t>dwie osoby posiadały uprawnienia do kierowania ruchem drogowym,</w:t>
      </w:r>
    </w:p>
    <w:p w14:paraId="3A9871FB" w14:textId="77777777" w:rsidR="00F13DA0" w:rsidRPr="00F13DA0" w:rsidRDefault="00F13DA0" w:rsidP="00F13DA0">
      <w:pPr>
        <w:widowControl w:val="0"/>
        <w:numPr>
          <w:ilvl w:val="0"/>
          <w:numId w:val="9"/>
        </w:numPr>
        <w:tabs>
          <w:tab w:val="left" w:pos="567"/>
        </w:tabs>
        <w:suppressAutoHyphens/>
        <w:jc w:val="both"/>
        <w:rPr>
          <w:rFonts w:eastAsia="Lucida Sans Unicode"/>
          <w:bCs/>
          <w:kern w:val="1"/>
          <w:sz w:val="22"/>
          <w:szCs w:val="22"/>
        </w:rPr>
      </w:pPr>
      <w:r w:rsidRPr="00F13DA0">
        <w:rPr>
          <w:rFonts w:eastAsia="Lucida Sans Unicode"/>
          <w:bCs/>
          <w:kern w:val="1"/>
          <w:sz w:val="22"/>
          <w:szCs w:val="22"/>
        </w:rPr>
        <w:t>co najmniej 12 osób skierowanych do pielęgnacji zieleni niskiej posiadało - co najmniej 3 letnie doświadczenie w pracach przy pielęgnacji zieleni miejskiej lub gminnej, zatrudnionych na podstawie umowę o pracę, w tym jedna osoba pełniącą funkcję brygadzisty posiadająca tytuł „Gospodarz terenów zielonych” lub mającą wykształcenie średnie ogrodnicze</w:t>
      </w:r>
      <w:bookmarkEnd w:id="2"/>
      <w:r w:rsidRPr="00F13DA0">
        <w:rPr>
          <w:rFonts w:eastAsia="Lucida Sans Unicode"/>
          <w:bCs/>
          <w:kern w:val="1"/>
          <w:sz w:val="22"/>
          <w:szCs w:val="22"/>
        </w:rPr>
        <w:t>,</w:t>
      </w:r>
    </w:p>
    <w:p w14:paraId="05597245" w14:textId="77777777" w:rsidR="00F13DA0" w:rsidRPr="00F13DA0" w:rsidRDefault="00F13DA0" w:rsidP="00F13DA0">
      <w:pPr>
        <w:widowControl w:val="0"/>
        <w:tabs>
          <w:tab w:val="left" w:pos="567"/>
        </w:tabs>
        <w:suppressAutoHyphens/>
        <w:ind w:left="567"/>
        <w:jc w:val="both"/>
        <w:rPr>
          <w:rFonts w:eastAsia="Lucida Sans Unicode"/>
          <w:bCs/>
          <w:kern w:val="1"/>
          <w:sz w:val="22"/>
          <w:szCs w:val="22"/>
        </w:rPr>
      </w:pPr>
    </w:p>
    <w:p w14:paraId="538175F7" w14:textId="7B2ED2F3" w:rsidR="00F13DA0" w:rsidRPr="00F13DA0" w:rsidRDefault="00830A10" w:rsidP="00F13DA0">
      <w:pPr>
        <w:widowControl w:val="0"/>
        <w:tabs>
          <w:tab w:val="left" w:pos="567"/>
        </w:tabs>
        <w:suppressAutoHyphens/>
        <w:jc w:val="both"/>
        <w:rPr>
          <w:rFonts w:eastAsia="Lucida Sans Unicode"/>
          <w:bCs/>
          <w:kern w:val="1"/>
          <w:sz w:val="22"/>
          <w:szCs w:val="22"/>
        </w:rPr>
      </w:pPr>
      <w:bookmarkStart w:id="3" w:name="_Hlk62461420"/>
      <w:bookmarkStart w:id="4" w:name="_Hlk156987661"/>
      <w:r w:rsidRPr="009F516D">
        <w:rPr>
          <w:bCs/>
          <w:sz w:val="22"/>
          <w:szCs w:val="22"/>
        </w:rPr>
        <w:t xml:space="preserve">Ad. b) W tym zakresie Zamawiający wymaga aby Wykonawca w okresie </w:t>
      </w:r>
      <w:r w:rsidR="00F13DA0" w:rsidRPr="00F13DA0">
        <w:rPr>
          <w:rFonts w:eastAsia="Lucida Sans Unicode"/>
          <w:bCs/>
          <w:kern w:val="1"/>
          <w:sz w:val="22"/>
          <w:szCs w:val="22"/>
        </w:rPr>
        <w:t xml:space="preserve">ostatnich 3 lat przed dniem wszczęcia postępowania, a jeśli okres prowadzenia działalności jest krótszy – w tym okresie, wykonał co najmniej </w:t>
      </w:r>
      <w:bookmarkEnd w:id="3"/>
      <w:r w:rsidR="00F13DA0" w:rsidRPr="00F13DA0">
        <w:rPr>
          <w:rFonts w:eastAsia="Lucida Sans Unicode"/>
          <w:bCs/>
          <w:kern w:val="1"/>
          <w:sz w:val="22"/>
          <w:szCs w:val="22"/>
        </w:rPr>
        <w:t xml:space="preserve">dwie usługi o wartości 500 tyś. każda w zakresie: </w:t>
      </w:r>
      <w:bookmarkStart w:id="5" w:name="_Hlk156549073"/>
      <w:r w:rsidR="00F13DA0" w:rsidRPr="00F13DA0">
        <w:rPr>
          <w:rFonts w:eastAsia="Lucida Sans Unicode"/>
          <w:bCs/>
          <w:kern w:val="1"/>
          <w:sz w:val="22"/>
          <w:szCs w:val="22"/>
        </w:rPr>
        <w:t>pielęgnacji zieleni w pasach drogowych, obejmująca swoim zakresem: pielęgnację drzewostanu, koszenie trawników oraz  pielęgnację rabat kwiatowych wraz z wiszącymi kwiatonami</w:t>
      </w:r>
      <w:bookmarkEnd w:id="4"/>
      <w:r w:rsidR="00F13DA0" w:rsidRPr="00F13DA0">
        <w:rPr>
          <w:rFonts w:eastAsia="Lucida Sans Unicode"/>
          <w:bCs/>
          <w:kern w:val="1"/>
          <w:sz w:val="22"/>
          <w:szCs w:val="22"/>
        </w:rPr>
        <w:t>.</w:t>
      </w:r>
      <w:bookmarkEnd w:id="5"/>
    </w:p>
    <w:p w14:paraId="289767B6" w14:textId="77777777" w:rsidR="00F13DA0" w:rsidRPr="00F13DA0" w:rsidRDefault="00F13DA0" w:rsidP="00F13DA0">
      <w:pPr>
        <w:widowControl w:val="0"/>
        <w:tabs>
          <w:tab w:val="left" w:pos="567"/>
        </w:tabs>
        <w:suppressAutoHyphens/>
        <w:ind w:left="567"/>
        <w:jc w:val="both"/>
        <w:rPr>
          <w:rFonts w:eastAsia="Lucida Sans Unicode"/>
          <w:bCs/>
          <w:kern w:val="1"/>
          <w:sz w:val="22"/>
          <w:szCs w:val="22"/>
        </w:rPr>
      </w:pPr>
    </w:p>
    <w:p w14:paraId="1B7D6F85" w14:textId="77777777" w:rsidR="00830A10" w:rsidRPr="00830A10" w:rsidRDefault="00830A10" w:rsidP="00830A10">
      <w:pPr>
        <w:tabs>
          <w:tab w:val="left" w:pos="284"/>
        </w:tabs>
        <w:jc w:val="both"/>
        <w:rPr>
          <w:bCs/>
          <w:sz w:val="22"/>
          <w:szCs w:val="22"/>
        </w:rPr>
      </w:pPr>
      <w:bookmarkStart w:id="6" w:name="_Hlk156990697"/>
      <w:r w:rsidRPr="00830A10">
        <w:rPr>
          <w:bCs/>
          <w:sz w:val="22"/>
          <w:szCs w:val="22"/>
        </w:rPr>
        <w:t>Ad. c) W tym zakresie Zamawiający wymaga aby Wykonawca posiadał:</w:t>
      </w:r>
    </w:p>
    <w:p w14:paraId="6BFC0E2A" w14:textId="77777777" w:rsidR="00F13DA0" w:rsidRPr="00F13DA0" w:rsidRDefault="00F13DA0" w:rsidP="00F13DA0">
      <w:pPr>
        <w:widowControl w:val="0"/>
        <w:numPr>
          <w:ilvl w:val="0"/>
          <w:numId w:val="10"/>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co najmniej dwa samochody dostawcze skrzyniowe o dopuszczalnej masie całkowitej do 3,5 t i ładowności co najmniej 1 tony, wyposażone w żółte sygnały błyskowe, posiadające dodatkowe badanie techniczne dot. pojazdów wykonujących czynności na drodze w rozumieniu art. 54 Prawo o ruchu drogowym,</w:t>
      </w:r>
    </w:p>
    <w:p w14:paraId="3FB85D31"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co najmniej dwie kosiarki samojezdnych o szerokości koszenia 1,2 m,</w:t>
      </w:r>
    </w:p>
    <w:p w14:paraId="1EDBE510"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 xml:space="preserve">jedną kosiarkę </w:t>
      </w:r>
      <w:proofErr w:type="spellStart"/>
      <w:r w:rsidRPr="00F13DA0">
        <w:rPr>
          <w:rFonts w:eastAsia="Lucida Sans Unicode"/>
          <w:bCs/>
          <w:kern w:val="1"/>
          <w:sz w:val="22"/>
          <w:szCs w:val="22"/>
        </w:rPr>
        <w:t>zaciągnikową</w:t>
      </w:r>
      <w:proofErr w:type="spellEnd"/>
      <w:r w:rsidRPr="00F13DA0">
        <w:rPr>
          <w:rFonts w:eastAsia="Lucida Sans Unicode"/>
          <w:bCs/>
          <w:kern w:val="1"/>
          <w:sz w:val="22"/>
          <w:szCs w:val="22"/>
        </w:rPr>
        <w:t xml:space="preserve"> o szerokości koszenia 1,6 m z funkcją zbierania,</w:t>
      </w:r>
    </w:p>
    <w:p w14:paraId="74EF5C7E"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rębak mechaniczny o średnicy cięcia co najmniej 23 cm - co najmniej 1 szt.,</w:t>
      </w:r>
    </w:p>
    <w:p w14:paraId="1DBC4B22"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frezarka o głębokości frezowania co najmniej 30 cm - co najmniej 1 szt.,</w:t>
      </w:r>
    </w:p>
    <w:p w14:paraId="5B9B067B"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proofErr w:type="spellStart"/>
      <w:r w:rsidRPr="00F13DA0">
        <w:rPr>
          <w:rFonts w:eastAsia="Lucida Sans Unicode"/>
          <w:bCs/>
          <w:kern w:val="1"/>
          <w:sz w:val="22"/>
          <w:szCs w:val="22"/>
        </w:rPr>
        <w:t>wykaszarka</w:t>
      </w:r>
      <w:proofErr w:type="spellEnd"/>
      <w:r w:rsidRPr="00F13DA0">
        <w:rPr>
          <w:rFonts w:eastAsia="Lucida Sans Unicode"/>
          <w:bCs/>
          <w:kern w:val="1"/>
          <w:sz w:val="22"/>
          <w:szCs w:val="22"/>
        </w:rPr>
        <w:t xml:space="preserve"> spalinowa - co najmniej 9 szt.,</w:t>
      </w:r>
    </w:p>
    <w:p w14:paraId="65548030"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piła mechaniczna spalinowa - co najmniej 6 szt.,</w:t>
      </w:r>
    </w:p>
    <w:p w14:paraId="75C693AA"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proofErr w:type="spellStart"/>
      <w:r w:rsidRPr="00F13DA0">
        <w:rPr>
          <w:rFonts w:eastAsia="Lucida Sans Unicode"/>
          <w:bCs/>
          <w:kern w:val="1"/>
          <w:sz w:val="22"/>
          <w:szCs w:val="22"/>
        </w:rPr>
        <w:t>żywopłotówki</w:t>
      </w:r>
      <w:proofErr w:type="spellEnd"/>
      <w:r w:rsidRPr="00F13DA0">
        <w:rPr>
          <w:rFonts w:eastAsia="Lucida Sans Unicode"/>
          <w:bCs/>
          <w:kern w:val="1"/>
          <w:sz w:val="22"/>
          <w:szCs w:val="22"/>
        </w:rPr>
        <w:t xml:space="preserve"> - co najmniej 2 szt.,</w:t>
      </w:r>
    </w:p>
    <w:p w14:paraId="5E1BE5FB"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proofErr w:type="spellStart"/>
      <w:r w:rsidRPr="00F13DA0">
        <w:rPr>
          <w:rFonts w:eastAsia="Lucida Sans Unicode"/>
          <w:bCs/>
          <w:kern w:val="1"/>
          <w:sz w:val="22"/>
          <w:szCs w:val="22"/>
        </w:rPr>
        <w:t>okrzestwarka</w:t>
      </w:r>
      <w:proofErr w:type="spellEnd"/>
      <w:r w:rsidRPr="00F13DA0">
        <w:rPr>
          <w:rFonts w:eastAsia="Lucida Sans Unicode"/>
          <w:bCs/>
          <w:kern w:val="1"/>
          <w:sz w:val="22"/>
          <w:szCs w:val="22"/>
        </w:rPr>
        <w:t xml:space="preserve"> - co najmniej 1 szt.,</w:t>
      </w:r>
    </w:p>
    <w:p w14:paraId="6F52A686"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dmuchawa - co najmniej 2 szt.,</w:t>
      </w:r>
    </w:p>
    <w:p w14:paraId="50CB4270"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drabiny - co najmniej 2 szt.,</w:t>
      </w:r>
    </w:p>
    <w:p w14:paraId="20C0A1EC"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liny - co najmniej 4 komplety,</w:t>
      </w:r>
    </w:p>
    <w:p w14:paraId="1910AF68"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pasy atestowane - co najmniej 4 szt.,</w:t>
      </w:r>
    </w:p>
    <w:p w14:paraId="3025E600" w14:textId="77777777"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drzewołazy - co najmniej 1 para,</w:t>
      </w:r>
    </w:p>
    <w:p w14:paraId="38F550D6" w14:textId="7F6F7806"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sekator - co najmniej 4 szt.</w:t>
      </w:r>
      <w:r w:rsidR="00E3335A">
        <w:rPr>
          <w:rFonts w:eastAsia="Lucida Sans Unicode"/>
          <w:bCs/>
          <w:kern w:val="1"/>
          <w:sz w:val="22"/>
          <w:szCs w:val="22"/>
        </w:rPr>
        <w:t>,</w:t>
      </w:r>
    </w:p>
    <w:p w14:paraId="47EF0BB4" w14:textId="77777777" w:rsid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szCs w:val="22"/>
        </w:rPr>
        <w:t>beczkowóz – co najmniej 1 szt.,</w:t>
      </w:r>
    </w:p>
    <w:p w14:paraId="2A24D340" w14:textId="4202C5EA" w:rsidR="00F13DA0" w:rsidRPr="00F13DA0" w:rsidRDefault="00F13DA0" w:rsidP="00F13DA0">
      <w:pPr>
        <w:widowControl w:val="0"/>
        <w:numPr>
          <w:ilvl w:val="0"/>
          <w:numId w:val="11"/>
        </w:numPr>
        <w:tabs>
          <w:tab w:val="left" w:pos="567"/>
        </w:tabs>
        <w:suppressAutoHyphens/>
        <w:ind w:left="426"/>
        <w:jc w:val="both"/>
        <w:rPr>
          <w:rFonts w:eastAsia="Lucida Sans Unicode"/>
          <w:bCs/>
          <w:kern w:val="1"/>
          <w:sz w:val="22"/>
          <w:szCs w:val="22"/>
        </w:rPr>
      </w:pPr>
      <w:r w:rsidRPr="00F13DA0">
        <w:rPr>
          <w:rFonts w:eastAsia="Lucida Sans Unicode"/>
          <w:bCs/>
          <w:kern w:val="1"/>
          <w:sz w:val="22"/>
        </w:rPr>
        <w:t>znaki drogowe- pachołki (do zabezpieczenia miejsc pracy) – co najmniej 6 szt</w:t>
      </w:r>
      <w:r w:rsidR="00E3335A">
        <w:rPr>
          <w:rFonts w:eastAsia="Lucida Sans Unicode"/>
          <w:bCs/>
          <w:kern w:val="1"/>
          <w:sz w:val="22"/>
        </w:rPr>
        <w:t>.</w:t>
      </w:r>
    </w:p>
    <w:bookmarkEnd w:id="6"/>
    <w:p w14:paraId="6EED55BD" w14:textId="77777777" w:rsidR="00F13DA0" w:rsidRPr="00F13DA0" w:rsidRDefault="00F13DA0" w:rsidP="00F13DA0">
      <w:pPr>
        <w:ind w:left="426"/>
        <w:jc w:val="both"/>
        <w:rPr>
          <w:sz w:val="22"/>
          <w:szCs w:val="22"/>
        </w:rPr>
      </w:pPr>
    </w:p>
    <w:sectPr w:rsidR="00F13DA0" w:rsidRPr="00F13DA0" w:rsidSect="00C01D02">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B0D20"/>
    <w:multiLevelType w:val="hybridMultilevel"/>
    <w:tmpl w:val="D632E0BC"/>
    <w:lvl w:ilvl="0" w:tplc="E4924F6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940946"/>
    <w:multiLevelType w:val="hybridMultilevel"/>
    <w:tmpl w:val="29DEAFFE"/>
    <w:lvl w:ilvl="0" w:tplc="0415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 w15:restartNumberingAfterBreak="0">
    <w:nsid w:val="0FCE7785"/>
    <w:multiLevelType w:val="hybridMultilevel"/>
    <w:tmpl w:val="DA929E7E"/>
    <w:lvl w:ilvl="0" w:tplc="E4924F6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23BE6472"/>
    <w:multiLevelType w:val="hybridMultilevel"/>
    <w:tmpl w:val="5412C94C"/>
    <w:lvl w:ilvl="0" w:tplc="E4924F60">
      <w:start w:val="1"/>
      <w:numFmt w:val="bullet"/>
      <w:lvlText w:val="‒"/>
      <w:lvlJc w:val="left"/>
      <w:pPr>
        <w:ind w:left="1713" w:hanging="360"/>
      </w:pPr>
      <w:rPr>
        <w:rFonts w:ascii="Arial" w:hAnsi="Arial" w:hint="default"/>
      </w:rPr>
    </w:lvl>
    <w:lvl w:ilvl="1" w:tplc="04150003">
      <w:start w:val="1"/>
      <w:numFmt w:val="bullet"/>
      <w:lvlText w:val="o"/>
      <w:lvlJc w:val="left"/>
      <w:pPr>
        <w:ind w:left="2433" w:hanging="360"/>
      </w:pPr>
      <w:rPr>
        <w:rFonts w:ascii="Courier New" w:hAnsi="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hint="default"/>
      </w:rPr>
    </w:lvl>
    <w:lvl w:ilvl="8" w:tplc="04150005">
      <w:start w:val="1"/>
      <w:numFmt w:val="bullet"/>
      <w:lvlText w:val=""/>
      <w:lvlJc w:val="left"/>
      <w:pPr>
        <w:ind w:left="7473" w:hanging="360"/>
      </w:pPr>
      <w:rPr>
        <w:rFonts w:ascii="Wingdings" w:hAnsi="Wingdings" w:hint="default"/>
      </w:rPr>
    </w:lvl>
  </w:abstractNum>
  <w:abstractNum w:abstractNumId="4" w15:restartNumberingAfterBreak="0">
    <w:nsid w:val="42004908"/>
    <w:multiLevelType w:val="hybridMultilevel"/>
    <w:tmpl w:val="3AAC49D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49895F44"/>
    <w:multiLevelType w:val="hybridMultilevel"/>
    <w:tmpl w:val="F676CDC4"/>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8B35B6"/>
    <w:multiLevelType w:val="hybridMultilevel"/>
    <w:tmpl w:val="A17CB336"/>
    <w:lvl w:ilvl="0" w:tplc="A3DCAB06">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7" w15:restartNumberingAfterBreak="0">
    <w:nsid w:val="4ECC27FF"/>
    <w:multiLevelType w:val="hybridMultilevel"/>
    <w:tmpl w:val="302C61F4"/>
    <w:lvl w:ilvl="0" w:tplc="5B72BB18">
      <w:numFmt w:val="bullet"/>
      <w:lvlText w:val="-"/>
      <w:lvlJc w:val="left"/>
      <w:pPr>
        <w:ind w:left="816" w:hanging="360"/>
      </w:pPr>
      <w:rPr>
        <w:rFonts w:ascii="Arial" w:eastAsia="Lucida Sans Unicode" w:hAnsi="Arial" w:cs="Arial" w:hint="default"/>
      </w:rPr>
    </w:lvl>
    <w:lvl w:ilvl="1" w:tplc="04150003" w:tentative="1">
      <w:start w:val="1"/>
      <w:numFmt w:val="bullet"/>
      <w:lvlText w:val="o"/>
      <w:lvlJc w:val="left"/>
      <w:pPr>
        <w:ind w:left="1536" w:hanging="360"/>
      </w:pPr>
      <w:rPr>
        <w:rFonts w:ascii="Courier New" w:hAnsi="Courier New" w:cs="Courier New" w:hint="default"/>
      </w:rPr>
    </w:lvl>
    <w:lvl w:ilvl="2" w:tplc="04150005" w:tentative="1">
      <w:start w:val="1"/>
      <w:numFmt w:val="bullet"/>
      <w:lvlText w:val=""/>
      <w:lvlJc w:val="left"/>
      <w:pPr>
        <w:ind w:left="2256" w:hanging="360"/>
      </w:pPr>
      <w:rPr>
        <w:rFonts w:ascii="Wingdings" w:hAnsi="Wingdings" w:hint="default"/>
      </w:rPr>
    </w:lvl>
    <w:lvl w:ilvl="3" w:tplc="04150001" w:tentative="1">
      <w:start w:val="1"/>
      <w:numFmt w:val="bullet"/>
      <w:lvlText w:val=""/>
      <w:lvlJc w:val="left"/>
      <w:pPr>
        <w:ind w:left="2976" w:hanging="360"/>
      </w:pPr>
      <w:rPr>
        <w:rFonts w:ascii="Symbol" w:hAnsi="Symbol" w:hint="default"/>
      </w:rPr>
    </w:lvl>
    <w:lvl w:ilvl="4" w:tplc="04150003" w:tentative="1">
      <w:start w:val="1"/>
      <w:numFmt w:val="bullet"/>
      <w:lvlText w:val="o"/>
      <w:lvlJc w:val="left"/>
      <w:pPr>
        <w:ind w:left="3696" w:hanging="360"/>
      </w:pPr>
      <w:rPr>
        <w:rFonts w:ascii="Courier New" w:hAnsi="Courier New" w:cs="Courier New" w:hint="default"/>
      </w:rPr>
    </w:lvl>
    <w:lvl w:ilvl="5" w:tplc="04150005" w:tentative="1">
      <w:start w:val="1"/>
      <w:numFmt w:val="bullet"/>
      <w:lvlText w:val=""/>
      <w:lvlJc w:val="left"/>
      <w:pPr>
        <w:ind w:left="4416" w:hanging="360"/>
      </w:pPr>
      <w:rPr>
        <w:rFonts w:ascii="Wingdings" w:hAnsi="Wingdings" w:hint="default"/>
      </w:rPr>
    </w:lvl>
    <w:lvl w:ilvl="6" w:tplc="04150001" w:tentative="1">
      <w:start w:val="1"/>
      <w:numFmt w:val="bullet"/>
      <w:lvlText w:val=""/>
      <w:lvlJc w:val="left"/>
      <w:pPr>
        <w:ind w:left="5136" w:hanging="360"/>
      </w:pPr>
      <w:rPr>
        <w:rFonts w:ascii="Symbol" w:hAnsi="Symbol" w:hint="default"/>
      </w:rPr>
    </w:lvl>
    <w:lvl w:ilvl="7" w:tplc="04150003" w:tentative="1">
      <w:start w:val="1"/>
      <w:numFmt w:val="bullet"/>
      <w:lvlText w:val="o"/>
      <w:lvlJc w:val="left"/>
      <w:pPr>
        <w:ind w:left="5856" w:hanging="360"/>
      </w:pPr>
      <w:rPr>
        <w:rFonts w:ascii="Courier New" w:hAnsi="Courier New" w:cs="Courier New" w:hint="default"/>
      </w:rPr>
    </w:lvl>
    <w:lvl w:ilvl="8" w:tplc="04150005" w:tentative="1">
      <w:start w:val="1"/>
      <w:numFmt w:val="bullet"/>
      <w:lvlText w:val=""/>
      <w:lvlJc w:val="left"/>
      <w:pPr>
        <w:ind w:left="6576" w:hanging="360"/>
      </w:pPr>
      <w:rPr>
        <w:rFonts w:ascii="Wingdings" w:hAnsi="Wingdings" w:hint="default"/>
      </w:rPr>
    </w:lvl>
  </w:abstractNum>
  <w:abstractNum w:abstractNumId="8" w15:restartNumberingAfterBreak="0">
    <w:nsid w:val="5D7B0537"/>
    <w:multiLevelType w:val="hybridMultilevel"/>
    <w:tmpl w:val="2BA2676E"/>
    <w:lvl w:ilvl="0" w:tplc="5B72BB18">
      <w:numFmt w:val="bullet"/>
      <w:lvlText w:val="-"/>
      <w:lvlJc w:val="left"/>
      <w:pPr>
        <w:ind w:left="1428" w:hanging="360"/>
      </w:pPr>
      <w:rPr>
        <w:rFonts w:ascii="Arial" w:eastAsia="Lucida Sans Unicode" w:hAnsi="Arial" w:cs="Aria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64FC654A"/>
    <w:multiLevelType w:val="hybridMultilevel"/>
    <w:tmpl w:val="0B24CEFA"/>
    <w:lvl w:ilvl="0" w:tplc="E4924F60">
      <w:start w:val="1"/>
      <w:numFmt w:val="bullet"/>
      <w:lvlText w:val="‒"/>
      <w:lvlJc w:val="left"/>
      <w:pPr>
        <w:ind w:left="720" w:hanging="360"/>
      </w:pPr>
      <w:rPr>
        <w:rFonts w:ascii="Arial" w:hAnsi="Aria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65A24C86"/>
    <w:multiLevelType w:val="hybridMultilevel"/>
    <w:tmpl w:val="090E9C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6A935C06"/>
    <w:multiLevelType w:val="hybridMultilevel"/>
    <w:tmpl w:val="A7BAF438"/>
    <w:lvl w:ilvl="0" w:tplc="E4924F60">
      <w:start w:val="1"/>
      <w:numFmt w:val="bullet"/>
      <w:lvlText w:val="‒"/>
      <w:lvlJc w:val="left"/>
      <w:pPr>
        <w:ind w:left="360" w:hanging="360"/>
      </w:pPr>
      <w:rPr>
        <w:rFonts w:ascii="Arial" w:hAnsi="Aria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12" w15:restartNumberingAfterBreak="0">
    <w:nsid w:val="78070808"/>
    <w:multiLevelType w:val="hybridMultilevel"/>
    <w:tmpl w:val="A490A01A"/>
    <w:lvl w:ilvl="0" w:tplc="04150017">
      <w:start w:val="1"/>
      <w:numFmt w:val="lowerLetter"/>
      <w:lvlText w:val="%1)"/>
      <w:lvlJc w:val="left"/>
      <w:pPr>
        <w:ind w:left="1861" w:hanging="360"/>
      </w:pPr>
    </w:lvl>
    <w:lvl w:ilvl="1" w:tplc="04150019" w:tentative="1">
      <w:start w:val="1"/>
      <w:numFmt w:val="lowerLetter"/>
      <w:lvlText w:val="%2."/>
      <w:lvlJc w:val="left"/>
      <w:pPr>
        <w:ind w:left="2581" w:hanging="360"/>
      </w:pPr>
    </w:lvl>
    <w:lvl w:ilvl="2" w:tplc="0415001B" w:tentative="1">
      <w:start w:val="1"/>
      <w:numFmt w:val="lowerRoman"/>
      <w:lvlText w:val="%3."/>
      <w:lvlJc w:val="right"/>
      <w:pPr>
        <w:ind w:left="3301" w:hanging="180"/>
      </w:pPr>
    </w:lvl>
    <w:lvl w:ilvl="3" w:tplc="0415000F" w:tentative="1">
      <w:start w:val="1"/>
      <w:numFmt w:val="decimal"/>
      <w:lvlText w:val="%4."/>
      <w:lvlJc w:val="left"/>
      <w:pPr>
        <w:ind w:left="4021" w:hanging="360"/>
      </w:pPr>
    </w:lvl>
    <w:lvl w:ilvl="4" w:tplc="04150019" w:tentative="1">
      <w:start w:val="1"/>
      <w:numFmt w:val="lowerLetter"/>
      <w:lvlText w:val="%5."/>
      <w:lvlJc w:val="left"/>
      <w:pPr>
        <w:ind w:left="4741" w:hanging="360"/>
      </w:pPr>
    </w:lvl>
    <w:lvl w:ilvl="5" w:tplc="0415001B" w:tentative="1">
      <w:start w:val="1"/>
      <w:numFmt w:val="lowerRoman"/>
      <w:lvlText w:val="%6."/>
      <w:lvlJc w:val="right"/>
      <w:pPr>
        <w:ind w:left="5461" w:hanging="180"/>
      </w:pPr>
    </w:lvl>
    <w:lvl w:ilvl="6" w:tplc="0415000F" w:tentative="1">
      <w:start w:val="1"/>
      <w:numFmt w:val="decimal"/>
      <w:lvlText w:val="%7."/>
      <w:lvlJc w:val="left"/>
      <w:pPr>
        <w:ind w:left="6181" w:hanging="360"/>
      </w:pPr>
    </w:lvl>
    <w:lvl w:ilvl="7" w:tplc="04150019" w:tentative="1">
      <w:start w:val="1"/>
      <w:numFmt w:val="lowerLetter"/>
      <w:lvlText w:val="%8."/>
      <w:lvlJc w:val="left"/>
      <w:pPr>
        <w:ind w:left="6901" w:hanging="360"/>
      </w:pPr>
    </w:lvl>
    <w:lvl w:ilvl="8" w:tplc="0415001B" w:tentative="1">
      <w:start w:val="1"/>
      <w:numFmt w:val="lowerRoman"/>
      <w:lvlText w:val="%9."/>
      <w:lvlJc w:val="right"/>
      <w:pPr>
        <w:ind w:left="7621" w:hanging="180"/>
      </w:pPr>
    </w:lvl>
  </w:abstractNum>
  <w:abstractNum w:abstractNumId="13" w15:restartNumberingAfterBreak="0">
    <w:nsid w:val="7D394A92"/>
    <w:multiLevelType w:val="hybridMultilevel"/>
    <w:tmpl w:val="F4E6BCD0"/>
    <w:lvl w:ilvl="0" w:tplc="E4924F60">
      <w:start w:val="1"/>
      <w:numFmt w:val="bullet"/>
      <w:lvlText w:val="‒"/>
      <w:lvlJc w:val="left"/>
      <w:pPr>
        <w:ind w:left="774" w:hanging="360"/>
      </w:pPr>
      <w:rPr>
        <w:rFonts w:ascii="Arial" w:hAnsi="Aria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num w:numId="1" w16cid:durableId="1615013003">
    <w:abstractNumId w:val="4"/>
  </w:num>
  <w:num w:numId="2" w16cid:durableId="473109624">
    <w:abstractNumId w:val="6"/>
  </w:num>
  <w:num w:numId="3" w16cid:durableId="1853254440">
    <w:abstractNumId w:val="10"/>
  </w:num>
  <w:num w:numId="4" w16cid:durableId="482549571">
    <w:abstractNumId w:val="3"/>
  </w:num>
  <w:num w:numId="5" w16cid:durableId="1697341252">
    <w:abstractNumId w:val="5"/>
  </w:num>
  <w:num w:numId="6" w16cid:durableId="1158308488">
    <w:abstractNumId w:val="2"/>
  </w:num>
  <w:num w:numId="7" w16cid:durableId="1357272019">
    <w:abstractNumId w:val="0"/>
  </w:num>
  <w:num w:numId="8" w16cid:durableId="380710507">
    <w:abstractNumId w:val="8"/>
  </w:num>
  <w:num w:numId="9" w16cid:durableId="216208557">
    <w:abstractNumId w:val="11"/>
  </w:num>
  <w:num w:numId="10" w16cid:durableId="1624068529">
    <w:abstractNumId w:val="13"/>
  </w:num>
  <w:num w:numId="11" w16cid:durableId="1096369729">
    <w:abstractNumId w:val="9"/>
  </w:num>
  <w:num w:numId="12" w16cid:durableId="661590844">
    <w:abstractNumId w:val="7"/>
  </w:num>
  <w:num w:numId="13" w16cid:durableId="497812914">
    <w:abstractNumId w:val="12"/>
  </w:num>
  <w:num w:numId="14" w16cid:durableId="99303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DA0"/>
    <w:rsid w:val="004D0FB7"/>
    <w:rsid w:val="004F1334"/>
    <w:rsid w:val="00544EE5"/>
    <w:rsid w:val="00830A10"/>
    <w:rsid w:val="00902037"/>
    <w:rsid w:val="00967685"/>
    <w:rsid w:val="00C01D02"/>
    <w:rsid w:val="00E3335A"/>
    <w:rsid w:val="00E434C0"/>
    <w:rsid w:val="00F13DA0"/>
    <w:rsid w:val="00F97F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8C312"/>
  <w15:chartTrackingRefBased/>
  <w15:docId w15:val="{CD944B9A-B0B4-4E60-8317-68C28F4E0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A0"/>
    <w:pPr>
      <w:spacing w:after="0" w:line="240" w:lineRule="auto"/>
    </w:pPr>
    <w:rPr>
      <w:rFonts w:eastAsia="Times New Roman"/>
      <w:kern w:val="0"/>
      <w:sz w:val="24"/>
      <w:szCs w:val="24"/>
      <w:lang w:eastAsia="pl-PL"/>
      <w14:ligatures w14:val="none"/>
    </w:rPr>
  </w:style>
  <w:style w:type="paragraph" w:styleId="Nagwek1">
    <w:name w:val="heading 1"/>
    <w:basedOn w:val="Normalny"/>
    <w:next w:val="Normalny"/>
    <w:link w:val="Nagwek1Znak"/>
    <w:uiPriority w:val="9"/>
    <w:qFormat/>
    <w:rsid w:val="00F13D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13D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F13DA0"/>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13DA0"/>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F13DA0"/>
    <w:pPr>
      <w:keepNext/>
      <w:keepLines/>
      <w:spacing w:before="80" w:after="40"/>
      <w:outlineLvl w:val="4"/>
    </w:pPr>
    <w:rPr>
      <w:rFonts w:asciiTheme="minorHAnsi" w:eastAsiaTheme="majorEastAsia" w:hAnsiTheme="minorHAnsi" w:cstheme="majorBidi"/>
      <w:color w:val="2F5496" w:themeColor="accent1" w:themeShade="BF"/>
    </w:rPr>
  </w:style>
  <w:style w:type="paragraph" w:styleId="Nagwek6">
    <w:name w:val="heading 6"/>
    <w:basedOn w:val="Normalny"/>
    <w:next w:val="Normalny"/>
    <w:link w:val="Nagwek6Znak"/>
    <w:uiPriority w:val="9"/>
    <w:semiHidden/>
    <w:unhideWhenUsed/>
    <w:qFormat/>
    <w:rsid w:val="00F13DA0"/>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F13DA0"/>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F13DA0"/>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F13DA0"/>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13DA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13DA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F13DA0"/>
    <w:rPr>
      <w:rFonts w:asciiTheme="minorHAnsi" w:eastAsiaTheme="majorEastAsia" w:hAnsiTheme="minorHAnsi"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13DA0"/>
    <w:rPr>
      <w:rFonts w:asciiTheme="minorHAnsi" w:eastAsiaTheme="majorEastAsia" w:hAnsiTheme="minorHAnsi" w:cstheme="majorBidi"/>
      <w:i/>
      <w:iCs/>
      <w:color w:val="2F5496" w:themeColor="accent1" w:themeShade="BF"/>
    </w:rPr>
  </w:style>
  <w:style w:type="character" w:customStyle="1" w:styleId="Nagwek5Znak">
    <w:name w:val="Nagłówek 5 Znak"/>
    <w:basedOn w:val="Domylnaczcionkaakapitu"/>
    <w:link w:val="Nagwek5"/>
    <w:uiPriority w:val="9"/>
    <w:semiHidden/>
    <w:rsid w:val="00F13DA0"/>
    <w:rPr>
      <w:rFonts w:asciiTheme="minorHAnsi" w:eastAsiaTheme="majorEastAsia" w:hAnsiTheme="minorHAnsi" w:cstheme="majorBidi"/>
      <w:color w:val="2F5496" w:themeColor="accent1" w:themeShade="BF"/>
    </w:rPr>
  </w:style>
  <w:style w:type="character" w:customStyle="1" w:styleId="Nagwek6Znak">
    <w:name w:val="Nagłówek 6 Znak"/>
    <w:basedOn w:val="Domylnaczcionkaakapitu"/>
    <w:link w:val="Nagwek6"/>
    <w:uiPriority w:val="9"/>
    <w:semiHidden/>
    <w:rsid w:val="00F13DA0"/>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F13DA0"/>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F13DA0"/>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F13DA0"/>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F13DA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13DA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13DA0"/>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13DA0"/>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F13DA0"/>
    <w:pPr>
      <w:spacing w:before="160"/>
      <w:jc w:val="center"/>
    </w:pPr>
    <w:rPr>
      <w:i/>
      <w:iCs/>
      <w:color w:val="404040" w:themeColor="text1" w:themeTint="BF"/>
    </w:rPr>
  </w:style>
  <w:style w:type="character" w:customStyle="1" w:styleId="CytatZnak">
    <w:name w:val="Cytat Znak"/>
    <w:basedOn w:val="Domylnaczcionkaakapitu"/>
    <w:link w:val="Cytat"/>
    <w:uiPriority w:val="29"/>
    <w:rsid w:val="00F13DA0"/>
    <w:rPr>
      <w:i/>
      <w:iCs/>
      <w:color w:val="404040" w:themeColor="text1" w:themeTint="BF"/>
    </w:rPr>
  </w:style>
  <w:style w:type="paragraph" w:styleId="Akapitzlist">
    <w:name w:val="List Paragraph"/>
    <w:basedOn w:val="Normalny"/>
    <w:uiPriority w:val="34"/>
    <w:qFormat/>
    <w:rsid w:val="00F13DA0"/>
    <w:pPr>
      <w:ind w:left="720"/>
      <w:contextualSpacing/>
    </w:pPr>
  </w:style>
  <w:style w:type="character" w:styleId="Wyrnienieintensywne">
    <w:name w:val="Intense Emphasis"/>
    <w:basedOn w:val="Domylnaczcionkaakapitu"/>
    <w:uiPriority w:val="21"/>
    <w:qFormat/>
    <w:rsid w:val="00F13DA0"/>
    <w:rPr>
      <w:i/>
      <w:iCs/>
      <w:color w:val="2F5496" w:themeColor="accent1" w:themeShade="BF"/>
    </w:rPr>
  </w:style>
  <w:style w:type="paragraph" w:styleId="Cytatintensywny">
    <w:name w:val="Intense Quote"/>
    <w:basedOn w:val="Normalny"/>
    <w:next w:val="Normalny"/>
    <w:link w:val="CytatintensywnyZnak"/>
    <w:uiPriority w:val="30"/>
    <w:qFormat/>
    <w:rsid w:val="00F13D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13DA0"/>
    <w:rPr>
      <w:i/>
      <w:iCs/>
      <w:color w:val="2F5496" w:themeColor="accent1" w:themeShade="BF"/>
    </w:rPr>
  </w:style>
  <w:style w:type="character" w:styleId="Odwoanieintensywne">
    <w:name w:val="Intense Reference"/>
    <w:basedOn w:val="Domylnaczcionkaakapitu"/>
    <w:uiPriority w:val="32"/>
    <w:qFormat/>
    <w:rsid w:val="00F13DA0"/>
    <w:rPr>
      <w:b/>
      <w:bCs/>
      <w:smallCaps/>
      <w:color w:val="2F5496" w:themeColor="accent1" w:themeShade="BF"/>
      <w:spacing w:val="5"/>
    </w:rPr>
  </w:style>
  <w:style w:type="character" w:customStyle="1" w:styleId="Teksttreci">
    <w:name w:val="Tekst treści_"/>
    <w:link w:val="Teksttreci0"/>
    <w:locked/>
    <w:rsid w:val="00F13DA0"/>
    <w:rPr>
      <w:rFonts w:ascii="Verdana" w:hAnsi="Verdana"/>
      <w:sz w:val="19"/>
      <w:shd w:val="clear" w:color="auto" w:fill="FFFFFF"/>
    </w:rPr>
  </w:style>
  <w:style w:type="paragraph" w:customStyle="1" w:styleId="Teksttreci0">
    <w:name w:val="Tekst treści"/>
    <w:basedOn w:val="Normalny"/>
    <w:link w:val="Teksttreci"/>
    <w:rsid w:val="00F13DA0"/>
    <w:pPr>
      <w:shd w:val="clear" w:color="auto" w:fill="FFFFFF"/>
      <w:spacing w:line="240" w:lineRule="atLeast"/>
      <w:ind w:hanging="1700"/>
    </w:pPr>
    <w:rPr>
      <w:rFonts w:ascii="Verdana" w:eastAsiaTheme="minorHAnsi" w:hAnsi="Verdana"/>
      <w:kern w:val="2"/>
      <w:sz w:val="19"/>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2583</Words>
  <Characters>15500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 Dalecka</dc:creator>
  <cp:keywords/>
  <dc:description/>
  <cp:lastModifiedBy>Adriana Żuralska</cp:lastModifiedBy>
  <cp:revision>2</cp:revision>
  <dcterms:created xsi:type="dcterms:W3CDTF">2025-01-16T13:41:00Z</dcterms:created>
  <dcterms:modified xsi:type="dcterms:W3CDTF">2025-03-20T12:02:00Z</dcterms:modified>
</cp:coreProperties>
</file>