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CD9" w:rsidRDefault="001F0CD9" w:rsidP="001F0CD9">
      <w:pPr>
        <w:spacing w:line="360" w:lineRule="auto"/>
        <w:ind w:left="284"/>
        <w:jc w:val="center"/>
        <w:rPr>
          <w:b/>
          <w:u w:val="single"/>
        </w:rPr>
      </w:pPr>
      <w:r w:rsidRPr="007D68BF">
        <w:rPr>
          <w:b/>
          <w:u w:val="single"/>
        </w:rPr>
        <w:t>Opis przedmiotu zamówienia</w:t>
      </w:r>
    </w:p>
    <w:p w:rsidR="00E63310" w:rsidRPr="007D68BF" w:rsidRDefault="00E63310" w:rsidP="001F0CD9">
      <w:pPr>
        <w:spacing w:line="360" w:lineRule="auto"/>
        <w:ind w:left="284"/>
        <w:jc w:val="center"/>
        <w:rPr>
          <w:b/>
          <w:u w:val="single"/>
        </w:rPr>
      </w:pPr>
    </w:p>
    <w:p w:rsidR="00E758EA" w:rsidRDefault="001F0CD9" w:rsidP="00DA738E">
      <w:pPr>
        <w:numPr>
          <w:ilvl w:val="0"/>
          <w:numId w:val="7"/>
        </w:numPr>
        <w:spacing w:before="240" w:line="360" w:lineRule="auto"/>
        <w:ind w:right="-54"/>
        <w:contextualSpacing/>
        <w:jc w:val="both"/>
      </w:pPr>
      <w:r w:rsidRPr="0052073A">
        <w:t>Prz</w:t>
      </w:r>
      <w:r>
        <w:t>edmiotem zamówienia jest usługa odbioru</w:t>
      </w:r>
      <w:r w:rsidR="00E758EA">
        <w:t xml:space="preserve">, transportu i </w:t>
      </w:r>
      <w:r w:rsidR="00444F94">
        <w:t>zagospodarowania</w:t>
      </w:r>
      <w:r w:rsidR="00E758EA">
        <w:t xml:space="preserve"> odpadów </w:t>
      </w:r>
      <w:r w:rsidR="008737F1">
        <w:t>niebezpiecznych i innych niż nie</w:t>
      </w:r>
      <w:bookmarkStart w:id="0" w:name="_GoBack"/>
      <w:bookmarkEnd w:id="0"/>
      <w:r w:rsidR="008737F1">
        <w:t xml:space="preserve">bezpieczne, </w:t>
      </w:r>
      <w:r w:rsidR="006C7304">
        <w:t xml:space="preserve">z kompleksów wojskowych K-0799 Kolonia Janów  oraz K-6031 Janów </w:t>
      </w:r>
      <w:r w:rsidR="00E758EA" w:rsidRPr="0052073A">
        <w:t xml:space="preserve">administrowanych przez </w:t>
      </w:r>
      <w:r w:rsidR="00E758EA">
        <w:t>23.Bazę Lotnictwa Taktycznego Mińsk Mazowiecki.</w:t>
      </w:r>
      <w:r w:rsidR="000B1389" w:rsidRPr="006C7304">
        <w:rPr>
          <w:rFonts w:eastAsia="Calibri"/>
          <w:lang w:eastAsia="en-US"/>
        </w:rPr>
        <w:t xml:space="preserve"> </w:t>
      </w:r>
    </w:p>
    <w:p w:rsidR="00C462F2" w:rsidRDefault="00C462F2" w:rsidP="00C462F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jc w:val="both"/>
        <w:rPr>
          <w:snapToGrid w:val="0"/>
        </w:rPr>
      </w:pPr>
      <w:r>
        <w:t>Z</w:t>
      </w:r>
      <w:r w:rsidR="00116719">
        <w:t>a</w:t>
      </w:r>
      <w:r w:rsidRPr="000B1389">
        <w:rPr>
          <w:snapToGrid w:val="0"/>
        </w:rPr>
        <w:t xml:space="preserve"> załadunek </w:t>
      </w:r>
      <w:r>
        <w:rPr>
          <w:snapToGrid w:val="0"/>
        </w:rPr>
        <w:t xml:space="preserve">odpadów </w:t>
      </w:r>
      <w:r w:rsidRPr="000B1389">
        <w:rPr>
          <w:snapToGrid w:val="0"/>
        </w:rPr>
        <w:t xml:space="preserve">odpowiedzialny będzie </w:t>
      </w:r>
      <w:r>
        <w:rPr>
          <w:snapToGrid w:val="0"/>
        </w:rPr>
        <w:t>WYKONAWCA.</w:t>
      </w:r>
    </w:p>
    <w:p w:rsidR="00C462F2" w:rsidRDefault="00C462F2" w:rsidP="00C462F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jc w:val="both"/>
        <w:rPr>
          <w:snapToGrid w:val="0"/>
        </w:rPr>
      </w:pPr>
      <w:r>
        <w:rPr>
          <w:snapToGrid w:val="0"/>
        </w:rPr>
        <w:t xml:space="preserve">Płatność za wykonanie usługi zostanie dokonana przez ZAMAWIAJĄCEGO przelewem w ciągu 21 dni od dostarczenia przez WYKONAWCĘ faktury oraz </w:t>
      </w:r>
      <w:r w:rsidR="00116719">
        <w:rPr>
          <w:snapToGrid w:val="0"/>
        </w:rPr>
        <w:t xml:space="preserve">po </w:t>
      </w:r>
      <w:r>
        <w:rPr>
          <w:snapToGrid w:val="0"/>
        </w:rPr>
        <w:t>zatwierdzeniu Kart Przekazania Odpadów (KPO) w systemie BDO.</w:t>
      </w:r>
    </w:p>
    <w:p w:rsidR="00116719" w:rsidRDefault="000B1389" w:rsidP="007B66A6">
      <w:pPr>
        <w:numPr>
          <w:ilvl w:val="0"/>
          <w:numId w:val="7"/>
        </w:numPr>
        <w:spacing w:before="240" w:line="360" w:lineRule="auto"/>
        <w:jc w:val="both"/>
        <w:rPr>
          <w:rFonts w:eastAsia="Calibri"/>
          <w:lang w:eastAsia="en-US"/>
        </w:rPr>
      </w:pPr>
      <w:r w:rsidRPr="00116719">
        <w:rPr>
          <w:rFonts w:eastAsia="Calibri"/>
          <w:lang w:eastAsia="en-US"/>
        </w:rPr>
        <w:t>Formularze cenowe nie</w:t>
      </w:r>
      <w:r w:rsidR="00116719" w:rsidRPr="00116719">
        <w:rPr>
          <w:rFonts w:eastAsia="Calibri"/>
          <w:lang w:eastAsia="en-US"/>
        </w:rPr>
        <w:t xml:space="preserve"> </w:t>
      </w:r>
      <w:r w:rsidRPr="00116719">
        <w:rPr>
          <w:rFonts w:eastAsia="Calibri"/>
          <w:lang w:eastAsia="en-US"/>
        </w:rPr>
        <w:t xml:space="preserve">zawierające pełnego zakresu przedmiotu zamówienia </w:t>
      </w:r>
      <w:r w:rsidR="00C462F2" w:rsidRPr="00116719">
        <w:rPr>
          <w:rFonts w:eastAsia="Calibri"/>
          <w:lang w:eastAsia="en-US"/>
        </w:rPr>
        <w:t>mogą zostać odrzucone w przypadku otrzymania pełnych ofert od innych firm. W pierwszej kolejności będą uwzględniane oferty zawierające wszystkie pozycje przedmiotu zamówienia</w:t>
      </w:r>
      <w:r w:rsidR="00116719">
        <w:rPr>
          <w:rFonts w:eastAsia="Calibri"/>
          <w:lang w:eastAsia="en-US"/>
        </w:rPr>
        <w:t>.</w:t>
      </w:r>
    </w:p>
    <w:p w:rsidR="009D7F10" w:rsidRPr="00116719" w:rsidRDefault="00DB4D97" w:rsidP="007B66A6">
      <w:pPr>
        <w:numPr>
          <w:ilvl w:val="0"/>
          <w:numId w:val="7"/>
        </w:numPr>
        <w:spacing w:before="240" w:line="360" w:lineRule="auto"/>
        <w:jc w:val="both"/>
        <w:rPr>
          <w:rFonts w:eastAsia="Calibri"/>
          <w:lang w:eastAsia="en-US"/>
        </w:rPr>
      </w:pPr>
      <w:r>
        <w:t xml:space="preserve">WYKONAWCA zobowiązuje się </w:t>
      </w:r>
      <w:r w:rsidR="0021043C">
        <w:t>wykonać usługę</w:t>
      </w:r>
      <w:r>
        <w:t xml:space="preserve"> </w:t>
      </w:r>
      <w:r w:rsidR="0021043C">
        <w:t xml:space="preserve">w terminie </w:t>
      </w:r>
      <w:r w:rsidR="0021043C" w:rsidRPr="00116719">
        <w:rPr>
          <w:b/>
        </w:rPr>
        <w:t xml:space="preserve">od dnia podpisania umowy do dnia </w:t>
      </w:r>
      <w:r w:rsidR="005036D0" w:rsidRPr="00116719">
        <w:rPr>
          <w:b/>
        </w:rPr>
        <w:t xml:space="preserve">30 listopada </w:t>
      </w:r>
      <w:r w:rsidR="00C462F2" w:rsidRPr="00116719">
        <w:rPr>
          <w:b/>
        </w:rPr>
        <w:t>202</w:t>
      </w:r>
      <w:r w:rsidR="00116719">
        <w:rPr>
          <w:b/>
        </w:rPr>
        <w:t>4</w:t>
      </w:r>
      <w:r w:rsidR="008C285A" w:rsidRPr="00116719">
        <w:rPr>
          <w:b/>
        </w:rPr>
        <w:t xml:space="preserve"> r.</w:t>
      </w:r>
    </w:p>
    <w:p w:rsidR="0021043C" w:rsidRPr="00850FBE" w:rsidRDefault="0021043C" w:rsidP="00DA738E">
      <w:pPr>
        <w:numPr>
          <w:ilvl w:val="0"/>
          <w:numId w:val="7"/>
        </w:numPr>
        <w:spacing w:before="240" w:after="120" w:line="360" w:lineRule="auto"/>
        <w:jc w:val="both"/>
        <w:rPr>
          <w:rFonts w:eastAsia="Calibri"/>
        </w:rPr>
      </w:pPr>
      <w:r w:rsidRPr="00850FBE">
        <w:rPr>
          <w:rFonts w:eastAsia="Calibri"/>
        </w:rPr>
        <w:t xml:space="preserve">Wykonawca przed przystąpieniem do </w:t>
      </w:r>
      <w:r>
        <w:rPr>
          <w:rFonts w:eastAsia="Calibri"/>
        </w:rPr>
        <w:t>wykonania usługi</w:t>
      </w:r>
      <w:r w:rsidRPr="00850FBE">
        <w:rPr>
          <w:rFonts w:eastAsia="Calibri"/>
        </w:rPr>
        <w:t xml:space="preserve"> </w:t>
      </w:r>
      <w:r>
        <w:rPr>
          <w:rFonts w:eastAsia="Calibri"/>
        </w:rPr>
        <w:t>poinformuje</w:t>
      </w:r>
      <w:r>
        <w:rPr>
          <w:rFonts w:eastAsia="Calibri"/>
        </w:rPr>
        <w:br/>
      </w:r>
      <w:r w:rsidRPr="00850FBE">
        <w:rPr>
          <w:rFonts w:eastAsia="Calibri"/>
        </w:rPr>
        <w:t>o tym Z</w:t>
      </w:r>
      <w:r>
        <w:rPr>
          <w:rFonts w:eastAsia="Calibri"/>
        </w:rPr>
        <w:t>AMAWIAJĄCEGO oraz uzgodni telefonicznie termin odbioru odpadów.</w:t>
      </w:r>
      <w:r w:rsidRPr="00850FBE">
        <w:rPr>
          <w:rFonts w:eastAsia="Calibri"/>
        </w:rPr>
        <w:t xml:space="preserve"> </w:t>
      </w:r>
    </w:p>
    <w:p w:rsidR="00E63310" w:rsidRDefault="001F0CD9" w:rsidP="00E63310">
      <w:pPr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jc w:val="both"/>
      </w:pPr>
      <w:r w:rsidRPr="00A93E9A">
        <w:t>Cena jednostkowa powinna obejmować wszystkie ko</w:t>
      </w:r>
      <w:r>
        <w:t>szty związane z odbiorem odpadu</w:t>
      </w:r>
      <w:r>
        <w:br/>
      </w:r>
      <w:r w:rsidRPr="00A93E9A">
        <w:t>(koszt</w:t>
      </w:r>
      <w:r w:rsidR="008C285A">
        <w:t xml:space="preserve"> załadunku,</w:t>
      </w:r>
      <w:r w:rsidRPr="00A93E9A">
        <w:t xml:space="preserve"> transportu, </w:t>
      </w:r>
      <w:r w:rsidR="008C285A">
        <w:t>dalszego zagospodarowania odpadów</w:t>
      </w:r>
      <w:r w:rsidR="00C443A9">
        <w:t xml:space="preserve">, dostawy </w:t>
      </w:r>
      <w:r w:rsidR="008C285A">
        <w:t>kontenerów</w:t>
      </w:r>
      <w:r w:rsidR="00C443A9">
        <w:t xml:space="preserve">, </w:t>
      </w:r>
      <w:r w:rsidRPr="00A93E9A">
        <w:t>rozładunku, ewentualne opłaty środowiskowe i inne niewymienione wpływające na wysokość oferty).</w:t>
      </w:r>
    </w:p>
    <w:p w:rsidR="00E63310" w:rsidRDefault="008119FD" w:rsidP="00E63310">
      <w:pPr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jc w:val="both"/>
      </w:pPr>
      <w:r>
        <w:t>Wykonawca może zlecić</w:t>
      </w:r>
      <w:r w:rsidR="001F0CD9" w:rsidRPr="00EC1F97">
        <w:t xml:space="preserve"> wykonanie usłu</w:t>
      </w:r>
      <w:r w:rsidR="001A7934">
        <w:t>gi podwykonawcom pod warunkiem,</w:t>
      </w:r>
      <w:r w:rsidR="001A7934">
        <w:br/>
      </w:r>
      <w:r w:rsidR="00DA738E">
        <w:t>że posiadają oni pozwolenia</w:t>
      </w:r>
      <w:r w:rsidR="001F0CD9" w:rsidRPr="00EC1F97">
        <w:t xml:space="preserve"> do ich wykonania.</w:t>
      </w:r>
      <w:r w:rsidR="001F0CD9" w:rsidRPr="00E63310">
        <w:rPr>
          <w:snapToGrid w:val="0"/>
        </w:rPr>
        <w:t xml:space="preserve"> </w:t>
      </w:r>
    </w:p>
    <w:p w:rsidR="00E63310" w:rsidRPr="00437C49" w:rsidRDefault="001F0CD9" w:rsidP="00437C4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jc w:val="both"/>
        <w:rPr>
          <w:snapToGrid w:val="0"/>
        </w:rPr>
      </w:pPr>
      <w:r w:rsidRPr="00BA347B">
        <w:t xml:space="preserve">Wykonawca i </w:t>
      </w:r>
      <w:r>
        <w:t>P</w:t>
      </w:r>
      <w:r w:rsidRPr="00BA347B">
        <w:t>odwykonawca ma</w:t>
      </w:r>
      <w:r w:rsidR="008C285A">
        <w:t>ją</w:t>
      </w:r>
      <w:r w:rsidRPr="00BA347B">
        <w:t xml:space="preserve"> obowiązek </w:t>
      </w:r>
      <w:r w:rsidR="00FA6B62">
        <w:t>posiadania</w:t>
      </w:r>
      <w:r w:rsidR="00A22D79">
        <w:t xml:space="preserve"> </w:t>
      </w:r>
      <w:r w:rsidR="00116719">
        <w:t xml:space="preserve">aktualnego </w:t>
      </w:r>
      <w:r w:rsidR="00A22D79">
        <w:t>wpisu do BDO</w:t>
      </w:r>
      <w:r w:rsidR="00A22D79">
        <w:br/>
      </w:r>
      <w:r w:rsidR="00437C49">
        <w:t>oraz</w:t>
      </w:r>
      <w:r w:rsidR="00FA6B62">
        <w:t xml:space="preserve"> </w:t>
      </w:r>
      <w:r w:rsidRPr="00BA347B">
        <w:t>stosownych zezwoleń, pozwoleń, zgód, zgłoszeń, koncesji, licencji itp. zwanych dalej „zezwoleniami” przez cały okres trwan</w:t>
      </w:r>
      <w:r w:rsidR="00437C49">
        <w:t xml:space="preserve">ia umowy. </w:t>
      </w:r>
      <w:r w:rsidR="00437C49">
        <w:rPr>
          <w:snapToGrid w:val="0"/>
        </w:rPr>
        <w:t xml:space="preserve">Niniejsze zezwolenia WYKONAWCA przedstawi ZAMAWIAJĄCEMU najpóźniej w dniu podpisania umowy. </w:t>
      </w:r>
      <w:r w:rsidRPr="00BA347B">
        <w:t>W przypadku, gdyby którekolwiek z dotychczasowych zezwoleń wygasło lub zostało cofnięte w okresie o</w:t>
      </w:r>
      <w:r w:rsidR="000D5ECC">
        <w:t>bowiązywania niniejszej umowy, W</w:t>
      </w:r>
      <w:r w:rsidR="00437C49">
        <w:t>YKONAWCA</w:t>
      </w:r>
      <w:r w:rsidRPr="00BA347B">
        <w:t xml:space="preserve"> </w:t>
      </w:r>
      <w:r w:rsidRPr="00BA347B">
        <w:lastRenderedPageBreak/>
        <w:t>zobowiązany jest przedstawić nowe zezwole</w:t>
      </w:r>
      <w:r w:rsidR="00DA738E">
        <w:t>nie w tym zakresie, nie później</w:t>
      </w:r>
      <w:r w:rsidR="00DA738E">
        <w:br/>
      </w:r>
      <w:r w:rsidRPr="00BA347B">
        <w:t xml:space="preserve">niż w ostatnim dniu obowiązywania dotychczasowego. </w:t>
      </w:r>
    </w:p>
    <w:p w:rsidR="00E63310" w:rsidRPr="00E63310" w:rsidRDefault="00C462F2" w:rsidP="00E63310">
      <w:pPr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jc w:val="both"/>
      </w:pPr>
      <w:r>
        <w:rPr>
          <w:rFonts w:eastAsia="Calibri"/>
        </w:rPr>
        <w:t>ZAMAWIAJĄCY</w:t>
      </w:r>
      <w:r w:rsidR="00E63310" w:rsidRPr="00E63310">
        <w:rPr>
          <w:rFonts w:eastAsia="Calibri"/>
        </w:rPr>
        <w:t xml:space="preserve"> zastrzega sobie prawo do odstąpienia od realizacji zadania</w:t>
      </w:r>
      <w:r w:rsidR="00E63310" w:rsidRPr="00E63310">
        <w:rPr>
          <w:rFonts w:eastAsia="Calibri"/>
        </w:rPr>
        <w:br/>
        <w:t>w przypadku przekroczenia środków finansowych ujętych w planie finansowym</w:t>
      </w:r>
      <w:r w:rsidR="00E63310" w:rsidRPr="00E63310">
        <w:rPr>
          <w:rFonts w:eastAsia="Calibri"/>
        </w:rPr>
        <w:br/>
        <w:t>na 20</w:t>
      </w:r>
      <w:r w:rsidR="008C285A">
        <w:rPr>
          <w:rFonts w:eastAsia="Calibri"/>
        </w:rPr>
        <w:t>2</w:t>
      </w:r>
      <w:r w:rsidR="00116719">
        <w:rPr>
          <w:rFonts w:eastAsia="Calibri"/>
        </w:rPr>
        <w:t>4</w:t>
      </w:r>
      <w:r w:rsidR="00F75819">
        <w:rPr>
          <w:rFonts w:eastAsia="Calibri"/>
        </w:rPr>
        <w:t xml:space="preserve"> </w:t>
      </w:r>
      <w:r w:rsidR="00E63310" w:rsidRPr="00E63310">
        <w:rPr>
          <w:rFonts w:eastAsia="Calibri"/>
        </w:rPr>
        <w:t>r.</w:t>
      </w:r>
    </w:p>
    <w:p w:rsidR="00901DFF" w:rsidRDefault="00901DFF"/>
    <w:sectPr w:rsidR="00901DFF" w:rsidSect="001A7934">
      <w:head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23B" w:rsidRDefault="002C123B" w:rsidP="00A46959">
      <w:r>
        <w:separator/>
      </w:r>
    </w:p>
  </w:endnote>
  <w:endnote w:type="continuationSeparator" w:id="0">
    <w:p w:rsidR="002C123B" w:rsidRDefault="002C123B" w:rsidP="00A4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23B" w:rsidRDefault="002C123B" w:rsidP="00A46959">
      <w:r>
        <w:separator/>
      </w:r>
    </w:p>
  </w:footnote>
  <w:footnote w:type="continuationSeparator" w:id="0">
    <w:p w:rsidR="002C123B" w:rsidRDefault="002C123B" w:rsidP="00A46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2B7" w:rsidRDefault="00BE32B7">
    <w:pPr>
      <w:pStyle w:val="Nagwek"/>
    </w:pPr>
    <w:r>
      <w:tab/>
    </w:r>
    <w: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2DA"/>
    <w:multiLevelType w:val="hybridMultilevel"/>
    <w:tmpl w:val="5986BE1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97EAD"/>
    <w:multiLevelType w:val="hybridMultilevel"/>
    <w:tmpl w:val="5CD01906"/>
    <w:lvl w:ilvl="0" w:tplc="4000B5D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2F590C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9C27D7"/>
    <w:multiLevelType w:val="hybridMultilevel"/>
    <w:tmpl w:val="205CF436"/>
    <w:lvl w:ilvl="0" w:tplc="42DA092C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B62F6"/>
    <w:multiLevelType w:val="hybridMultilevel"/>
    <w:tmpl w:val="B4F25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E444E"/>
    <w:multiLevelType w:val="hybridMultilevel"/>
    <w:tmpl w:val="3C10A214"/>
    <w:lvl w:ilvl="0" w:tplc="7E6A0B1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114F4"/>
    <w:multiLevelType w:val="hybridMultilevel"/>
    <w:tmpl w:val="123E2AB8"/>
    <w:lvl w:ilvl="0" w:tplc="ADDC4F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E0C36"/>
    <w:multiLevelType w:val="hybridMultilevel"/>
    <w:tmpl w:val="9FD06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75C2A"/>
    <w:multiLevelType w:val="multilevel"/>
    <w:tmpl w:val="0415001F"/>
    <w:numStyleLink w:val="Styl1"/>
  </w:abstractNum>
  <w:abstractNum w:abstractNumId="9" w15:restartNumberingAfterBreak="0">
    <w:nsid w:val="7A6F39B6"/>
    <w:multiLevelType w:val="hybridMultilevel"/>
    <w:tmpl w:val="3E906FC4"/>
    <w:lvl w:ilvl="0" w:tplc="ADDC4F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D9"/>
    <w:rsid w:val="000B1389"/>
    <w:rsid w:val="000C128E"/>
    <w:rsid w:val="000D5ECC"/>
    <w:rsid w:val="000E4CFD"/>
    <w:rsid w:val="00116719"/>
    <w:rsid w:val="00170A9C"/>
    <w:rsid w:val="00173B2E"/>
    <w:rsid w:val="001A7934"/>
    <w:rsid w:val="001B185B"/>
    <w:rsid w:val="001C271B"/>
    <w:rsid w:val="001C29C0"/>
    <w:rsid w:val="001E2EA0"/>
    <w:rsid w:val="001E3ECC"/>
    <w:rsid w:val="001F0CD9"/>
    <w:rsid w:val="001F66E9"/>
    <w:rsid w:val="002055A5"/>
    <w:rsid w:val="0021043C"/>
    <w:rsid w:val="002C123B"/>
    <w:rsid w:val="002D4A41"/>
    <w:rsid w:val="002E79F7"/>
    <w:rsid w:val="002F43DD"/>
    <w:rsid w:val="00302443"/>
    <w:rsid w:val="00384C8F"/>
    <w:rsid w:val="003A7EAC"/>
    <w:rsid w:val="003E12E4"/>
    <w:rsid w:val="00405BCC"/>
    <w:rsid w:val="00437C49"/>
    <w:rsid w:val="00444F94"/>
    <w:rsid w:val="004F3CA9"/>
    <w:rsid w:val="004F4978"/>
    <w:rsid w:val="00501AB0"/>
    <w:rsid w:val="005036D0"/>
    <w:rsid w:val="00513BC0"/>
    <w:rsid w:val="00544F45"/>
    <w:rsid w:val="005A0BCC"/>
    <w:rsid w:val="005A2EE6"/>
    <w:rsid w:val="005B78CD"/>
    <w:rsid w:val="005C5B13"/>
    <w:rsid w:val="005E7058"/>
    <w:rsid w:val="006207C8"/>
    <w:rsid w:val="0064326B"/>
    <w:rsid w:val="00656E2D"/>
    <w:rsid w:val="006C7304"/>
    <w:rsid w:val="00746509"/>
    <w:rsid w:val="00797CA8"/>
    <w:rsid w:val="007B7929"/>
    <w:rsid w:val="007C49F2"/>
    <w:rsid w:val="007D68BF"/>
    <w:rsid w:val="007F69B4"/>
    <w:rsid w:val="008119FD"/>
    <w:rsid w:val="00814B6A"/>
    <w:rsid w:val="008737F1"/>
    <w:rsid w:val="00885E0C"/>
    <w:rsid w:val="008C285A"/>
    <w:rsid w:val="00901DFF"/>
    <w:rsid w:val="00961377"/>
    <w:rsid w:val="00971EDC"/>
    <w:rsid w:val="0098275E"/>
    <w:rsid w:val="00982D47"/>
    <w:rsid w:val="009952B2"/>
    <w:rsid w:val="00995555"/>
    <w:rsid w:val="009A4B64"/>
    <w:rsid w:val="009D7F10"/>
    <w:rsid w:val="009E1405"/>
    <w:rsid w:val="00A22D79"/>
    <w:rsid w:val="00A46959"/>
    <w:rsid w:val="00A56410"/>
    <w:rsid w:val="00A62BCC"/>
    <w:rsid w:val="00AC756B"/>
    <w:rsid w:val="00B53CB8"/>
    <w:rsid w:val="00BB38A1"/>
    <w:rsid w:val="00BD52FB"/>
    <w:rsid w:val="00BD708D"/>
    <w:rsid w:val="00BE32B7"/>
    <w:rsid w:val="00BF1C51"/>
    <w:rsid w:val="00C11E05"/>
    <w:rsid w:val="00C15914"/>
    <w:rsid w:val="00C443A9"/>
    <w:rsid w:val="00C462F2"/>
    <w:rsid w:val="00C66928"/>
    <w:rsid w:val="00C73EF0"/>
    <w:rsid w:val="00CB1871"/>
    <w:rsid w:val="00CE587E"/>
    <w:rsid w:val="00D02396"/>
    <w:rsid w:val="00D92C9B"/>
    <w:rsid w:val="00DA1404"/>
    <w:rsid w:val="00DA738E"/>
    <w:rsid w:val="00DB4D97"/>
    <w:rsid w:val="00DC1DBC"/>
    <w:rsid w:val="00DD58D2"/>
    <w:rsid w:val="00E63310"/>
    <w:rsid w:val="00E758EA"/>
    <w:rsid w:val="00EC25FE"/>
    <w:rsid w:val="00EE147C"/>
    <w:rsid w:val="00F169A7"/>
    <w:rsid w:val="00F21112"/>
    <w:rsid w:val="00F75819"/>
    <w:rsid w:val="00FA6B62"/>
    <w:rsid w:val="00FD2D5B"/>
    <w:rsid w:val="00F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A149B"/>
  <w15:docId w15:val="{117B1FB8-9D88-457C-9F5B-42101777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CD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82D47"/>
    <w:rPr>
      <w:color w:val="0000FF"/>
      <w:u w:val="single"/>
    </w:rPr>
  </w:style>
  <w:style w:type="numbering" w:customStyle="1" w:styleId="Styl1">
    <w:name w:val="Styl1"/>
    <w:uiPriority w:val="99"/>
    <w:rsid w:val="001A7934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A46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6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95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7A6EFC-6798-461B-BB4A-7768B85DD0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Iwaszko Marta</dc:creator>
  <cp:lastModifiedBy>Walesiak Wioletta</cp:lastModifiedBy>
  <cp:revision>6</cp:revision>
  <cp:lastPrinted>2020-11-18T13:58:00Z</cp:lastPrinted>
  <dcterms:created xsi:type="dcterms:W3CDTF">2023-11-09T07:12:00Z</dcterms:created>
  <dcterms:modified xsi:type="dcterms:W3CDTF">2024-10-23T06:53:00Z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86d6db54-ffe3-4e14-8410-939ce7b2749d</vt:lpwstr>
  </property>
  <property fmtid="{D5CDD505-2E9C-101B-9397-08002B2CF9AE}" pid="3" name="bjSaver">
    <vt:lpwstr>8x0bX7qmHUnZaImV3D64iJwY/YwCERxy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