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B241C" w14:textId="40273AF8" w:rsidR="00A82AD0" w:rsidRPr="00A82AD0" w:rsidRDefault="00A82AD0" w:rsidP="00A82AD0">
      <w:pPr>
        <w:jc w:val="center"/>
        <w:rPr>
          <w:rFonts w:cstheme="minorHAnsi"/>
          <w:b/>
          <w:bCs/>
          <w:sz w:val="28"/>
          <w:szCs w:val="28"/>
        </w:rPr>
      </w:pPr>
      <w:r w:rsidRPr="00A82AD0">
        <w:rPr>
          <w:rFonts w:cstheme="minorHAnsi"/>
          <w:b/>
          <w:bCs/>
          <w:sz w:val="28"/>
          <w:szCs w:val="28"/>
        </w:rPr>
        <w:t>OPIS PRZEDMIOTU ZAMÓWIENIA</w:t>
      </w:r>
    </w:p>
    <w:p w14:paraId="3C8DF77C" w14:textId="00C8EB64" w:rsidR="00A82AD0" w:rsidRPr="00A82AD0" w:rsidRDefault="00A82AD0" w:rsidP="00A82AD0">
      <w:pPr>
        <w:pStyle w:val="Akapitzlist"/>
        <w:numPr>
          <w:ilvl w:val="0"/>
          <w:numId w:val="21"/>
        </w:numPr>
        <w:rPr>
          <w:rFonts w:cstheme="minorHAnsi"/>
        </w:rPr>
      </w:pPr>
      <w:r w:rsidRPr="00A82AD0">
        <w:rPr>
          <w:rFonts w:cstheme="minorHAnsi"/>
        </w:rPr>
        <w:t>Przedmiotem zamówienia jest realizacja zadania pn.: „Remonty dróg gminnych na terenie Gminy Łubniany”. zamówienie zlokalizowane jest w województwie opolskim, powiatu opolskiego, na terenie Gminy Łubniany.</w:t>
      </w:r>
    </w:p>
    <w:p w14:paraId="2D5C1163" w14:textId="77777777" w:rsidR="00A82AD0" w:rsidRDefault="00A82AD0" w:rsidP="00A82AD0">
      <w:pPr>
        <w:ind w:left="851"/>
        <w:rPr>
          <w:rFonts w:cstheme="minorHAnsi"/>
        </w:rPr>
      </w:pPr>
      <w:r w:rsidRPr="00557936">
        <w:rPr>
          <w:rFonts w:cstheme="minorHAnsi"/>
        </w:rPr>
        <w:t xml:space="preserve">W ramach </w:t>
      </w:r>
      <w:r>
        <w:rPr>
          <w:rFonts w:cstheme="minorHAnsi"/>
        </w:rPr>
        <w:t>remontów dróg</w:t>
      </w:r>
      <w:r w:rsidRPr="00557936">
        <w:rPr>
          <w:rFonts w:cstheme="minorHAnsi"/>
        </w:rPr>
        <w:t xml:space="preserve"> przewiduje się wykonanie następujących robót:</w:t>
      </w:r>
    </w:p>
    <w:p w14:paraId="4013C56D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160"/>
        <w:ind w:left="993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Profilowanie nawierzchni gruntowych w zakresie którego wykonywane będą następujące czynności:</w:t>
      </w:r>
    </w:p>
    <w:p w14:paraId="5189C4DB" w14:textId="77777777" w:rsidR="00A82AD0" w:rsidRPr="00F97C6F" w:rsidRDefault="00A82AD0" w:rsidP="00A82AD0">
      <w:pPr>
        <w:numPr>
          <w:ilvl w:val="0"/>
          <w:numId w:val="12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profilowanie nawierzchni równiarką drogową lub koparko-ładowarką należy wykonać bez pozyskania urobku</w:t>
      </w:r>
      <w:r>
        <w:rPr>
          <w:rFonts w:ascii="Calibri" w:eastAsia="Calibri" w:hAnsi="Calibri" w:cs="Calibri"/>
          <w:color w:val="000000"/>
        </w:rPr>
        <w:t>, c</w:t>
      </w:r>
      <w:r w:rsidRPr="00F97C6F">
        <w:rPr>
          <w:rFonts w:ascii="Calibri" w:eastAsia="Calibri" w:hAnsi="Calibri" w:cs="Calibri"/>
          <w:color w:val="000000"/>
        </w:rPr>
        <w:t>ały materiał należy równomiernie rozłożyć na powierzchni drogi</w:t>
      </w:r>
      <w:r>
        <w:rPr>
          <w:rFonts w:ascii="Calibri" w:eastAsia="Calibri" w:hAnsi="Calibri" w:cs="Calibri"/>
          <w:color w:val="000000"/>
        </w:rPr>
        <w:t>,</w:t>
      </w:r>
    </w:p>
    <w:p w14:paraId="2D51F2BB" w14:textId="77777777" w:rsidR="00A82AD0" w:rsidRPr="00F97C6F" w:rsidRDefault="00A82AD0" w:rsidP="00A82AD0">
      <w:pPr>
        <w:numPr>
          <w:ilvl w:val="0"/>
          <w:numId w:val="12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po odpowiednim wyprofilowaniu podłoża, zagęszczanie należy wykonać za pomocą walca statycznego, wibracyjnego.</w:t>
      </w:r>
    </w:p>
    <w:p w14:paraId="3BD9BC5C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160"/>
        <w:ind w:left="993" w:hanging="284"/>
        <w:contextualSpacing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</w:t>
      </w:r>
      <w:proofErr w:type="spellStart"/>
      <w:r w:rsidRPr="00F97C6F">
        <w:rPr>
          <w:rFonts w:ascii="Calibri" w:eastAsia="Calibri" w:hAnsi="Calibri" w:cs="Calibri"/>
        </w:rPr>
        <w:t>Tłuczniowanie</w:t>
      </w:r>
      <w:proofErr w:type="spellEnd"/>
      <w:r w:rsidRPr="00F97C6F">
        <w:rPr>
          <w:rFonts w:ascii="Calibri" w:eastAsia="Calibri" w:hAnsi="Calibri" w:cs="Calibri"/>
        </w:rPr>
        <w:t xml:space="preserve"> powierzchni  </w:t>
      </w:r>
      <w:r w:rsidRPr="00F97C6F">
        <w:rPr>
          <w:rFonts w:ascii="Calibri" w:eastAsia="Calibri" w:hAnsi="Calibri" w:cs="Calibri"/>
          <w:color w:val="000000"/>
        </w:rPr>
        <w:t>w zakresie którego wykonywane będą następujące czynności:</w:t>
      </w:r>
    </w:p>
    <w:p w14:paraId="2B1BF9C1" w14:textId="77777777" w:rsidR="00A82AD0" w:rsidRPr="00F97C6F" w:rsidRDefault="00A82AD0" w:rsidP="00A82AD0">
      <w:pPr>
        <w:numPr>
          <w:ilvl w:val="0"/>
          <w:numId w:val="14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profilowanie nawierzchni równiarką drogową lub koparko-ładowarką w celu usunięcia wszystkich nierówności i naddatków</w:t>
      </w:r>
      <w:r>
        <w:rPr>
          <w:rFonts w:ascii="Calibri" w:eastAsia="Calibri" w:hAnsi="Calibri" w:cs="Calibri"/>
          <w:color w:val="000000"/>
        </w:rPr>
        <w:t>, c</w:t>
      </w:r>
      <w:r w:rsidRPr="00F97C6F">
        <w:rPr>
          <w:rFonts w:ascii="Calibri" w:eastAsia="Calibri" w:hAnsi="Calibri" w:cs="Calibri"/>
          <w:color w:val="000000"/>
        </w:rPr>
        <w:t>ały pozyskany materiał należy równomiernie rozłożyć na powierzchni drogi</w:t>
      </w:r>
      <w:r>
        <w:rPr>
          <w:rFonts w:ascii="Calibri" w:eastAsia="Calibri" w:hAnsi="Calibri" w:cs="Calibri"/>
          <w:color w:val="000000"/>
        </w:rPr>
        <w:t>,</w:t>
      </w:r>
      <w:r w:rsidRPr="00F97C6F">
        <w:rPr>
          <w:rFonts w:ascii="Calibri" w:eastAsia="Calibri" w:hAnsi="Calibri" w:cs="Calibri"/>
          <w:color w:val="000000"/>
        </w:rPr>
        <w:t xml:space="preserve"> </w:t>
      </w:r>
    </w:p>
    <w:p w14:paraId="6B491CE7" w14:textId="77777777" w:rsidR="00A82AD0" w:rsidRPr="00F97C6F" w:rsidRDefault="00A82AD0" w:rsidP="00A82AD0">
      <w:pPr>
        <w:numPr>
          <w:ilvl w:val="0"/>
          <w:numId w:val="14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rozłożenie i wyprofilowanie 5cm warstwy tłucznia bazaltowego o frakcji 0-31,5mm</w:t>
      </w:r>
      <w:r>
        <w:rPr>
          <w:rFonts w:ascii="Calibri" w:eastAsia="Calibri" w:hAnsi="Calibri" w:cs="Calibri"/>
          <w:color w:val="000000"/>
        </w:rPr>
        <w:t>, t</w:t>
      </w:r>
      <w:r w:rsidRPr="00F97C6F">
        <w:rPr>
          <w:rFonts w:ascii="Calibri" w:eastAsia="Calibri" w:hAnsi="Calibri" w:cs="Calibri"/>
          <w:color w:val="000000"/>
        </w:rPr>
        <w:t>łuczeń można rozłożyć rozściełaczem lub koparko-ładowarką</w:t>
      </w:r>
      <w:r>
        <w:rPr>
          <w:rFonts w:ascii="Calibri" w:eastAsia="Calibri" w:hAnsi="Calibri" w:cs="Calibri"/>
          <w:color w:val="000000"/>
        </w:rPr>
        <w:t>,</w:t>
      </w:r>
      <w:r w:rsidRPr="00F97C6F">
        <w:rPr>
          <w:rFonts w:ascii="Calibri" w:eastAsia="Calibri" w:hAnsi="Calibri" w:cs="Calibri"/>
          <w:color w:val="000000"/>
        </w:rPr>
        <w:t xml:space="preserve">   </w:t>
      </w:r>
    </w:p>
    <w:p w14:paraId="6EE6C82B" w14:textId="77777777" w:rsidR="00A82AD0" w:rsidRPr="00F97C6F" w:rsidRDefault="00A82AD0" w:rsidP="00A82AD0">
      <w:pPr>
        <w:numPr>
          <w:ilvl w:val="0"/>
          <w:numId w:val="14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z</w:t>
      </w:r>
      <w:r w:rsidRPr="00F97C6F">
        <w:rPr>
          <w:rFonts w:ascii="Calibri" w:eastAsia="Calibri" w:hAnsi="Calibri" w:cs="Calibri"/>
          <w:color w:val="000000"/>
        </w:rPr>
        <w:t>agęszczenie</w:t>
      </w:r>
      <w:r>
        <w:rPr>
          <w:rFonts w:ascii="Calibri" w:eastAsia="Calibri" w:hAnsi="Calibri" w:cs="Calibri"/>
          <w:color w:val="000000"/>
        </w:rPr>
        <w:t xml:space="preserve"> - p</w:t>
      </w:r>
      <w:r w:rsidRPr="00F97C6F">
        <w:rPr>
          <w:rFonts w:ascii="Calibri" w:eastAsia="Calibri" w:hAnsi="Calibri" w:cs="Calibri"/>
          <w:color w:val="000000"/>
        </w:rPr>
        <w:t>o odpowiednim wyprofilowaniu podłoża, zagęszczanie należy wykonać za pomocą walca statycznego, wibracyjnego.</w:t>
      </w:r>
    </w:p>
    <w:p w14:paraId="269A1C5F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160"/>
        <w:ind w:left="993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</w:rPr>
        <w:t xml:space="preserve">Remont nawierzchni szutrowych </w:t>
      </w:r>
      <w:r w:rsidRPr="00F97C6F">
        <w:rPr>
          <w:rFonts w:ascii="Calibri" w:eastAsia="Calibri" w:hAnsi="Calibri" w:cs="Calibri"/>
          <w:color w:val="000000"/>
        </w:rPr>
        <w:t>w zakresie którego wykonywane będą następujące czynności:</w:t>
      </w:r>
    </w:p>
    <w:p w14:paraId="013F4102" w14:textId="77777777" w:rsidR="00A82AD0" w:rsidRPr="00F97C6F" w:rsidRDefault="00A82AD0" w:rsidP="00A82AD0">
      <w:pPr>
        <w:numPr>
          <w:ilvl w:val="0"/>
          <w:numId w:val="15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</w:rPr>
        <w:t xml:space="preserve">ręczne uzupełnienie ubytków </w:t>
      </w:r>
      <w:r w:rsidRPr="00F97C6F">
        <w:rPr>
          <w:rFonts w:ascii="Calibri" w:eastAsia="Calibri" w:hAnsi="Calibri" w:cs="Calibri"/>
          <w:color w:val="000000"/>
        </w:rPr>
        <w:t>tłuczniem bazaltowym o frakcji 0-31,5mm</w:t>
      </w:r>
      <w:r>
        <w:rPr>
          <w:rFonts w:ascii="Calibri" w:eastAsia="Calibri" w:hAnsi="Calibri" w:cs="Calibri"/>
          <w:color w:val="000000"/>
        </w:rPr>
        <w:t xml:space="preserve"> (warstwa 5cm),</w:t>
      </w:r>
    </w:p>
    <w:p w14:paraId="72AD8AB1" w14:textId="77777777" w:rsidR="00A82AD0" w:rsidRPr="00F97C6F" w:rsidRDefault="00A82AD0" w:rsidP="00A82AD0">
      <w:pPr>
        <w:numPr>
          <w:ilvl w:val="0"/>
          <w:numId w:val="15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  <w:color w:val="000000"/>
        </w:rPr>
        <w:t>zagęszczenie zagęszczarką płytową lub stopową.</w:t>
      </w:r>
    </w:p>
    <w:p w14:paraId="06AEA583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0"/>
        <w:ind w:left="993" w:hanging="284"/>
        <w:rPr>
          <w:rFonts w:ascii="Calibri" w:eastAsia="Calibri" w:hAnsi="Calibri" w:cs="Calibri"/>
          <w:lang w:eastAsia="zh-CN" w:bidi="hi-IN"/>
        </w:rPr>
      </w:pPr>
      <w:r w:rsidRPr="00F97C6F">
        <w:rPr>
          <w:rFonts w:ascii="Calibri" w:eastAsia="Calibri" w:hAnsi="Calibri" w:cs="Calibri"/>
          <w:lang w:eastAsia="zh-CN" w:bidi="hi-IN"/>
        </w:rPr>
        <w:t xml:space="preserve">Wykonywanie podbudowy wariant 1 -  </w:t>
      </w:r>
      <w:r w:rsidRPr="00F97C6F">
        <w:rPr>
          <w:rFonts w:ascii="Calibri" w:eastAsia="Calibri" w:hAnsi="Calibri" w:cs="Calibri"/>
          <w:color w:val="000000"/>
          <w:lang w:eastAsia="zh-CN" w:bidi="hi-IN"/>
        </w:rPr>
        <w:t>w zakresie którego wykonywane będą następujące czynności:</w:t>
      </w:r>
    </w:p>
    <w:p w14:paraId="75103F52" w14:textId="77777777" w:rsidR="00A82AD0" w:rsidRPr="00F97C6F" w:rsidRDefault="00A82AD0" w:rsidP="00A82AD0">
      <w:pPr>
        <w:numPr>
          <w:ilvl w:val="0"/>
          <w:numId w:val="16"/>
        </w:numPr>
        <w:suppressAutoHyphens/>
        <w:spacing w:after="0"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</w:rPr>
        <w:t>korytowanie na głębokość 10cm wraz z wywozem i utylizacją urobku,</w:t>
      </w:r>
    </w:p>
    <w:p w14:paraId="0B5A177E" w14:textId="77777777" w:rsidR="00A82AD0" w:rsidRPr="00F97C6F" w:rsidRDefault="00A82AD0" w:rsidP="00A82AD0">
      <w:pPr>
        <w:numPr>
          <w:ilvl w:val="0"/>
          <w:numId w:val="16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</w:rPr>
        <w:t xml:space="preserve">rozłożenie 20cm warstwy tłucznia kamiennego </w:t>
      </w:r>
      <w:r w:rsidRPr="00F97C6F">
        <w:rPr>
          <w:rFonts w:ascii="Calibri" w:eastAsia="Calibri" w:hAnsi="Calibri" w:cs="Calibri"/>
          <w:color w:val="000000"/>
        </w:rPr>
        <w:t>o frakcji 0-31,5mm wraz z wyprofilowaniem jedno lub dwustronnego nachylenia nawierzchni,</w:t>
      </w:r>
    </w:p>
    <w:p w14:paraId="1A43E310" w14:textId="77777777" w:rsidR="00A82AD0" w:rsidRPr="00F97C6F" w:rsidRDefault="00A82AD0" w:rsidP="00A82AD0">
      <w:pPr>
        <w:numPr>
          <w:ilvl w:val="0"/>
          <w:numId w:val="16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  <w:color w:val="000000"/>
        </w:rPr>
        <w:t>zagęszczenie do wartości</w:t>
      </w:r>
      <w:r>
        <w:rPr>
          <w:rFonts w:ascii="Calibri" w:eastAsia="Calibri" w:hAnsi="Calibri" w:cs="Calibri"/>
          <w:color w:val="000000"/>
        </w:rPr>
        <w:t>.</w:t>
      </w:r>
      <w:r w:rsidRPr="00F97C6F">
        <w:rPr>
          <w:rFonts w:ascii="Calibri" w:eastAsia="Calibri" w:hAnsi="Calibri" w:cs="Calibri"/>
          <w:color w:val="000000"/>
        </w:rPr>
        <w:t xml:space="preserve"> </w:t>
      </w:r>
    </w:p>
    <w:p w14:paraId="396AAFAF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0"/>
        <w:ind w:left="993" w:hanging="284"/>
        <w:rPr>
          <w:rFonts w:ascii="Calibri" w:eastAsia="Calibri" w:hAnsi="Calibri" w:cs="Calibri"/>
          <w:lang w:eastAsia="zh-CN" w:bidi="hi-IN"/>
        </w:rPr>
      </w:pPr>
      <w:r w:rsidRPr="00F97C6F">
        <w:rPr>
          <w:rFonts w:ascii="Calibri" w:eastAsia="Calibri" w:hAnsi="Calibri" w:cs="Calibri"/>
          <w:lang w:eastAsia="zh-CN" w:bidi="hi-IN"/>
        </w:rPr>
        <w:t xml:space="preserve">Wykonywanie podbudowy wariant 2 - </w:t>
      </w:r>
      <w:r w:rsidRPr="00F97C6F">
        <w:rPr>
          <w:rFonts w:ascii="Calibri" w:eastAsia="Calibri" w:hAnsi="Calibri" w:cs="Calibri"/>
          <w:color w:val="000000"/>
          <w:lang w:eastAsia="zh-CN" w:bidi="hi-IN"/>
        </w:rPr>
        <w:t>w zakresie którego wykonywane będą następujące czynności:</w:t>
      </w:r>
    </w:p>
    <w:p w14:paraId="4CE2A25E" w14:textId="77777777" w:rsidR="00A82AD0" w:rsidRPr="00F97C6F" w:rsidRDefault="00A82AD0" w:rsidP="00A82AD0">
      <w:pPr>
        <w:numPr>
          <w:ilvl w:val="0"/>
          <w:numId w:val="16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</w:rPr>
        <w:t>korytowanie na głębokość 10cm wraz z wywozem i utylizacją urobku,</w:t>
      </w:r>
    </w:p>
    <w:p w14:paraId="2D7BC92A" w14:textId="77777777" w:rsidR="00A82AD0" w:rsidRPr="00F97C6F" w:rsidRDefault="00A82AD0" w:rsidP="00A82AD0">
      <w:pPr>
        <w:numPr>
          <w:ilvl w:val="0"/>
          <w:numId w:val="16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</w:rPr>
        <w:t>rozłożenie 15cm warstwy mielonego betonu</w:t>
      </w:r>
      <w:r>
        <w:rPr>
          <w:rFonts w:ascii="Calibri" w:eastAsia="Calibri" w:hAnsi="Calibri" w:cs="Calibri"/>
        </w:rPr>
        <w:t>,</w:t>
      </w:r>
    </w:p>
    <w:p w14:paraId="00E12202" w14:textId="77777777" w:rsidR="00A82AD0" w:rsidRPr="00F97C6F" w:rsidRDefault="00A82AD0" w:rsidP="00A82AD0">
      <w:pPr>
        <w:numPr>
          <w:ilvl w:val="0"/>
          <w:numId w:val="16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</w:rPr>
        <w:t xml:space="preserve">rozłożenie 5 cm warstwy tłucznia kamiennego </w:t>
      </w:r>
      <w:r w:rsidRPr="00F97C6F">
        <w:rPr>
          <w:rFonts w:ascii="Calibri" w:eastAsia="Calibri" w:hAnsi="Calibri" w:cs="Calibri"/>
          <w:color w:val="000000"/>
        </w:rPr>
        <w:t>o frakcji 0-31,5mm wraz z wyprofilowaniem jedno lub dwustronnego nachylenia nawierzchni,</w:t>
      </w:r>
    </w:p>
    <w:p w14:paraId="57E260B8" w14:textId="77777777" w:rsidR="00A82AD0" w:rsidRPr="00F97C6F" w:rsidRDefault="00A82AD0" w:rsidP="00A82AD0">
      <w:pPr>
        <w:numPr>
          <w:ilvl w:val="0"/>
          <w:numId w:val="16"/>
        </w:numPr>
        <w:suppressAutoHyphens/>
        <w:spacing w:after="160"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  <w:color w:val="000000"/>
        </w:rPr>
        <w:t xml:space="preserve">zagęszczenie do wartości </w:t>
      </w:r>
      <w:r>
        <w:rPr>
          <w:rFonts w:ascii="Calibri" w:eastAsia="Calibri" w:hAnsi="Calibri" w:cs="Calibri"/>
          <w:color w:val="000000"/>
        </w:rPr>
        <w:t>.</w:t>
      </w:r>
    </w:p>
    <w:p w14:paraId="22A56350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0"/>
        <w:ind w:left="993" w:hanging="284"/>
        <w:rPr>
          <w:rFonts w:ascii="Calibri" w:eastAsia="Calibri" w:hAnsi="Calibri" w:cs="Calibri"/>
          <w:lang w:eastAsia="zh-CN" w:bidi="hi-IN"/>
        </w:rPr>
      </w:pPr>
      <w:r w:rsidRPr="00F97C6F">
        <w:rPr>
          <w:rFonts w:ascii="Calibri" w:eastAsia="Calibri" w:hAnsi="Calibri" w:cs="Calibri"/>
          <w:lang w:eastAsia="zh-CN" w:bidi="hi-IN"/>
        </w:rPr>
        <w:t xml:space="preserve">Wykonanie nawierzchni drogi z destruktu asfaltowego - </w:t>
      </w:r>
      <w:r w:rsidRPr="00F97C6F">
        <w:rPr>
          <w:rFonts w:ascii="Calibri" w:eastAsia="Calibri" w:hAnsi="Calibri" w:cs="Calibri"/>
          <w:color w:val="000000"/>
          <w:lang w:eastAsia="zh-CN" w:bidi="hi-IN"/>
        </w:rPr>
        <w:t>w zakresie którego wykonywane będą następujące czynności:</w:t>
      </w:r>
    </w:p>
    <w:p w14:paraId="3DDFCBA7" w14:textId="77777777" w:rsidR="00A82AD0" w:rsidRPr="00F97C6F" w:rsidRDefault="00A82AD0" w:rsidP="00A82AD0">
      <w:pPr>
        <w:numPr>
          <w:ilvl w:val="0"/>
          <w:numId w:val="20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lastRenderedPageBreak/>
        <w:t>profilowanie nawierzchni równiarką drogową lub koparko-ładowarką należy wykonać bez pozyskania urobku</w:t>
      </w:r>
      <w:r>
        <w:rPr>
          <w:rFonts w:ascii="Calibri" w:eastAsia="Calibri" w:hAnsi="Calibri" w:cs="Calibri"/>
          <w:color w:val="000000"/>
        </w:rPr>
        <w:t>, c</w:t>
      </w:r>
      <w:r w:rsidRPr="00F97C6F">
        <w:rPr>
          <w:rFonts w:ascii="Calibri" w:eastAsia="Calibri" w:hAnsi="Calibri" w:cs="Calibri"/>
          <w:color w:val="000000"/>
        </w:rPr>
        <w:t>ały materiał należy równomiernie rozłożyć na powierzchni drogi</w:t>
      </w:r>
      <w:r>
        <w:rPr>
          <w:rFonts w:ascii="Calibri" w:eastAsia="Calibri" w:hAnsi="Calibri" w:cs="Calibri"/>
          <w:color w:val="000000"/>
        </w:rPr>
        <w:t>,</w:t>
      </w:r>
      <w:r w:rsidRPr="00F97C6F">
        <w:rPr>
          <w:rFonts w:ascii="Calibri" w:eastAsia="Calibri" w:hAnsi="Calibri" w:cs="Calibri"/>
          <w:color w:val="000000"/>
        </w:rPr>
        <w:t xml:space="preserve"> </w:t>
      </w:r>
    </w:p>
    <w:p w14:paraId="4D94AC78" w14:textId="77777777" w:rsidR="00A82AD0" w:rsidRPr="00F97C6F" w:rsidRDefault="00A82AD0" w:rsidP="00A82AD0">
      <w:pPr>
        <w:numPr>
          <w:ilvl w:val="0"/>
          <w:numId w:val="20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po odpowiednim wyprofilowaniu podłoża, zagęszczanie należy wykonać za pomocą walca statycznego, wibracyjnego</w:t>
      </w:r>
      <w:r>
        <w:rPr>
          <w:rFonts w:ascii="Calibri" w:eastAsia="Calibri" w:hAnsi="Calibri" w:cs="Calibri"/>
          <w:color w:val="000000"/>
        </w:rPr>
        <w:t>,</w:t>
      </w:r>
    </w:p>
    <w:p w14:paraId="5BA95986" w14:textId="77777777" w:rsidR="00A82AD0" w:rsidRPr="00F97C6F" w:rsidRDefault="00A82AD0" w:rsidP="00A82AD0">
      <w:pPr>
        <w:numPr>
          <w:ilvl w:val="0"/>
          <w:numId w:val="20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 xml:space="preserve">równomierne rozłożenie 10cm warstwy destruktu asfaltowego wraz z wyprofilowaniem jedno lub dwustronnego nachylenia nawierzchni, </w:t>
      </w:r>
    </w:p>
    <w:p w14:paraId="0ADC5308" w14:textId="77777777" w:rsidR="00A82AD0" w:rsidRPr="00F97C6F" w:rsidRDefault="00A82AD0" w:rsidP="00A82AD0">
      <w:pPr>
        <w:numPr>
          <w:ilvl w:val="0"/>
          <w:numId w:val="20"/>
        </w:numPr>
        <w:suppressAutoHyphens/>
        <w:ind w:left="1276" w:right="-2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wałowanie walcem ogumionym i walcem stalowym.</w:t>
      </w:r>
    </w:p>
    <w:p w14:paraId="416A1C38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0"/>
        <w:ind w:left="993" w:hanging="284"/>
        <w:rPr>
          <w:rFonts w:ascii="Calibri" w:eastAsia="Calibri" w:hAnsi="Calibri" w:cs="Calibri"/>
          <w:lang w:eastAsia="zh-CN" w:bidi="hi-IN"/>
        </w:rPr>
      </w:pPr>
      <w:r w:rsidRPr="00F97C6F">
        <w:rPr>
          <w:rFonts w:ascii="Calibri" w:eastAsia="Calibri" w:hAnsi="Calibri" w:cs="Calibri"/>
          <w:lang w:eastAsia="zh-CN" w:bidi="hi-IN"/>
        </w:rPr>
        <w:t>Remont cząstkowy masą asfaltową na gorąco</w:t>
      </w:r>
      <w:r>
        <w:rPr>
          <w:rFonts w:ascii="Calibri" w:eastAsia="Calibri" w:hAnsi="Calibri" w:cs="Calibri"/>
          <w:lang w:eastAsia="zh-CN" w:bidi="hi-IN"/>
        </w:rPr>
        <w:t>:</w:t>
      </w:r>
      <w:r w:rsidRPr="00F97C6F">
        <w:rPr>
          <w:rFonts w:ascii="Calibri" w:eastAsia="Calibri" w:hAnsi="Calibri" w:cs="Calibri"/>
          <w:lang w:eastAsia="zh-CN" w:bidi="hi-IN"/>
        </w:rPr>
        <w:t xml:space="preserve"> </w:t>
      </w:r>
    </w:p>
    <w:p w14:paraId="1EC960AB" w14:textId="77777777" w:rsidR="00A82AD0" w:rsidRPr="00F97C6F" w:rsidRDefault="00A82AD0" w:rsidP="00A82AD0">
      <w:pPr>
        <w:numPr>
          <w:ilvl w:val="0"/>
          <w:numId w:val="19"/>
        </w:numPr>
        <w:suppressAutoHyphens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</w:rPr>
        <w:t>wycięcie miejsca wokół uszkodzonej nawierzchni,</w:t>
      </w:r>
    </w:p>
    <w:p w14:paraId="2E8E4F2C" w14:textId="77777777" w:rsidR="00A82AD0" w:rsidRPr="00F97C6F" w:rsidRDefault="00A82AD0" w:rsidP="00A82AD0">
      <w:pPr>
        <w:numPr>
          <w:ilvl w:val="0"/>
          <w:numId w:val="19"/>
        </w:numPr>
        <w:suppressAutoHyphens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</w:rPr>
        <w:t xml:space="preserve">wykucie istniejącej nawierzchni wraz z utylizacją urobku, </w:t>
      </w:r>
    </w:p>
    <w:p w14:paraId="248016AA" w14:textId="77777777" w:rsidR="00A82AD0" w:rsidRPr="00F97C6F" w:rsidRDefault="00A82AD0" w:rsidP="00A82AD0">
      <w:pPr>
        <w:numPr>
          <w:ilvl w:val="0"/>
          <w:numId w:val="19"/>
        </w:numPr>
        <w:suppressAutoHyphens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</w:rPr>
        <w:t>przygotowanie uszkodzonego miejsca (ubytku, wyboju lub obłamanych krawędzi nawierzchni) należy wykonać bardzo starannie przez, usunięcie luźnych odruchów nawierzchni, usunięcie wody, doprowadzając uszkodzone miejsce do stanu powietrzno-suchego,</w:t>
      </w:r>
    </w:p>
    <w:p w14:paraId="60F23CC4" w14:textId="77777777" w:rsidR="00A82AD0" w:rsidRPr="00F97C6F" w:rsidRDefault="00A82AD0" w:rsidP="00A82AD0">
      <w:pPr>
        <w:numPr>
          <w:ilvl w:val="0"/>
          <w:numId w:val="19"/>
        </w:numPr>
        <w:suppressAutoHyphens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wypełnienie ubytku. Po przygotowaniu uszkodzonego miejsca do naprawy nawierzchni należy użyć mieszanek mineralno-asfaltowych „na gorąco”</w:t>
      </w:r>
      <w:r>
        <w:rPr>
          <w:rFonts w:ascii="Calibri" w:eastAsia="Calibri" w:hAnsi="Calibri" w:cs="Calibri"/>
          <w:color w:val="000000"/>
        </w:rPr>
        <w:t>,</w:t>
      </w:r>
    </w:p>
    <w:p w14:paraId="48121035" w14:textId="77777777" w:rsidR="00A82AD0" w:rsidRPr="00F97C6F" w:rsidRDefault="00A82AD0" w:rsidP="00A82AD0">
      <w:pPr>
        <w:numPr>
          <w:ilvl w:val="0"/>
          <w:numId w:val="19"/>
        </w:numPr>
        <w:suppressAutoHyphens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zagęszczenie mieszanki</w:t>
      </w:r>
      <w:r>
        <w:rPr>
          <w:rFonts w:ascii="Calibri" w:eastAsia="Calibri" w:hAnsi="Calibri" w:cs="Calibri"/>
          <w:color w:val="000000"/>
        </w:rPr>
        <w:t xml:space="preserve"> - r</w:t>
      </w:r>
      <w:r w:rsidRPr="00F97C6F">
        <w:rPr>
          <w:rFonts w:ascii="Calibri" w:eastAsia="Calibri" w:hAnsi="Calibri" w:cs="Calibri"/>
          <w:color w:val="000000"/>
        </w:rPr>
        <w:t>ozłożoną mieszankę należy zagęści walcem.</w:t>
      </w:r>
    </w:p>
    <w:p w14:paraId="78049565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0"/>
        <w:ind w:left="993" w:hanging="284"/>
        <w:rPr>
          <w:rFonts w:ascii="Calibri" w:eastAsia="Calibri" w:hAnsi="Calibri" w:cs="Calibri"/>
          <w:lang w:eastAsia="zh-CN" w:bidi="hi-IN"/>
        </w:rPr>
      </w:pPr>
      <w:r>
        <w:rPr>
          <w:rFonts w:ascii="Calibri" w:eastAsia="Calibri" w:hAnsi="Calibri" w:cs="Calibri"/>
          <w:lang w:eastAsia="zh-CN" w:bidi="hi-IN"/>
        </w:rPr>
        <w:t xml:space="preserve"> </w:t>
      </w:r>
      <w:r w:rsidRPr="00F97C6F">
        <w:rPr>
          <w:rFonts w:ascii="Calibri" w:eastAsia="Calibri" w:hAnsi="Calibri" w:cs="Calibri"/>
          <w:lang w:eastAsia="zh-CN" w:bidi="hi-IN"/>
        </w:rPr>
        <w:t xml:space="preserve">Awaryjny remont cząstkowy masą asfaltową na gorąco -  </w:t>
      </w:r>
      <w:r w:rsidRPr="00F97C6F">
        <w:rPr>
          <w:rFonts w:ascii="Calibri" w:eastAsia="Calibri" w:hAnsi="Calibri" w:cs="Calibri"/>
          <w:color w:val="000000"/>
          <w:lang w:eastAsia="zh-CN" w:bidi="hi-IN"/>
        </w:rPr>
        <w:t xml:space="preserve">w zakresie którego wykonywane będą </w:t>
      </w:r>
      <w:r>
        <w:rPr>
          <w:rFonts w:ascii="Calibri" w:eastAsia="Calibri" w:hAnsi="Calibri" w:cs="Calibri"/>
          <w:color w:val="000000"/>
          <w:lang w:eastAsia="zh-CN" w:bidi="hi-IN"/>
        </w:rPr>
        <w:t xml:space="preserve"> </w:t>
      </w:r>
      <w:r w:rsidRPr="00F97C6F">
        <w:rPr>
          <w:rFonts w:ascii="Calibri" w:eastAsia="Calibri" w:hAnsi="Calibri" w:cs="Calibri"/>
          <w:color w:val="000000"/>
          <w:lang w:eastAsia="zh-CN" w:bidi="hi-IN"/>
        </w:rPr>
        <w:t>następujące czynności:</w:t>
      </w:r>
    </w:p>
    <w:p w14:paraId="62E44338" w14:textId="77777777" w:rsidR="00A82AD0" w:rsidRPr="00F97C6F" w:rsidRDefault="00A82AD0" w:rsidP="00A82AD0">
      <w:pPr>
        <w:numPr>
          <w:ilvl w:val="0"/>
          <w:numId w:val="17"/>
        </w:numPr>
        <w:suppressAutoHyphens/>
        <w:ind w:left="1276" w:hanging="284"/>
        <w:contextualSpacing/>
        <w:rPr>
          <w:rFonts w:ascii="Calibri" w:eastAsia="Calibri" w:hAnsi="Calibri" w:cs="Calibri"/>
        </w:rPr>
      </w:pPr>
      <w:r w:rsidRPr="00F97C6F">
        <w:rPr>
          <w:rFonts w:ascii="Calibri" w:eastAsia="Calibri" w:hAnsi="Calibri" w:cs="Calibri"/>
        </w:rPr>
        <w:t>przygotowanie uszkodzonego miejsca (ubytku, wyboju lub obłamanych krawędzi nawierzchni) należy wykonać bardzo starannie przez, usunięcie luźnych odruchów nawierzchni, usunięcie wody, doprowadzając uszkodzone miejsce do stanu powietrzno-suchego</w:t>
      </w:r>
      <w:r>
        <w:rPr>
          <w:rFonts w:ascii="Calibri" w:eastAsia="Calibri" w:hAnsi="Calibri" w:cs="Calibri"/>
        </w:rPr>
        <w:t>,</w:t>
      </w:r>
    </w:p>
    <w:p w14:paraId="69F39B2D" w14:textId="77777777" w:rsidR="00A82AD0" w:rsidRPr="00F97C6F" w:rsidRDefault="00A82AD0" w:rsidP="00A82AD0">
      <w:pPr>
        <w:numPr>
          <w:ilvl w:val="0"/>
          <w:numId w:val="17"/>
        </w:numPr>
        <w:suppressAutoHyphens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wypełnienie ubytku</w:t>
      </w:r>
      <w:r>
        <w:rPr>
          <w:rFonts w:ascii="Calibri" w:eastAsia="Calibri" w:hAnsi="Calibri" w:cs="Calibri"/>
          <w:color w:val="000000"/>
        </w:rPr>
        <w:t xml:space="preserve"> - p</w:t>
      </w:r>
      <w:r w:rsidRPr="00F97C6F">
        <w:rPr>
          <w:rFonts w:ascii="Calibri" w:eastAsia="Calibri" w:hAnsi="Calibri" w:cs="Calibri"/>
          <w:color w:val="000000"/>
        </w:rPr>
        <w:t>o przygotowaniu uszkodzonego miejsca do naprawy nawierzchni należy użyć mieszanek mineralno-asfaltowych „na gorąco”</w:t>
      </w:r>
      <w:r>
        <w:rPr>
          <w:rFonts w:ascii="Calibri" w:eastAsia="Calibri" w:hAnsi="Calibri" w:cs="Calibri"/>
          <w:color w:val="000000"/>
        </w:rPr>
        <w:t>,</w:t>
      </w:r>
    </w:p>
    <w:p w14:paraId="4194F366" w14:textId="77777777" w:rsidR="00A82AD0" w:rsidRPr="00F97C6F" w:rsidRDefault="00A82AD0" w:rsidP="00A82AD0">
      <w:pPr>
        <w:numPr>
          <w:ilvl w:val="0"/>
          <w:numId w:val="17"/>
        </w:numPr>
        <w:suppressAutoHyphens/>
        <w:ind w:left="1276" w:hanging="284"/>
        <w:contextualSpacing/>
        <w:rPr>
          <w:rFonts w:ascii="Calibri" w:eastAsia="Calibri" w:hAnsi="Calibri" w:cs="Calibri"/>
          <w:color w:val="000000"/>
        </w:rPr>
      </w:pPr>
      <w:r w:rsidRPr="00F97C6F">
        <w:rPr>
          <w:rFonts w:ascii="Calibri" w:eastAsia="Calibri" w:hAnsi="Calibri" w:cs="Calibri"/>
          <w:color w:val="000000"/>
        </w:rPr>
        <w:t>zagęszczenie mieszanki</w:t>
      </w:r>
      <w:r>
        <w:rPr>
          <w:rFonts w:ascii="Calibri" w:eastAsia="Calibri" w:hAnsi="Calibri" w:cs="Calibri"/>
          <w:color w:val="000000"/>
        </w:rPr>
        <w:t xml:space="preserve"> - r</w:t>
      </w:r>
      <w:r w:rsidRPr="00F97C6F">
        <w:rPr>
          <w:rFonts w:ascii="Calibri" w:eastAsia="Calibri" w:hAnsi="Calibri" w:cs="Calibri"/>
          <w:color w:val="000000"/>
        </w:rPr>
        <w:t xml:space="preserve">ozłożoną mieszankę należy zagęści walcem lub zagęszczarką płytową. </w:t>
      </w:r>
    </w:p>
    <w:p w14:paraId="0A4A7908" w14:textId="77777777" w:rsidR="00A82AD0" w:rsidRPr="00F97C6F" w:rsidRDefault="00A82AD0" w:rsidP="00A82AD0">
      <w:pPr>
        <w:numPr>
          <w:ilvl w:val="0"/>
          <w:numId w:val="13"/>
        </w:numPr>
        <w:suppressAutoHyphens/>
        <w:spacing w:after="0"/>
        <w:ind w:left="993" w:hanging="284"/>
        <w:rPr>
          <w:rFonts w:ascii="Calibri" w:eastAsia="Calibri" w:hAnsi="Calibri" w:cs="Calibri"/>
          <w:lang w:eastAsia="zh-CN" w:bidi="hi-IN"/>
        </w:rPr>
      </w:pPr>
      <w:r w:rsidRPr="00F97C6F">
        <w:rPr>
          <w:rFonts w:ascii="Calibri" w:eastAsia="Calibri" w:hAnsi="Calibri" w:cs="Calibri"/>
          <w:lang w:eastAsia="zh-CN" w:bidi="hi-IN"/>
        </w:rPr>
        <w:t xml:space="preserve">Ścinka poboczy -  </w:t>
      </w:r>
      <w:r w:rsidRPr="00F97C6F">
        <w:rPr>
          <w:rFonts w:ascii="Calibri" w:eastAsia="Calibri" w:hAnsi="Calibri" w:cs="Calibri"/>
          <w:color w:val="000000"/>
          <w:lang w:eastAsia="zh-CN" w:bidi="hi-IN"/>
        </w:rPr>
        <w:t>w zakresie którego wykonywane będą następujące czynności:</w:t>
      </w:r>
    </w:p>
    <w:p w14:paraId="6611EDBD" w14:textId="77777777" w:rsidR="00A82AD0" w:rsidRPr="00F97C6F" w:rsidRDefault="00A82AD0" w:rsidP="00A82AD0">
      <w:pPr>
        <w:numPr>
          <w:ilvl w:val="0"/>
          <w:numId w:val="18"/>
        </w:numPr>
        <w:suppressAutoHyphens/>
        <w:spacing w:after="0"/>
        <w:ind w:left="1276" w:hanging="284"/>
        <w:rPr>
          <w:rFonts w:ascii="Calibri" w:eastAsia="Calibri" w:hAnsi="Calibri" w:cs="Calibri"/>
          <w:lang w:eastAsia="zh-CN" w:bidi="hi-IN"/>
        </w:rPr>
      </w:pPr>
      <w:r w:rsidRPr="00F97C6F">
        <w:rPr>
          <w:rFonts w:ascii="Calibri" w:eastAsia="Calibri" w:hAnsi="Calibri" w:cs="Calibri"/>
          <w:lang w:eastAsia="zh-CN" w:bidi="hi-IN"/>
        </w:rPr>
        <w:t>ścięcie nawierzchni pobocza z wyprofilowaniem spadku w kierunku od drogi wraz wywozem i utylizacją urobku</w:t>
      </w:r>
      <w:r>
        <w:rPr>
          <w:rFonts w:ascii="Calibri" w:eastAsia="Calibri" w:hAnsi="Calibri" w:cs="Calibri"/>
          <w:lang w:eastAsia="zh-CN" w:bidi="hi-IN"/>
        </w:rPr>
        <w:t xml:space="preserve"> </w:t>
      </w:r>
      <w:r w:rsidRPr="00393BE5">
        <w:rPr>
          <w:rFonts w:ascii="Calibri" w:eastAsia="Calibri" w:hAnsi="Calibri" w:cs="Calibri"/>
          <w:lang w:eastAsia="zh-CN" w:bidi="hi-IN"/>
        </w:rPr>
        <w:t xml:space="preserve">(zalecane użycie </w:t>
      </w:r>
      <w:proofErr w:type="spellStart"/>
      <w:r w:rsidRPr="00393BE5">
        <w:rPr>
          <w:rFonts w:ascii="Calibri" w:eastAsia="Calibri" w:hAnsi="Calibri" w:cs="Calibri"/>
          <w:lang w:eastAsia="zh-CN" w:bidi="hi-IN"/>
        </w:rPr>
        <w:t>ścinarki</w:t>
      </w:r>
      <w:proofErr w:type="spellEnd"/>
      <w:r w:rsidRPr="00393BE5">
        <w:rPr>
          <w:rFonts w:ascii="Calibri" w:eastAsia="Calibri" w:hAnsi="Calibri" w:cs="Calibri"/>
          <w:lang w:eastAsia="zh-CN" w:bidi="hi-IN"/>
        </w:rPr>
        <w:t xml:space="preserve"> do poboczy)</w:t>
      </w:r>
      <w:r>
        <w:rPr>
          <w:rFonts w:ascii="Calibri" w:eastAsia="Calibri" w:hAnsi="Calibri" w:cs="Calibri"/>
          <w:lang w:eastAsia="zh-CN" w:bidi="hi-IN"/>
        </w:rPr>
        <w:t>.</w:t>
      </w:r>
    </w:p>
    <w:p w14:paraId="58DA5096" w14:textId="77777777" w:rsidR="00A82AD0" w:rsidRPr="00F97C6F" w:rsidRDefault="00A82AD0" w:rsidP="00A82AD0">
      <w:pPr>
        <w:ind w:left="284" w:right="-2"/>
        <w:jc w:val="both"/>
        <w:rPr>
          <w:rFonts w:cstheme="minorHAnsi"/>
          <w:color w:val="000000"/>
        </w:rPr>
      </w:pPr>
      <w:r w:rsidRPr="00F97C6F">
        <w:rPr>
          <w:rFonts w:cstheme="minorHAnsi"/>
          <w:color w:val="000000"/>
        </w:rPr>
        <w:t xml:space="preserve">Wszystkie prace należy wykonać zgodnie z obowiązującymi przepisami, polskimi normami </w:t>
      </w:r>
      <w:r w:rsidRPr="00F97C6F">
        <w:rPr>
          <w:rFonts w:cstheme="minorHAnsi"/>
          <w:color w:val="000000"/>
        </w:rPr>
        <w:br/>
        <w:t xml:space="preserve">i zasadami wiedzy technicznej oraz należytą starannością w odniesieniu do ich wykonania, bezpieczeństwem, dobrej jakości i właściwą organizacją i oznakowaniem terenu prac. </w:t>
      </w:r>
    </w:p>
    <w:p w14:paraId="4A527E08" w14:textId="77777777" w:rsidR="00A82AD0" w:rsidRDefault="00A82AD0" w:rsidP="00A82AD0">
      <w:pPr>
        <w:rPr>
          <w:rFonts w:cstheme="minorHAnsi"/>
        </w:rPr>
      </w:pPr>
      <w:r w:rsidRPr="00F97C6F">
        <w:rPr>
          <w:rFonts w:cstheme="minorHAnsi"/>
          <w:color w:val="000000"/>
        </w:rPr>
        <w:t>Zamawiający każdorazowo będzie zlecał zakres prac odrębnym zleceniem częściowym.</w:t>
      </w:r>
    </w:p>
    <w:p w14:paraId="59B9D631" w14:textId="77777777" w:rsidR="00A82AD0" w:rsidRPr="00D72282" w:rsidRDefault="00A82AD0" w:rsidP="00A82AD0">
      <w:pPr>
        <w:rPr>
          <w:rFonts w:cstheme="minorHAnsi"/>
        </w:rPr>
      </w:pPr>
    </w:p>
    <w:p w14:paraId="495AF51C" w14:textId="5F8F9E95" w:rsidR="00A82AD0" w:rsidRPr="00662BC5" w:rsidRDefault="00A82AD0" w:rsidP="00A82AD0">
      <w:pPr>
        <w:pStyle w:val="info1"/>
        <w:numPr>
          <w:ilvl w:val="0"/>
          <w:numId w:val="2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bookmarkStart w:id="0" w:name="_Toc517764361"/>
      <w:r w:rsidRPr="00D72282">
        <w:rPr>
          <w:rFonts w:asciiTheme="minorHAnsi" w:hAnsiTheme="minorHAnsi" w:cstheme="minorHAnsi"/>
          <w:sz w:val="22"/>
          <w:szCs w:val="22"/>
        </w:rPr>
        <w:t>Inwestor</w:t>
      </w:r>
      <w:bookmarkEnd w:id="0"/>
    </w:p>
    <w:p w14:paraId="417A0ECF" w14:textId="77777777" w:rsidR="00A82AD0" w:rsidRPr="00F97C6F" w:rsidRDefault="00A82AD0" w:rsidP="00A82AD0">
      <w:pPr>
        <w:ind w:left="709"/>
        <w:rPr>
          <w:rFonts w:cstheme="minorHAnsi"/>
          <w:bCs/>
        </w:rPr>
      </w:pPr>
      <w:r w:rsidRPr="00F97C6F">
        <w:rPr>
          <w:rFonts w:cstheme="minorHAnsi"/>
          <w:bCs/>
        </w:rPr>
        <w:t>Gmina Łubniany ul. Opolska 104, 46-024 Łubniany</w:t>
      </w:r>
    </w:p>
    <w:p w14:paraId="751AE89A" w14:textId="51557109" w:rsidR="00A82AD0" w:rsidRPr="00A82AD0" w:rsidRDefault="00A82AD0" w:rsidP="00A82AD0">
      <w:pPr>
        <w:pStyle w:val="Akapitzlist"/>
        <w:numPr>
          <w:ilvl w:val="0"/>
          <w:numId w:val="21"/>
        </w:numPr>
        <w:ind w:right="280"/>
        <w:rPr>
          <w:rFonts w:eastAsia="Calibri" w:cstheme="minorHAnsi"/>
          <w:b/>
          <w:bCs/>
          <w:color w:val="000000"/>
        </w:rPr>
      </w:pPr>
      <w:r w:rsidRPr="00A82AD0">
        <w:rPr>
          <w:rFonts w:eastAsia="Calibri" w:cstheme="minorHAnsi"/>
          <w:b/>
          <w:bCs/>
          <w:color w:val="000000"/>
        </w:rPr>
        <w:t xml:space="preserve">Klasyfikacja CPV. </w:t>
      </w:r>
      <w:proofErr w:type="spellStart"/>
      <w:r w:rsidRPr="00A82AD0">
        <w:rPr>
          <w:rFonts w:eastAsia="Calibri" w:cstheme="minorHAnsi"/>
          <w:b/>
          <w:bCs/>
          <w:color w:val="000000"/>
        </w:rPr>
        <w:t>w.g</w:t>
      </w:r>
      <w:proofErr w:type="spellEnd"/>
      <w:r w:rsidRPr="00A82AD0">
        <w:rPr>
          <w:rFonts w:eastAsia="Calibri" w:cstheme="minorHAnsi"/>
          <w:b/>
          <w:bCs/>
          <w:color w:val="000000"/>
        </w:rPr>
        <w:t>. zakresu</w:t>
      </w:r>
    </w:p>
    <w:p w14:paraId="245A5988" w14:textId="77777777" w:rsidR="00A82AD0" w:rsidRDefault="00A82AD0" w:rsidP="00A82AD0">
      <w:pPr>
        <w:spacing w:after="0"/>
        <w:ind w:left="709" w:right="280"/>
        <w:rPr>
          <w:rFonts w:eastAsia="Calibri" w:cstheme="minorHAnsi"/>
          <w:color w:val="000000"/>
        </w:rPr>
      </w:pPr>
      <w:r w:rsidRPr="00D72282">
        <w:rPr>
          <w:rFonts w:eastAsia="Calibri" w:cstheme="minorHAnsi"/>
          <w:color w:val="000000"/>
        </w:rPr>
        <w:t>Drogowy</w:t>
      </w:r>
    </w:p>
    <w:p w14:paraId="39296B15" w14:textId="77777777" w:rsidR="00A82AD0" w:rsidRDefault="00A82AD0" w:rsidP="00A82AD0">
      <w:pPr>
        <w:spacing w:after="0"/>
        <w:ind w:left="709" w:right="280"/>
        <w:rPr>
          <w:rFonts w:cstheme="minorHAnsi"/>
        </w:rPr>
      </w:pPr>
      <w:r w:rsidRPr="00F97C6F">
        <w:rPr>
          <w:rFonts w:cstheme="minorHAnsi"/>
        </w:rPr>
        <w:t>45233142-6 Roboty w zakresie naprawy dróg</w:t>
      </w:r>
    </w:p>
    <w:p w14:paraId="0F419FC8" w14:textId="18892793" w:rsidR="00B22519" w:rsidRDefault="00A82AD0" w:rsidP="00A82AD0">
      <w:pPr>
        <w:spacing w:after="0"/>
        <w:ind w:left="709"/>
        <w:rPr>
          <w:rFonts w:cstheme="minorHAnsi"/>
        </w:rPr>
      </w:pPr>
      <w:r w:rsidRPr="00F97C6F">
        <w:rPr>
          <w:rFonts w:cstheme="minorHAnsi"/>
        </w:rPr>
        <w:t>45233220-7 Roboty w zakresie nawierzchni dróg</w:t>
      </w:r>
    </w:p>
    <w:p w14:paraId="3F4073BD" w14:textId="77777777" w:rsidR="00A82AD0" w:rsidRDefault="00A82AD0" w:rsidP="00A82AD0">
      <w:pPr>
        <w:spacing w:after="0"/>
        <w:ind w:left="709"/>
        <w:rPr>
          <w:rFonts w:cstheme="minorHAnsi"/>
        </w:rPr>
      </w:pPr>
    </w:p>
    <w:p w14:paraId="19CA267F" w14:textId="0F96B3FC" w:rsidR="00A82AD0" w:rsidRPr="00A82AD0" w:rsidRDefault="00A82AD0" w:rsidP="00A82AD0">
      <w:pPr>
        <w:pStyle w:val="Akapitzlist"/>
        <w:numPr>
          <w:ilvl w:val="0"/>
          <w:numId w:val="21"/>
        </w:numPr>
        <w:rPr>
          <w:b/>
          <w:bCs/>
        </w:rPr>
      </w:pPr>
      <w:r w:rsidRPr="00A82AD0">
        <w:rPr>
          <w:rFonts w:asciiTheme="minorHAnsi" w:eastAsia="Calibri" w:hAnsiTheme="minorHAnsi" w:cstheme="minorHAnsi"/>
          <w:b/>
          <w:bCs/>
          <w:color w:val="000000"/>
        </w:rPr>
        <w:t>Termin zakończenia robót - do 175 dni od podpisania umowy</w:t>
      </w:r>
    </w:p>
    <w:sectPr w:rsidR="00A82AD0" w:rsidRPr="00A82AD0" w:rsidSect="002150F6">
      <w:footerReference w:type="default" r:id="rId7"/>
      <w:headerReference w:type="first" r:id="rId8"/>
      <w:footerReference w:type="first" r:id="rId9"/>
      <w:pgSz w:w="11906" w:h="16838"/>
      <w:pgMar w:top="1417" w:right="991" w:bottom="284" w:left="1134" w:header="708" w:footer="98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F4D3A" w14:textId="77777777" w:rsidR="00190739" w:rsidRDefault="00190739" w:rsidP="00F477F3">
      <w:pPr>
        <w:spacing w:after="0" w:line="240" w:lineRule="auto"/>
      </w:pPr>
      <w:r>
        <w:separator/>
      </w:r>
    </w:p>
  </w:endnote>
  <w:endnote w:type="continuationSeparator" w:id="0">
    <w:p w14:paraId="3CA39DCF" w14:textId="77777777" w:rsidR="00190739" w:rsidRDefault="00190739" w:rsidP="00F47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6763287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BE1564" w14:textId="304C40A5" w:rsidR="005A041B" w:rsidRPr="005A041B" w:rsidRDefault="005A041B">
            <w:pPr>
              <w:pStyle w:val="Stopka"/>
              <w:jc w:val="right"/>
              <w:rPr>
                <w:sz w:val="20"/>
                <w:szCs w:val="20"/>
              </w:rPr>
            </w:pPr>
            <w:r w:rsidRPr="005A041B">
              <w:rPr>
                <w:sz w:val="20"/>
                <w:szCs w:val="20"/>
              </w:rPr>
              <w:t xml:space="preserve">Strona </w:t>
            </w:r>
            <w:r w:rsidRPr="005A041B">
              <w:rPr>
                <w:b/>
                <w:bCs/>
                <w:sz w:val="20"/>
                <w:szCs w:val="20"/>
              </w:rPr>
              <w:fldChar w:fldCharType="begin"/>
            </w:r>
            <w:r w:rsidRPr="005A041B">
              <w:rPr>
                <w:b/>
                <w:bCs/>
                <w:sz w:val="20"/>
                <w:szCs w:val="20"/>
              </w:rPr>
              <w:instrText>PAGE</w:instrText>
            </w:r>
            <w:r w:rsidRPr="005A041B">
              <w:rPr>
                <w:b/>
                <w:bCs/>
                <w:sz w:val="20"/>
                <w:szCs w:val="20"/>
              </w:rPr>
              <w:fldChar w:fldCharType="separate"/>
            </w:r>
            <w:r w:rsidR="00BB4C27">
              <w:rPr>
                <w:b/>
                <w:bCs/>
                <w:noProof/>
                <w:sz w:val="20"/>
                <w:szCs w:val="20"/>
              </w:rPr>
              <w:t>2</w:t>
            </w:r>
            <w:r w:rsidRPr="005A041B">
              <w:rPr>
                <w:b/>
                <w:bCs/>
                <w:sz w:val="20"/>
                <w:szCs w:val="20"/>
              </w:rPr>
              <w:fldChar w:fldCharType="end"/>
            </w:r>
            <w:r w:rsidRPr="005A041B">
              <w:rPr>
                <w:sz w:val="20"/>
                <w:szCs w:val="20"/>
              </w:rPr>
              <w:t xml:space="preserve"> z </w:t>
            </w:r>
            <w:r w:rsidRPr="005A041B">
              <w:rPr>
                <w:b/>
                <w:bCs/>
                <w:sz w:val="20"/>
                <w:szCs w:val="20"/>
              </w:rPr>
              <w:fldChar w:fldCharType="begin"/>
            </w:r>
            <w:r w:rsidRPr="005A041B">
              <w:rPr>
                <w:b/>
                <w:bCs/>
                <w:sz w:val="20"/>
                <w:szCs w:val="20"/>
              </w:rPr>
              <w:instrText>NUMPAGES</w:instrText>
            </w:r>
            <w:r w:rsidRPr="005A041B">
              <w:rPr>
                <w:b/>
                <w:bCs/>
                <w:sz w:val="20"/>
                <w:szCs w:val="20"/>
              </w:rPr>
              <w:fldChar w:fldCharType="separate"/>
            </w:r>
            <w:r w:rsidR="00BB4C27">
              <w:rPr>
                <w:b/>
                <w:bCs/>
                <w:noProof/>
                <w:sz w:val="20"/>
                <w:szCs w:val="20"/>
              </w:rPr>
              <w:t>2</w:t>
            </w:r>
            <w:r w:rsidRPr="005A041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7477885" w14:textId="77777777" w:rsidR="005A041B" w:rsidRDefault="005A04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0"/>
        <w:szCs w:val="20"/>
      </w:rPr>
      <w:id w:val="-166601281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275834436"/>
          <w:docPartObj>
            <w:docPartGallery w:val="Page Numbers (Top of Page)"/>
            <w:docPartUnique/>
          </w:docPartObj>
        </w:sdtPr>
        <w:sdtEndPr/>
        <w:sdtContent>
          <w:p w14:paraId="100BE5F1" w14:textId="77777777" w:rsidR="00FA3A8E" w:rsidRPr="005A041B" w:rsidRDefault="00FA3A8E" w:rsidP="00FA3A8E">
            <w:pPr>
              <w:pStyle w:val="Stopka"/>
              <w:jc w:val="right"/>
              <w:rPr>
                <w:sz w:val="20"/>
                <w:szCs w:val="20"/>
              </w:rPr>
            </w:pPr>
            <w:r w:rsidRPr="005A041B">
              <w:rPr>
                <w:sz w:val="20"/>
                <w:szCs w:val="20"/>
              </w:rPr>
              <w:t xml:space="preserve">Strona </w:t>
            </w:r>
            <w:r w:rsidRPr="005A041B">
              <w:rPr>
                <w:b/>
                <w:bCs/>
                <w:sz w:val="20"/>
                <w:szCs w:val="20"/>
              </w:rPr>
              <w:fldChar w:fldCharType="begin"/>
            </w:r>
            <w:r w:rsidRPr="005A041B">
              <w:rPr>
                <w:b/>
                <w:bCs/>
                <w:sz w:val="20"/>
                <w:szCs w:val="20"/>
              </w:rPr>
              <w:instrText>PAGE</w:instrText>
            </w:r>
            <w:r w:rsidRPr="005A041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5A041B">
              <w:rPr>
                <w:b/>
                <w:bCs/>
                <w:sz w:val="20"/>
                <w:szCs w:val="20"/>
              </w:rPr>
              <w:fldChar w:fldCharType="end"/>
            </w:r>
            <w:r w:rsidRPr="005A041B">
              <w:rPr>
                <w:sz w:val="20"/>
                <w:szCs w:val="20"/>
              </w:rPr>
              <w:t xml:space="preserve"> z </w:t>
            </w:r>
            <w:r w:rsidRPr="005A041B">
              <w:rPr>
                <w:b/>
                <w:bCs/>
                <w:sz w:val="20"/>
                <w:szCs w:val="20"/>
              </w:rPr>
              <w:fldChar w:fldCharType="begin"/>
            </w:r>
            <w:r w:rsidRPr="005A041B">
              <w:rPr>
                <w:b/>
                <w:bCs/>
                <w:sz w:val="20"/>
                <w:szCs w:val="20"/>
              </w:rPr>
              <w:instrText>NUMPAGES</w:instrText>
            </w:r>
            <w:r w:rsidRPr="005A041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t>3</w:t>
            </w:r>
            <w:r w:rsidRPr="005A041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EC40386" w14:textId="77777777" w:rsidR="00FA3A8E" w:rsidRDefault="00FA3A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CC6A8D" w14:textId="77777777" w:rsidR="00190739" w:rsidRDefault="00190739" w:rsidP="00F477F3">
      <w:pPr>
        <w:spacing w:after="0" w:line="240" w:lineRule="auto"/>
      </w:pPr>
      <w:r>
        <w:separator/>
      </w:r>
    </w:p>
  </w:footnote>
  <w:footnote w:type="continuationSeparator" w:id="0">
    <w:p w14:paraId="197D242D" w14:textId="77777777" w:rsidR="00190739" w:rsidRDefault="00190739" w:rsidP="00F47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2EFAE" w14:textId="77777777" w:rsidR="002150F6" w:rsidRPr="000A2089" w:rsidRDefault="002150F6" w:rsidP="002150F6">
    <w:pPr>
      <w:pStyle w:val="Bezodstpw"/>
      <w:ind w:left="1843" w:right="-1102"/>
      <w:rPr>
        <w:rFonts w:cs="Calibri"/>
      </w:rPr>
    </w:pPr>
    <w:r>
      <w:tab/>
    </w:r>
    <w:r w:rsidRPr="000A2089">
      <w:rPr>
        <w:rFonts w:cs="Calibri"/>
        <w:b/>
        <w:bCs/>
      </w:rPr>
      <w:tab/>
    </w:r>
    <w:r w:rsidRPr="000A2089">
      <w:rPr>
        <w:rFonts w:cs="Calibri"/>
        <w:b/>
        <w:bCs/>
      </w:rPr>
      <w:tab/>
    </w:r>
    <w:r w:rsidRPr="000A2089">
      <w:rPr>
        <w:rFonts w:cs="Calibri"/>
        <w:b/>
        <w:bCs/>
      </w:rPr>
      <w:tab/>
    </w:r>
    <w:r w:rsidRPr="000A2089">
      <w:rPr>
        <w:rFonts w:cs="Calibri"/>
        <w:b/>
        <w:bCs/>
      </w:rPr>
      <w:tab/>
    </w:r>
    <w:r w:rsidRPr="000A2089">
      <w:rPr>
        <w:rFonts w:cs="Calibri"/>
        <w:b/>
        <w:bCs/>
      </w:rPr>
      <w:tab/>
    </w:r>
    <w:r w:rsidRPr="000A2089">
      <w:rPr>
        <w:rFonts w:cs="Calibri"/>
        <w:b/>
        <w:bCs/>
      </w:rPr>
      <w:tab/>
    </w:r>
    <w:r>
      <w:rPr>
        <w:noProof/>
      </w:rPr>
      <w:drawing>
        <wp:anchor distT="0" distB="0" distL="114300" distR="114300" simplePos="0" relativeHeight="251659264" behindDoc="1" locked="0" layoutInCell="1" allowOverlap="1" wp14:anchorId="06CB3EB0" wp14:editId="3E30912C">
          <wp:simplePos x="0" y="0"/>
          <wp:positionH relativeFrom="column">
            <wp:posOffset>313690</wp:posOffset>
          </wp:positionH>
          <wp:positionV relativeFrom="paragraph">
            <wp:posOffset>123825</wp:posOffset>
          </wp:positionV>
          <wp:extent cx="723900" cy="945515"/>
          <wp:effectExtent l="0" t="0" r="0" b="6985"/>
          <wp:wrapNone/>
          <wp:docPr id="311826201" name="Obraz 2" descr="HER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9" descr="HER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945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C1CF42" w14:textId="77777777" w:rsidR="002150F6" w:rsidRPr="000A2089" w:rsidRDefault="002150F6" w:rsidP="002150F6">
    <w:pPr>
      <w:pStyle w:val="Bezodstpw"/>
      <w:ind w:firstLine="3"/>
      <w:jc w:val="center"/>
      <w:rPr>
        <w:rFonts w:ascii="Calibri" w:hAnsi="Calibri" w:cs="Calibri"/>
        <w:b/>
        <w:bCs/>
        <w:sz w:val="22"/>
        <w:szCs w:val="22"/>
      </w:rPr>
    </w:pPr>
    <w:r w:rsidRPr="000A2089">
      <w:rPr>
        <w:rFonts w:ascii="Calibri" w:hAnsi="Calibri" w:cs="Calibri"/>
        <w:b/>
        <w:bCs/>
        <w:sz w:val="22"/>
        <w:szCs w:val="22"/>
      </w:rPr>
      <w:t>GMINA ŁUBNIANY</w:t>
    </w:r>
  </w:p>
  <w:p w14:paraId="11390A4B" w14:textId="77777777" w:rsidR="002150F6" w:rsidRPr="000A2089" w:rsidRDefault="002150F6" w:rsidP="002150F6">
    <w:pPr>
      <w:pStyle w:val="Bezodstpw"/>
      <w:tabs>
        <w:tab w:val="center" w:pos="4890"/>
      </w:tabs>
      <w:ind w:left="1418" w:hanging="1415"/>
      <w:jc w:val="center"/>
      <w:rPr>
        <w:rFonts w:ascii="Calibri" w:hAnsi="Calibri" w:cs="Calibri"/>
        <w:b/>
        <w:sz w:val="22"/>
        <w:szCs w:val="22"/>
      </w:rPr>
    </w:pPr>
    <w:r w:rsidRPr="000A2089">
      <w:rPr>
        <w:rFonts w:ascii="Calibri" w:hAnsi="Calibri" w:cs="Calibri"/>
        <w:sz w:val="22"/>
        <w:szCs w:val="22"/>
      </w:rPr>
      <w:t>46-024  Łubniany,  ul. Opolska 104</w:t>
    </w:r>
  </w:p>
  <w:p w14:paraId="544CA7A0" w14:textId="77777777" w:rsidR="002150F6" w:rsidRPr="000A2089" w:rsidRDefault="002150F6" w:rsidP="002150F6">
    <w:pPr>
      <w:pStyle w:val="Bezodstpw"/>
      <w:ind w:firstLine="3"/>
      <w:jc w:val="center"/>
      <w:rPr>
        <w:rFonts w:ascii="Calibri" w:hAnsi="Calibri" w:cs="Calibri"/>
        <w:sz w:val="22"/>
        <w:szCs w:val="22"/>
        <w:lang w:val="de-DE"/>
      </w:rPr>
    </w:pPr>
    <w:proofErr w:type="spellStart"/>
    <w:r w:rsidRPr="000A2089">
      <w:rPr>
        <w:rFonts w:ascii="Calibri" w:hAnsi="Calibri" w:cs="Calibri"/>
        <w:sz w:val="22"/>
        <w:szCs w:val="22"/>
        <w:lang w:val="de-DE"/>
      </w:rPr>
      <w:t>telefon</w:t>
    </w:r>
    <w:proofErr w:type="spellEnd"/>
    <w:r w:rsidRPr="000A2089">
      <w:rPr>
        <w:rFonts w:ascii="Calibri" w:hAnsi="Calibri" w:cs="Calibri"/>
        <w:sz w:val="22"/>
        <w:szCs w:val="22"/>
        <w:lang w:val="de-DE"/>
      </w:rPr>
      <w:t xml:space="preserve">: 077/ 42-70-533 </w:t>
    </w:r>
    <w:proofErr w:type="spellStart"/>
    <w:r w:rsidRPr="000A2089">
      <w:rPr>
        <w:rFonts w:ascii="Calibri" w:hAnsi="Calibri" w:cs="Calibri"/>
        <w:sz w:val="22"/>
        <w:szCs w:val="22"/>
        <w:lang w:val="de-DE"/>
      </w:rPr>
      <w:t>fax</w:t>
    </w:r>
    <w:proofErr w:type="spellEnd"/>
    <w:r w:rsidRPr="000A2089">
      <w:rPr>
        <w:rFonts w:ascii="Calibri" w:hAnsi="Calibri" w:cs="Calibri"/>
        <w:sz w:val="22"/>
        <w:szCs w:val="22"/>
        <w:lang w:val="de-DE"/>
      </w:rPr>
      <w:t>: 077/42-15-024</w:t>
    </w:r>
  </w:p>
  <w:p w14:paraId="1BC790CD" w14:textId="77777777" w:rsidR="002150F6" w:rsidRPr="000A2089" w:rsidRDefault="002150F6" w:rsidP="002150F6">
    <w:pPr>
      <w:pStyle w:val="Bezodstpw"/>
      <w:ind w:firstLine="3"/>
      <w:jc w:val="center"/>
      <w:rPr>
        <w:rFonts w:cs="Calibri"/>
        <w:b/>
        <w:lang w:val="de-DE"/>
      </w:rPr>
    </w:pPr>
    <w:r w:rsidRPr="000A2089">
      <w:rPr>
        <w:rFonts w:ascii="Calibri" w:hAnsi="Calibri" w:cs="Calibri"/>
        <w:sz w:val="22"/>
        <w:szCs w:val="22"/>
        <w:lang w:val="de-DE"/>
      </w:rPr>
      <w:t xml:space="preserve">www.lubniany.pl    </w:t>
    </w:r>
    <w:proofErr w:type="spellStart"/>
    <w:r w:rsidRPr="000A2089">
      <w:rPr>
        <w:rFonts w:ascii="Calibri" w:hAnsi="Calibri" w:cs="Calibri"/>
        <w:sz w:val="22"/>
        <w:szCs w:val="22"/>
        <w:lang w:val="de-DE"/>
      </w:rPr>
      <w:t>e-mail</w:t>
    </w:r>
    <w:proofErr w:type="spellEnd"/>
    <w:r w:rsidRPr="000A2089">
      <w:rPr>
        <w:rFonts w:ascii="Calibri" w:hAnsi="Calibri" w:cs="Calibri"/>
        <w:sz w:val="22"/>
        <w:szCs w:val="22"/>
        <w:lang w:val="de-DE"/>
      </w:rPr>
      <w:t xml:space="preserve">: </w:t>
    </w:r>
    <w:hyperlink r:id="rId2" w:history="1">
      <w:r w:rsidRPr="000A2089">
        <w:rPr>
          <w:rStyle w:val="Hipercze"/>
          <w:rFonts w:ascii="Calibri" w:hAnsi="Calibri" w:cs="Calibri"/>
          <w:sz w:val="22"/>
          <w:szCs w:val="22"/>
          <w:lang w:val="de-DE"/>
        </w:rPr>
        <w:t>ug@lubniany.pl</w:t>
      </w:r>
    </w:hyperlink>
  </w:p>
  <w:p w14:paraId="520ABC9F" w14:textId="77777777" w:rsidR="002150F6" w:rsidRPr="006329C9" w:rsidRDefault="002150F6" w:rsidP="002150F6">
    <w:pPr>
      <w:pStyle w:val="Nagwek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60288" behindDoc="0" locked="0" layoutInCell="1" allowOverlap="1" wp14:anchorId="683E22E8" wp14:editId="32CDFF3D">
              <wp:simplePos x="0" y="0"/>
              <wp:positionH relativeFrom="margin">
                <wp:posOffset>313690</wp:posOffset>
              </wp:positionH>
              <wp:positionV relativeFrom="paragraph">
                <wp:posOffset>209549</wp:posOffset>
              </wp:positionV>
              <wp:extent cx="5777865" cy="0"/>
              <wp:effectExtent l="0" t="19050" r="51435" b="38100"/>
              <wp:wrapNone/>
              <wp:docPr id="1498898609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77865" cy="0"/>
                      </a:xfrm>
                      <a:prstGeom prst="line">
                        <a:avLst/>
                      </a:prstGeom>
                      <a:noFill/>
                      <a:ln w="57240">
                        <a:solidFill>
                          <a:srgbClr val="808080"/>
                        </a:solidFill>
                        <a:miter lim="800000"/>
                        <a:headEnd/>
                        <a:tailEnd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6CFE65" id="Łącznik prosty 1" o:spid="_x0000_s1026" style="position:absolute;z-index:251660288;visibility:visible;mso-wrap-style:square;mso-width-percent:0;mso-height-percent:0;mso-wrap-distance-left:9pt;mso-wrap-distance-top:-1e-4mm;mso-wrap-distance-right:9pt;mso-wrap-distance-bottom:-1e-4mm;mso-position-horizontal:absolute;mso-position-horizontal-relative:margin;mso-position-vertical:absolute;mso-position-vertical-relative:text;mso-width-percent:0;mso-height-percent:0;mso-width-relative:page;mso-height-relative:page" from="24.7pt,16.5pt" to="479.6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" strokecolor="gray" strokeweight="1.59mm">
              <v:stroke joinstyle="miter"/>
              <w10:wrap anchorx="margin"/>
            </v:line>
          </w:pict>
        </mc:Fallback>
      </mc:AlternateContent>
    </w:r>
  </w:p>
  <w:p w14:paraId="7E9572E0" w14:textId="77777777" w:rsidR="00A82AD0" w:rsidRDefault="00A82AD0" w:rsidP="002150F6">
    <w:pPr>
      <w:pStyle w:val="Nagwek"/>
    </w:pPr>
  </w:p>
  <w:p w14:paraId="00F309CA" w14:textId="2BCF0608" w:rsidR="002150F6" w:rsidRPr="00D57449" w:rsidRDefault="00A82AD0" w:rsidP="00A82AD0">
    <w:pPr>
      <w:pStyle w:val="Nagwek"/>
      <w:jc w:val="right"/>
    </w:pPr>
    <w:r>
      <w:t>Załącznik nr 1 do SWZ</w:t>
    </w:r>
  </w:p>
  <w:p w14:paraId="6E2D3904" w14:textId="12D5120D" w:rsidR="00933A52" w:rsidRPr="002150F6" w:rsidRDefault="00933A52" w:rsidP="002150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0396"/>
    <w:multiLevelType w:val="hybridMultilevel"/>
    <w:tmpl w:val="6C2647A6"/>
    <w:lvl w:ilvl="0" w:tplc="7F485A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0B604B5"/>
    <w:multiLevelType w:val="hybridMultilevel"/>
    <w:tmpl w:val="AA761C3C"/>
    <w:lvl w:ilvl="0" w:tplc="7F485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1F75"/>
    <w:multiLevelType w:val="hybridMultilevel"/>
    <w:tmpl w:val="AADC43D0"/>
    <w:lvl w:ilvl="0" w:tplc="DF30D98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F56300"/>
    <w:multiLevelType w:val="hybridMultilevel"/>
    <w:tmpl w:val="060C54B0"/>
    <w:lvl w:ilvl="0" w:tplc="7F485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60667F"/>
    <w:multiLevelType w:val="hybridMultilevel"/>
    <w:tmpl w:val="B61CDC4C"/>
    <w:lvl w:ilvl="0" w:tplc="7F485A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666348"/>
    <w:multiLevelType w:val="hybridMultilevel"/>
    <w:tmpl w:val="100E55D2"/>
    <w:lvl w:ilvl="0" w:tplc="ED8CA8BE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20DAF"/>
    <w:multiLevelType w:val="hybridMultilevel"/>
    <w:tmpl w:val="521EB5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C319A6"/>
    <w:multiLevelType w:val="hybridMultilevel"/>
    <w:tmpl w:val="6CB27666"/>
    <w:lvl w:ilvl="0" w:tplc="EEC45BF6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4E19AB"/>
    <w:multiLevelType w:val="hybridMultilevel"/>
    <w:tmpl w:val="E0A82FD6"/>
    <w:lvl w:ilvl="0" w:tplc="7F485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785A"/>
    <w:multiLevelType w:val="hybridMultilevel"/>
    <w:tmpl w:val="A606D92E"/>
    <w:lvl w:ilvl="0" w:tplc="4054669C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852D53"/>
    <w:multiLevelType w:val="hybridMultilevel"/>
    <w:tmpl w:val="FFAE64AE"/>
    <w:lvl w:ilvl="0" w:tplc="FCECB3A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5949B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4B31A5B"/>
    <w:multiLevelType w:val="hybridMultilevel"/>
    <w:tmpl w:val="505EB204"/>
    <w:lvl w:ilvl="0" w:tplc="C1E069F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C05415"/>
    <w:multiLevelType w:val="hybridMultilevel"/>
    <w:tmpl w:val="DC58A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B1A4B"/>
    <w:multiLevelType w:val="hybridMultilevel"/>
    <w:tmpl w:val="3A86A64E"/>
    <w:lvl w:ilvl="0" w:tplc="7F485AC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FDA68F9"/>
    <w:multiLevelType w:val="hybridMultilevel"/>
    <w:tmpl w:val="82BC0BF6"/>
    <w:lvl w:ilvl="0" w:tplc="7F485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ED449D"/>
    <w:multiLevelType w:val="hybridMultilevel"/>
    <w:tmpl w:val="EC4499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BE2995"/>
    <w:multiLevelType w:val="hybridMultilevel"/>
    <w:tmpl w:val="EACC247E"/>
    <w:lvl w:ilvl="0" w:tplc="B77ED94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CE5E93"/>
    <w:multiLevelType w:val="hybridMultilevel"/>
    <w:tmpl w:val="01102AB6"/>
    <w:lvl w:ilvl="0" w:tplc="7F485A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801CC8"/>
    <w:multiLevelType w:val="hybridMultilevel"/>
    <w:tmpl w:val="8E4805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6066963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8854349">
    <w:abstractNumId w:val="6"/>
  </w:num>
  <w:num w:numId="3" w16cid:durableId="1050808742">
    <w:abstractNumId w:val="20"/>
  </w:num>
  <w:num w:numId="4" w16cid:durableId="277032432">
    <w:abstractNumId w:val="2"/>
  </w:num>
  <w:num w:numId="5" w16cid:durableId="1199465512">
    <w:abstractNumId w:val="18"/>
  </w:num>
  <w:num w:numId="6" w16cid:durableId="52586336">
    <w:abstractNumId w:val="11"/>
  </w:num>
  <w:num w:numId="7" w16cid:durableId="681710563">
    <w:abstractNumId w:val="3"/>
  </w:num>
  <w:num w:numId="8" w16cid:durableId="17812817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4206329">
    <w:abstractNumId w:val="14"/>
  </w:num>
  <w:num w:numId="10" w16cid:durableId="1019503611">
    <w:abstractNumId w:val="10"/>
  </w:num>
  <w:num w:numId="11" w16cid:durableId="1527789493">
    <w:abstractNumId w:val="12"/>
  </w:num>
  <w:num w:numId="12" w16cid:durableId="262419488">
    <w:abstractNumId w:val="19"/>
  </w:num>
  <w:num w:numId="13" w16cid:durableId="863128346">
    <w:abstractNumId w:val="17"/>
  </w:num>
  <w:num w:numId="14" w16cid:durableId="2119330957">
    <w:abstractNumId w:val="9"/>
  </w:num>
  <w:num w:numId="15" w16cid:durableId="851266634">
    <w:abstractNumId w:val="5"/>
  </w:num>
  <w:num w:numId="16" w16cid:durableId="1043217517">
    <w:abstractNumId w:val="0"/>
  </w:num>
  <w:num w:numId="17" w16cid:durableId="551964178">
    <w:abstractNumId w:val="1"/>
  </w:num>
  <w:num w:numId="18" w16cid:durableId="396168468">
    <w:abstractNumId w:val="15"/>
  </w:num>
  <w:num w:numId="19" w16cid:durableId="1555388652">
    <w:abstractNumId w:val="4"/>
  </w:num>
  <w:num w:numId="20" w16cid:durableId="215971242">
    <w:abstractNumId w:val="16"/>
  </w:num>
  <w:num w:numId="21" w16cid:durableId="20133365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2F2"/>
    <w:rsid w:val="00015F00"/>
    <w:rsid w:val="00072C42"/>
    <w:rsid w:val="000A4D26"/>
    <w:rsid w:val="000F0196"/>
    <w:rsid w:val="00104CB5"/>
    <w:rsid w:val="001228B3"/>
    <w:rsid w:val="00177A8E"/>
    <w:rsid w:val="00190739"/>
    <w:rsid w:val="001B0584"/>
    <w:rsid w:val="001B71FA"/>
    <w:rsid w:val="001F4614"/>
    <w:rsid w:val="002023E7"/>
    <w:rsid w:val="002150F6"/>
    <w:rsid w:val="00233BB0"/>
    <w:rsid w:val="00250478"/>
    <w:rsid w:val="002777EE"/>
    <w:rsid w:val="0028528F"/>
    <w:rsid w:val="00351A24"/>
    <w:rsid w:val="003846D7"/>
    <w:rsid w:val="003B6245"/>
    <w:rsid w:val="003B71C3"/>
    <w:rsid w:val="003F016A"/>
    <w:rsid w:val="0044150B"/>
    <w:rsid w:val="004D1454"/>
    <w:rsid w:val="005540F7"/>
    <w:rsid w:val="005A041B"/>
    <w:rsid w:val="005E2F1D"/>
    <w:rsid w:val="005F5D40"/>
    <w:rsid w:val="005F624A"/>
    <w:rsid w:val="005F6C65"/>
    <w:rsid w:val="006B62BD"/>
    <w:rsid w:val="00726AEA"/>
    <w:rsid w:val="007E19E9"/>
    <w:rsid w:val="00810511"/>
    <w:rsid w:val="00846475"/>
    <w:rsid w:val="008A16A5"/>
    <w:rsid w:val="008B1166"/>
    <w:rsid w:val="008D7F14"/>
    <w:rsid w:val="0091609B"/>
    <w:rsid w:val="009314A4"/>
    <w:rsid w:val="00933A52"/>
    <w:rsid w:val="009B1449"/>
    <w:rsid w:val="009B5AAC"/>
    <w:rsid w:val="009D6C14"/>
    <w:rsid w:val="00A26B2F"/>
    <w:rsid w:val="00A44D14"/>
    <w:rsid w:val="00A71261"/>
    <w:rsid w:val="00A77D26"/>
    <w:rsid w:val="00A82AD0"/>
    <w:rsid w:val="00AD2CBD"/>
    <w:rsid w:val="00AF1F4A"/>
    <w:rsid w:val="00B22519"/>
    <w:rsid w:val="00B402A4"/>
    <w:rsid w:val="00B623DC"/>
    <w:rsid w:val="00B916A9"/>
    <w:rsid w:val="00BB4C27"/>
    <w:rsid w:val="00BC7AC8"/>
    <w:rsid w:val="00C20BF5"/>
    <w:rsid w:val="00C8194E"/>
    <w:rsid w:val="00CA1F48"/>
    <w:rsid w:val="00CF469B"/>
    <w:rsid w:val="00D27F9B"/>
    <w:rsid w:val="00DB4E78"/>
    <w:rsid w:val="00DC39FB"/>
    <w:rsid w:val="00DE658A"/>
    <w:rsid w:val="00E16EF1"/>
    <w:rsid w:val="00E3541D"/>
    <w:rsid w:val="00EF72F2"/>
    <w:rsid w:val="00F477F3"/>
    <w:rsid w:val="00FA3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E0A72"/>
  <w15:docId w15:val="{72B874B1-61B1-4B61-8963-234B35C713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7F9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F477F3"/>
  </w:style>
  <w:style w:type="paragraph" w:styleId="Stopka">
    <w:name w:val="footer"/>
    <w:basedOn w:val="Normalny"/>
    <w:link w:val="StopkaZnak"/>
    <w:uiPriority w:val="99"/>
    <w:unhideWhenUsed/>
    <w:rsid w:val="00F477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77F3"/>
  </w:style>
  <w:style w:type="paragraph" w:styleId="Bezodstpw">
    <w:name w:val="No Spacing"/>
    <w:basedOn w:val="Normalny"/>
    <w:uiPriority w:val="1"/>
    <w:qFormat/>
    <w:rsid w:val="00F477F3"/>
    <w:pPr>
      <w:spacing w:after="0" w:line="240" w:lineRule="auto"/>
    </w:pPr>
    <w:rPr>
      <w:rFonts w:ascii="Times New Roman" w:eastAsia="Times New Roman" w:hAnsi="Times New Roman" w:cs="Times New Roman"/>
      <w:sz w:val="20"/>
      <w:szCs w:val="32"/>
      <w:lang w:eastAsia="pl-PL"/>
    </w:rPr>
  </w:style>
  <w:style w:type="paragraph" w:styleId="Akapitzlist">
    <w:name w:val="List Paragraph"/>
    <w:aliases w:val="sw tekst,Numerowanie,List Paragraph,Akapit z listą4,Podsis rysunku,T_SZ_List Paragraph,L1,Akapit z listą5,BulletC,Wyliczanie,Obiekt,normalny tekst,Akapit z listą31,Bullets,List Paragraph1,Wypunktowanie,CP-UC,CP-Punkty,Bullet List,b1,lp1"/>
    <w:basedOn w:val="Normalny"/>
    <w:link w:val="AkapitzlistZnak"/>
    <w:uiPriority w:val="34"/>
    <w:qFormat/>
    <w:rsid w:val="00F477F3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sw tekst Znak,Numerowanie Znak,List Paragraph Znak,Akapit z listą4 Znak,Podsis rysunku Znak,T_SZ_List Paragraph Znak,L1 Znak,Akapit z listą5 Znak,BulletC Znak,Wyliczanie Znak,Obiekt Znak,normalny tekst Znak,Akapit z listą31 Znak"/>
    <w:basedOn w:val="Domylnaczcionkaakapitu"/>
    <w:link w:val="Akapitzlist"/>
    <w:uiPriority w:val="34"/>
    <w:qFormat/>
    <w:locked/>
    <w:rsid w:val="00F477F3"/>
    <w:rPr>
      <w:rFonts w:ascii="Calibri" w:eastAsia="Times New Roman" w:hAnsi="Calibri" w:cs="Times New Roman"/>
    </w:rPr>
  </w:style>
  <w:style w:type="paragraph" w:customStyle="1" w:styleId="Default">
    <w:name w:val="Default"/>
    <w:rsid w:val="005F5D4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C2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7F1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7F1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7F14"/>
    <w:rPr>
      <w:vertAlign w:val="superscript"/>
    </w:rPr>
  </w:style>
  <w:style w:type="character" w:styleId="Hipercze">
    <w:name w:val="Hyperlink"/>
    <w:uiPriority w:val="99"/>
    <w:unhideWhenUsed/>
    <w:rsid w:val="002150F6"/>
    <w:rPr>
      <w:color w:val="0000FF"/>
      <w:u w:val="single"/>
    </w:rPr>
  </w:style>
  <w:style w:type="paragraph" w:customStyle="1" w:styleId="info1">
    <w:name w:val="_info_1"/>
    <w:basedOn w:val="Normalny"/>
    <w:rsid w:val="00A82AD0"/>
    <w:pPr>
      <w:spacing w:after="0" w:line="360" w:lineRule="auto"/>
    </w:pPr>
    <w:rPr>
      <w:rFonts w:ascii="Times New Roman" w:eastAsia="Times New Roman" w:hAnsi="Times New Roman" w:cs="Times New Roman"/>
      <w:b/>
      <w:bCs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27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0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ug@lubniany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m.szwarczewski</dc:creator>
  <cp:keywords/>
  <dc:description/>
  <cp:lastModifiedBy>Monika Patrzek</cp:lastModifiedBy>
  <cp:revision>3</cp:revision>
  <cp:lastPrinted>2021-09-09T09:41:00Z</cp:lastPrinted>
  <dcterms:created xsi:type="dcterms:W3CDTF">2025-01-29T09:06:00Z</dcterms:created>
  <dcterms:modified xsi:type="dcterms:W3CDTF">2025-01-29T09:10:00Z</dcterms:modified>
</cp:coreProperties>
</file>