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C6267F" w14:textId="30F1FCF7" w:rsidR="00DB48A0" w:rsidRPr="00E67CAF" w:rsidRDefault="00DB48A0" w:rsidP="0082107A">
      <w:pPr>
        <w:rPr>
          <w:rFonts w:ascii="Lato" w:hAnsi="Lato"/>
          <w:b/>
          <w:bCs/>
          <w:sz w:val="22"/>
          <w:szCs w:val="22"/>
        </w:rPr>
      </w:pPr>
    </w:p>
    <w:p w14:paraId="43FDDAFA" w14:textId="1040F2C6" w:rsidR="005D59F5" w:rsidRPr="005E6B88" w:rsidRDefault="005D59F5" w:rsidP="005E6B88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82107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F04B7D"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</w:t>
      </w:r>
    </w:p>
    <w:p w14:paraId="7DFDF437" w14:textId="751F41C0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 w Elblągu pomiędzy:</w:t>
      </w:r>
    </w:p>
    <w:p w14:paraId="128EE2B6" w14:textId="2E0C8C9C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D0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69712BD7" w:rsidR="005D59F5" w:rsidRPr="00E67CAF" w:rsidRDefault="00F04B7D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</w:t>
      </w: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FF150EF" w14:textId="24C50E06" w:rsidR="00E12407" w:rsidRDefault="00F04B7D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13B603FA" w14:textId="64F7A87B" w:rsidR="006A0802" w:rsidRDefault="006A0802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6A080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2831581" w14:textId="173B6FCE" w:rsidR="006A0802" w:rsidRPr="006A0802" w:rsidRDefault="00F04B7D" w:rsidP="00E1240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2CBD619A" w14:textId="00FDB40F" w:rsidR="005D59F5" w:rsidRPr="00E67CAF" w:rsidRDefault="005D59F5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1B99701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14E7B1A0" w14:textId="77777777" w:rsidR="00B63F13" w:rsidRDefault="005D59F5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E67CAF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dostawę</w:t>
      </w:r>
      <w:r w:rsid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3CB8BE6" w14:textId="057AC7FF" w:rsidR="00B63F13" w:rsidRPr="00B63F13" w:rsidRDefault="0074531D" w:rsidP="00B63F1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od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y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w butelkach 0,5 L (gazowana, niegazowana)</w:t>
      </w:r>
      <w:r w:rsid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- 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>szacunkowa ilo</w:t>
      </w:r>
      <w:r w:rsidR="00B63F13" w:rsidRPr="00B63F13">
        <w:rPr>
          <w:rFonts w:ascii="Lato" w:eastAsia="Calibri" w:hAnsi="Lato" w:cs="Times New Roman" w:hint="cs"/>
          <w:bCs/>
          <w:sz w:val="22"/>
          <w:szCs w:val="22"/>
          <w:lang w:eastAsia="en-US"/>
        </w:rPr>
        <w:t>ść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45 000 szt.</w:t>
      </w:r>
    </w:p>
    <w:p w14:paraId="1608A4A5" w14:textId="4A0EE571" w:rsidR="00B63F13" w:rsidRPr="00B63F13" w:rsidRDefault="0074531D" w:rsidP="00B63F1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od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y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wysoko mineralizowan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ej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0,5 L (lekko gazowana)</w:t>
      </w:r>
      <w:r w:rsid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- s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>zacunkowa ilo</w:t>
      </w:r>
      <w:r w:rsidR="00B63F13" w:rsidRPr="00B63F13">
        <w:rPr>
          <w:rFonts w:ascii="Lato" w:eastAsia="Calibri" w:hAnsi="Lato" w:cs="Times New Roman" w:hint="cs"/>
          <w:bCs/>
          <w:sz w:val="22"/>
          <w:szCs w:val="22"/>
          <w:lang w:eastAsia="en-US"/>
        </w:rPr>
        <w:t>ść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4 500 szt. </w:t>
      </w:r>
    </w:p>
    <w:p w14:paraId="266F16B8" w14:textId="241B1FDD" w:rsidR="00B63F13" w:rsidRDefault="0074531D" w:rsidP="00B63F1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el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ektrolit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ów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+ multiwitamina </w:t>
      </w:r>
      <w:r w:rsid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- s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>zacunkowa ilo</w:t>
      </w:r>
      <w:r w:rsidR="00B63F13" w:rsidRPr="00B63F13">
        <w:rPr>
          <w:rFonts w:ascii="Lato" w:eastAsia="Calibri" w:hAnsi="Lato" w:cs="Times New Roman" w:hint="cs"/>
          <w:bCs/>
          <w:sz w:val="22"/>
          <w:szCs w:val="22"/>
          <w:lang w:eastAsia="en-US"/>
        </w:rPr>
        <w:t>ść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300 op. (1 op. </w:t>
      </w:r>
      <w:r w:rsidR="00B63F13" w:rsidRPr="00B63F13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="00B63F13" w:rsidRPr="00B63F1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20 tabletek)</w:t>
      </w:r>
    </w:p>
    <w:p w14:paraId="2907C83E" w14:textId="145BF728" w:rsidR="005F5137" w:rsidRDefault="005F5137" w:rsidP="005F5137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……% rabatem </w:t>
      </w:r>
      <w:r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74954D8" w14:textId="76096CCC" w:rsidR="005202AE" w:rsidRPr="005202AE" w:rsidRDefault="005202AE" w:rsidP="005202A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202AE">
        <w:rPr>
          <w:rFonts w:ascii="Lato" w:eastAsia="Calibri" w:hAnsi="Lato" w:cs="Times New Roman"/>
          <w:bCs/>
          <w:sz w:val="22"/>
          <w:szCs w:val="22"/>
          <w:lang w:eastAsia="en-US"/>
        </w:rPr>
        <w:t>Zamawiający informuje, że dopuszcza możliwość udzielenia zamówień dodatkowych, stanowiących nie więcej niż 20% wartości zamówienia podstawowego, w ramach których Wykonawca zobowiązuje się dostarczyć Zamawiającemu po cenie obwiązującej w Umowie.</w:t>
      </w:r>
    </w:p>
    <w:p w14:paraId="424771D7" w14:textId="68CA03FC" w:rsidR="005D59F5" w:rsidRPr="00B63F13" w:rsidRDefault="005D59F5" w:rsidP="00B63F1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</w:t>
      </w:r>
      <w:r w:rsidR="00D06338"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 </w:t>
      </w:r>
      <w:r w:rsidR="00F30538"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B63F1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29EFD55A" w14:textId="77777777" w:rsidR="005D59F5" w:rsidRPr="00E67CAF" w:rsidRDefault="00F30538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6E83647" w14:textId="7584BB68" w:rsidR="00912670" w:rsidRDefault="00912670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Dostarczona woda mus</w:t>
      </w:r>
      <w:r w:rsidR="003B716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przydatn</w:t>
      </w:r>
      <w:r w:rsidR="003B716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spo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ycia przez okres 12 miesi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od daty ka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dorazowej dostawy oraz pochodzi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bie</w:t>
      </w:r>
      <w:r w:rsidRPr="00912670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żą</w:t>
      </w:r>
      <w:r w:rsidRPr="0091267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cej produkcji.</w:t>
      </w:r>
    </w:p>
    <w:p w14:paraId="33F5C531" w14:textId="7374E7A9" w:rsidR="00E91DEB" w:rsidRPr="00E67CAF" w:rsidRDefault="00E91DEB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E67CAF" w:rsidRDefault="00AF3617" w:rsidP="003463F2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E67CAF" w:rsidRDefault="00AF3617" w:rsidP="003463F2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30B6C580" w14:textId="09B00D7B" w:rsidR="00AF3617" w:rsidRPr="0082107A" w:rsidRDefault="00AF3617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6EC38ED9" w14:textId="29DBD772" w:rsidR="00AF3617" w:rsidRPr="00D059CB" w:rsidRDefault="004737ED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D059CB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D059CB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5F4C0262" w14:textId="6376229F" w:rsidR="00AF3617" w:rsidRPr="00E67CAF" w:rsidRDefault="00035918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355EA6" w:rsidRPr="00E67CAF">
        <w:rPr>
          <w:rFonts w:ascii="Lato" w:hAnsi="Lato"/>
          <w:sz w:val="22"/>
          <w:szCs w:val="22"/>
        </w:rPr>
        <w:t>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4201E0C7" w:rsidR="00233CE5" w:rsidRPr="00E67CAF" w:rsidRDefault="005D59F5" w:rsidP="0082107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AEFF30E" w14:textId="51F5F638" w:rsidR="00E56BBC" w:rsidRPr="004506FD" w:rsidRDefault="00AF3617" w:rsidP="004506FD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="00B61D04"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11C881D0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D059CB">
        <w:t>………….</w:t>
      </w:r>
      <w:r w:rsidR="0069216F">
        <w:t xml:space="preserve"> </w:t>
      </w:r>
      <w:r w:rsidRPr="00E67CAF">
        <w:rPr>
          <w:rFonts w:ascii="Lato" w:hAnsi="Lato"/>
          <w:sz w:val="22"/>
          <w:szCs w:val="22"/>
        </w:rPr>
        <w:t>zamawia daną rzecz, wskazując ustalony termin dostawy</w:t>
      </w:r>
      <w:r w:rsidR="004506FD">
        <w:rPr>
          <w:rFonts w:ascii="Lato" w:hAnsi="Lato"/>
          <w:sz w:val="22"/>
          <w:szCs w:val="22"/>
        </w:rPr>
        <w:t xml:space="preserve">, nie dłuższy niż </w:t>
      </w:r>
      <w:r w:rsidR="00D059CB">
        <w:rPr>
          <w:rFonts w:ascii="Lato" w:hAnsi="Lato"/>
          <w:sz w:val="22"/>
          <w:szCs w:val="22"/>
        </w:rPr>
        <w:t>5</w:t>
      </w:r>
      <w:r w:rsidR="004506FD">
        <w:rPr>
          <w:rFonts w:ascii="Lato" w:hAnsi="Lato"/>
          <w:sz w:val="22"/>
          <w:szCs w:val="22"/>
        </w:rPr>
        <w:t xml:space="preserve"> dni</w:t>
      </w:r>
      <w:r w:rsidRPr="00E67CAF">
        <w:rPr>
          <w:rFonts w:ascii="Lato" w:hAnsi="Lato"/>
          <w:sz w:val="22"/>
          <w:szCs w:val="22"/>
        </w:rPr>
        <w:t>;</w:t>
      </w:r>
    </w:p>
    <w:p w14:paraId="3954CB69" w14:textId="310CE525" w:rsidR="00E56BBC" w:rsidRPr="00E67CAF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D059CB">
        <w:t>…………………..</w:t>
      </w:r>
      <w:r w:rsidRPr="00E67CAF">
        <w:rPr>
          <w:rFonts w:ascii="Lato" w:hAnsi="Lato"/>
          <w:sz w:val="22"/>
          <w:szCs w:val="22"/>
        </w:rPr>
        <w:t xml:space="preserve">potwierdza przyjęcie zamówienia. Brak potwierdzenia przyjęcia zamówienia, </w:t>
      </w:r>
      <w:r w:rsidR="00D059CB">
        <w:rPr>
          <w:rFonts w:ascii="Lato" w:hAnsi="Lato"/>
          <w:sz w:val="22"/>
          <w:szCs w:val="22"/>
        </w:rPr>
        <w:br/>
      </w:r>
      <w:r w:rsidRPr="00E67CAF">
        <w:rPr>
          <w:rFonts w:ascii="Lato" w:hAnsi="Lato"/>
          <w:sz w:val="22"/>
          <w:szCs w:val="22"/>
        </w:rPr>
        <w:t xml:space="preserve">w terminie </w:t>
      </w:r>
      <w:r w:rsidR="008A416B">
        <w:rPr>
          <w:rFonts w:ascii="Lato" w:hAnsi="Lato"/>
          <w:sz w:val="22"/>
          <w:szCs w:val="22"/>
        </w:rPr>
        <w:t xml:space="preserve">72 </w:t>
      </w:r>
      <w:r w:rsidRPr="00E67CAF">
        <w:rPr>
          <w:rFonts w:ascii="Lato" w:hAnsi="Lato"/>
          <w:sz w:val="22"/>
          <w:szCs w:val="22"/>
        </w:rPr>
        <w:t xml:space="preserve">godzin od dnia otrzymania zamówienia równoznaczny jest </w:t>
      </w:r>
      <w:r w:rsidR="006A0802">
        <w:rPr>
          <w:rFonts w:ascii="Lato" w:hAnsi="Lato"/>
          <w:sz w:val="22"/>
          <w:szCs w:val="22"/>
        </w:rPr>
        <w:br/>
      </w:r>
      <w:r w:rsidRPr="00E67CAF">
        <w:rPr>
          <w:rFonts w:ascii="Lato" w:hAnsi="Lato"/>
          <w:sz w:val="22"/>
          <w:szCs w:val="22"/>
        </w:rPr>
        <w:t xml:space="preserve">z przyjęciem zamówienia do realizacji na warunkach wskazanych przez Zamawiającego. </w:t>
      </w:r>
    </w:p>
    <w:p w14:paraId="472E3EF7" w14:textId="76AA087B" w:rsidR="005D59F5" w:rsidRPr="00E67CAF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</w:t>
      </w:r>
      <w:r w:rsidR="00867550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od </w:t>
      </w:r>
      <w:r w:rsidR="003758BE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2</w:t>
      </w:r>
      <w:r w:rsidR="00570ECE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2</w:t>
      </w:r>
      <w:r w:rsidR="003758BE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.05.2025 r. do 2</w:t>
      </w:r>
      <w:r w:rsidR="00570ECE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2</w:t>
      </w:r>
      <w:r w:rsidR="003758BE" w:rsidRPr="0069216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.06.2026 r.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686EA17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D3E1394" w14:textId="77777777" w:rsidR="00A70F4C" w:rsidRPr="00A70F4C" w:rsidRDefault="005D59F5" w:rsidP="00A70F4C">
      <w:pPr>
        <w:numPr>
          <w:ilvl w:val="0"/>
          <w:numId w:val="15"/>
        </w:num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70F4C"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Wykonawcy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="00A70F4C"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fakturach zostanie doliczony należny podatek VAT.</w:t>
      </w:r>
    </w:p>
    <w:p w14:paraId="6181FAE4" w14:textId="77777777" w:rsidR="00A70F4C" w:rsidRPr="00A70F4C" w:rsidRDefault="00A70F4C" w:rsidP="00A70F4C">
      <w:pPr>
        <w:numPr>
          <w:ilvl w:val="0"/>
          <w:numId w:val="15"/>
        </w:numPr>
        <w:suppressAutoHyphens w:val="0"/>
        <w:spacing w:after="16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zobowiązany będzie przedstawić wycenę indywidualną z uwzględnieniem rabatu, o którym mowa w </w:t>
      </w:r>
      <w:r w:rsidRPr="00A70F4C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 ust. 2. W przypadku zatwierdzenia wyceny przez Zamawiającego, Wykonawca dostarczy rzeczy na zasadach określonych w Umowie.</w:t>
      </w:r>
    </w:p>
    <w:p w14:paraId="5282ECC5" w14:textId="74A98A74" w:rsidR="00A70F4C" w:rsidRPr="00A70F4C" w:rsidRDefault="00A70F4C" w:rsidP="00A70F4C">
      <w:pPr>
        <w:numPr>
          <w:ilvl w:val="0"/>
          <w:numId w:val="15"/>
        </w:numPr>
        <w:suppressAutoHyphens w:val="0"/>
        <w:spacing w:after="16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Szacunkowa 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łą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czna warto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ść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netto wynosi: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(s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ownie: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00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/100).</w:t>
      </w:r>
    </w:p>
    <w:p w14:paraId="5E9C78EC" w14:textId="03C229A5" w:rsidR="008F225F" w:rsidRPr="008F225F" w:rsidRDefault="008F225F" w:rsidP="008F225F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49A0FE97" w14:textId="7735FE8A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34420868" w:rsidR="00AF3617" w:rsidRPr="00E67CAF" w:rsidRDefault="0057276F" w:rsidP="00973C65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973C6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t>……………………</w:t>
      </w:r>
    </w:p>
    <w:p w14:paraId="69C36AEF" w14:textId="77777777" w:rsidR="005D59F5" w:rsidRPr="00E67CAF" w:rsidRDefault="00157140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4FB18D38" w14:textId="24EC6DA2" w:rsidR="00973C65" w:rsidRDefault="0057276F" w:rsidP="0057276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973C6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973C65" w:rsidRPr="00973C65">
        <w:rPr>
          <w:rFonts w:hint="eastAsia"/>
        </w:rPr>
        <w:t xml:space="preserve"> </w:t>
      </w:r>
      <w:r>
        <w:t>……………………..</w:t>
      </w:r>
    </w:p>
    <w:p w14:paraId="0DD8C339" w14:textId="1FBA38CC" w:rsidR="006041EB" w:rsidRPr="00E67CAF" w:rsidRDefault="00973C65" w:rsidP="00973C65">
      <w:pPr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6041EB"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6D72F4EF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1D6BB9C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F08A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E368C6C" w:rsidR="005D59F5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3463F2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5CDF8837" w14:textId="77777777" w:rsidR="005F41D2" w:rsidRDefault="00355EA6" w:rsidP="005F41D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AB59A67" w14:textId="77777777" w:rsidR="005F41D2" w:rsidRDefault="005F41D2" w:rsidP="005F41D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Niezależnie od rękojmi Wykonawca, udziela 24 miesięcznej gwarancji. Zamawiający jest uprawniony do korzystania z uprawnień z rękojmi i/lub gwarancji, według własnego wyboru.</w:t>
      </w:r>
    </w:p>
    <w:p w14:paraId="79075C1D" w14:textId="77777777" w:rsidR="005F41D2" w:rsidRDefault="005F41D2" w:rsidP="005F41D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zobowiązuje się do usunięcia zgłoszonych przez Zamawiającego w ramach gwarancji wad i usterek w terminie 14 dni kalendarzowych do daty zgłoszenia. Usuniecie wad i usterek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nastąpi poprzez wymianę rzeczy</w:t>
      </w:r>
      <w:r w:rsidRP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</w:p>
    <w:p w14:paraId="4121DEF4" w14:textId="265CF646" w:rsidR="005F41D2" w:rsidRPr="00E80098" w:rsidRDefault="005F41D2" w:rsidP="00E80098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Jeżeli w wykonaniu swoich obowiązków Wykonawca dostarczył Zamawiającemu z gwarancji zamiast rzeczy wadliwej rzecz wolną od wad, termin gwarancji biegnie na nowo od chwili dostarczenia rzeczy wolnej od wad.</w:t>
      </w:r>
    </w:p>
    <w:p w14:paraId="6D100D96" w14:textId="3BDCFCBD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ABFFDAC" w:rsidR="00AF3617" w:rsidRPr="00E67CAF" w:rsidRDefault="00AF3617" w:rsidP="003463F2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110E6"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3521DE1F" w:rsidR="00804B47" w:rsidRPr="003F08A7" w:rsidRDefault="003F08A7" w:rsidP="003463F2">
      <w:pPr>
        <w:pStyle w:val="Akapitzlist"/>
        <w:numPr>
          <w:ilvl w:val="0"/>
          <w:numId w:val="13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§ 1 ust. </w:t>
      </w:r>
      <w:r w:rsidR="00523D73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="005271C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E2743A1" w14:textId="2AC74092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</w:t>
      </w:r>
      <w:r w:rsid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lub gwarancji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- w wysokości </w:t>
      </w:r>
      <w:r w:rsid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668F95C6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10% </w:t>
      </w:r>
      <w:r w:rsidR="005F41D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szacunkowej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wartości umowy.</w:t>
      </w:r>
    </w:p>
    <w:p w14:paraId="44AEBD67" w14:textId="20C1C5DC" w:rsidR="00AD77E7" w:rsidRPr="008F225F" w:rsidRDefault="005D59F5" w:rsidP="003463F2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86D4579" w14:textId="27D8B7D4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1120116E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6D122FC7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164973AB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271C4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222B4A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</w:t>
      </w:r>
      <w:r w:rsidRPr="00E67CAF">
        <w:rPr>
          <w:rFonts w:ascii="Lato" w:hAnsi="Lato" w:cs="Open Sans"/>
          <w:sz w:val="22"/>
          <w:szCs w:val="22"/>
        </w:rPr>
        <w:lastRenderedPageBreak/>
        <w:t>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4010F95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63392E53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>lub dostarczenie</w:t>
      </w:r>
      <w:r w:rsidR="005F41D2">
        <w:rPr>
          <w:rFonts w:ascii="Lato" w:hAnsi="Lato" w:cs="Arial"/>
          <w:sz w:val="22"/>
          <w:szCs w:val="22"/>
        </w:rPr>
        <w:t>m</w:t>
      </w:r>
      <w:r w:rsidR="00804B47" w:rsidRPr="00E67CAF">
        <w:rPr>
          <w:rFonts w:ascii="Lato" w:hAnsi="Lato" w:cs="Arial"/>
          <w:sz w:val="22"/>
          <w:szCs w:val="22"/>
        </w:rPr>
        <w:t xml:space="preserve"> dokumentów, o których mowa w § 1 ust. </w:t>
      </w:r>
      <w:r w:rsidR="00523D73">
        <w:rPr>
          <w:rFonts w:ascii="Lato" w:hAnsi="Lato" w:cs="Arial"/>
          <w:sz w:val="22"/>
          <w:szCs w:val="22"/>
        </w:rPr>
        <w:t>9</w:t>
      </w:r>
      <w:r w:rsidR="00804B47" w:rsidRPr="00E67CAF">
        <w:rPr>
          <w:rFonts w:ascii="Lato" w:hAnsi="Lato" w:cs="Arial"/>
          <w:sz w:val="22"/>
          <w:szCs w:val="22"/>
        </w:rPr>
        <w:t xml:space="preserve">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6302EE1E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 </w:t>
      </w:r>
      <w:r w:rsidR="005F41D2">
        <w:rPr>
          <w:rFonts w:ascii="Lato" w:hAnsi="Lato" w:cs="Arial"/>
          <w:sz w:val="22"/>
          <w:szCs w:val="22"/>
        </w:rPr>
        <w:t xml:space="preserve">lub gwarancji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43E1C85D" w:rsidR="00364E2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3F08A7">
        <w:rPr>
          <w:rFonts w:ascii="Lato" w:hAnsi="Lato" w:cs="Arial"/>
          <w:sz w:val="22"/>
          <w:szCs w:val="22"/>
        </w:rPr>
        <w:t>3</w:t>
      </w:r>
      <w:r w:rsidR="00AF3617" w:rsidRPr="00E67CAF">
        <w:rPr>
          <w:rFonts w:ascii="Lato" w:hAnsi="Lato" w:cs="Arial"/>
          <w:sz w:val="22"/>
          <w:szCs w:val="22"/>
        </w:rPr>
        <w:t>-krotnie, uchybił terminowi dostawy</w:t>
      </w:r>
      <w:r w:rsidR="00364E27" w:rsidRPr="00E67CAF">
        <w:rPr>
          <w:rFonts w:ascii="Lato" w:hAnsi="Lato" w:cs="Arial"/>
          <w:sz w:val="22"/>
          <w:szCs w:val="22"/>
        </w:rPr>
        <w:t>;</w:t>
      </w:r>
    </w:p>
    <w:p w14:paraId="519C0050" w14:textId="59569183" w:rsidR="00981CB1" w:rsidRDefault="00364E27" w:rsidP="00D06338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E67CAF">
        <w:rPr>
          <w:rFonts w:ascii="Lato" w:hAnsi="Lato" w:cs="Arial"/>
          <w:sz w:val="22"/>
          <w:szCs w:val="22"/>
        </w:rPr>
        <w:t xml:space="preserve"> </w:t>
      </w:r>
    </w:p>
    <w:p w14:paraId="2A4619AE" w14:textId="77777777" w:rsidR="00222B4A" w:rsidRPr="00D06338" w:rsidRDefault="00222B4A" w:rsidP="00222B4A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564C9C01" w14:textId="663A305B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77CD0BA2" w14:textId="77777777" w:rsidR="00DF78A0" w:rsidRDefault="005D59F5" w:rsidP="00DF78A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151AFD4" w14:textId="31891502" w:rsidR="004A3D4E" w:rsidRPr="004A3D4E" w:rsidRDefault="004A3D4E" w:rsidP="004A3D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EPEC Sp. z o.o. informuje, że przyjęła Procedurę zgłoszeń wewnętrznych i podejmowania działań następczych w EPEC zgodnie z ustawa z dnia 14 czerwca 2024 r. o ochronie sygnalistów. Dokument dostępny jest na stronie epec.pl.</w:t>
      </w:r>
    </w:p>
    <w:p w14:paraId="554CB9A6" w14:textId="2BD3F73D" w:rsidR="004A3D4E" w:rsidRDefault="004A3D4E" w:rsidP="004A3D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 zakończeniu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mowy, niezależnie od przyczyny rozwiązania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mowy,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przestrzegania zasad dotyczących bezpieczeństwa informacji oraz ochrony danych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zakresie, w jakim ma to zastosowanie, przez okres 5 lat od daty rozwiązania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mowy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(z wyłączeniem informacji związanych z danymi osobowymi, dla których obowiązuje czas nie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kreślony).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nieujawniania, nieprzekazywania ani niewykorzystywania żadnych informacji, które zostały uzyskane w trakcie trwania stosunku pracy, zarówno w kontekście działalności firmy, jak i jej klientów. Ponadto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</w:t>
      </w:r>
      <w:r w:rsidR="00932EE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4A3D4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mowy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BA8A964" w14:textId="1FF0006B" w:rsidR="00DA0057" w:rsidRPr="00222B4A" w:rsidRDefault="00DF78A0" w:rsidP="004A3D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F78A0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265757CD" w14:textId="77777777" w:rsidR="00DF78A0" w:rsidRPr="00DF78A0" w:rsidRDefault="00DF78A0" w:rsidP="00C50D1A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77777777" w:rsidR="00F0219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569EFD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5E0F4AB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1F456F5" w14:textId="77777777" w:rsidR="003463F2" w:rsidRPr="00E67CAF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333D0832" w:rsidR="005D59F5" w:rsidRPr="00E67CAF" w:rsidRDefault="003463F2" w:rsidP="00D0633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</w:p>
    <w:p w14:paraId="435D160D" w14:textId="70871391" w:rsidR="009255CA" w:rsidRDefault="009255CA" w:rsidP="00D06338">
      <w:pPr>
        <w:jc w:val="both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="005271C4">
        <w:rPr>
          <w:rFonts w:ascii="Lato" w:hAnsi="Lato"/>
          <w:sz w:val="22"/>
          <w:szCs w:val="22"/>
        </w:rPr>
        <w:t xml:space="preserve">              </w:t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24DB350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091258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3526C935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58FE43E7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1DE07AFC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FF1564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AA5D30F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2FBCBCA" w14:textId="1B527816" w:rsidR="003463F2" w:rsidRPr="003463F2" w:rsidRDefault="003463F2" w:rsidP="00AF3617">
      <w:p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Załączniki:</w:t>
      </w:r>
    </w:p>
    <w:p w14:paraId="2FBE95A5" w14:textId="616BEA73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Raport oferty</w:t>
      </w:r>
    </w:p>
    <w:p w14:paraId="2BE097BE" w14:textId="061830DF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Klauzula RODO</w:t>
      </w:r>
    </w:p>
    <w:sectPr w:rsidR="003463F2" w:rsidRPr="003463F2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14F5E" w14:textId="77777777" w:rsidR="0089781E" w:rsidRDefault="0089781E">
      <w:r>
        <w:separator/>
      </w:r>
    </w:p>
  </w:endnote>
  <w:endnote w:type="continuationSeparator" w:id="0">
    <w:p w14:paraId="1251D7F8" w14:textId="77777777" w:rsidR="0089781E" w:rsidRDefault="0089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5582209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54F1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37B2D697" w:rsidR="002F2B91" w:rsidRDefault="0018752B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inline distT="0" distB="0" distL="0" distR="0" wp14:anchorId="760B46CF" wp14:editId="29A862B2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F972" w14:textId="77777777" w:rsidR="0089781E" w:rsidRDefault="0089781E">
      <w:r>
        <w:separator/>
      </w:r>
    </w:p>
  </w:footnote>
  <w:footnote w:type="continuationSeparator" w:id="0">
    <w:p w14:paraId="2A8446E9" w14:textId="77777777" w:rsidR="0089781E" w:rsidRDefault="0089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0CC"/>
    <w:multiLevelType w:val="hybridMultilevel"/>
    <w:tmpl w:val="39D2AF5A"/>
    <w:lvl w:ilvl="0" w:tplc="1E22739C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11915">
    <w:abstractNumId w:val="9"/>
  </w:num>
  <w:num w:numId="2" w16cid:durableId="1786003079">
    <w:abstractNumId w:val="5"/>
  </w:num>
  <w:num w:numId="3" w16cid:durableId="438647676">
    <w:abstractNumId w:val="2"/>
  </w:num>
  <w:num w:numId="4" w16cid:durableId="222831755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742017394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2011904963">
    <w:abstractNumId w:val="4"/>
  </w:num>
  <w:num w:numId="7" w16cid:durableId="143816820">
    <w:abstractNumId w:val="1"/>
  </w:num>
  <w:num w:numId="8" w16cid:durableId="1408073241">
    <w:abstractNumId w:val="10"/>
  </w:num>
  <w:num w:numId="9" w16cid:durableId="1602293837">
    <w:abstractNumId w:val="6"/>
  </w:num>
  <w:num w:numId="10" w16cid:durableId="1841844412">
    <w:abstractNumId w:val="7"/>
  </w:num>
  <w:num w:numId="11" w16cid:durableId="134495389">
    <w:abstractNumId w:val="8"/>
  </w:num>
  <w:num w:numId="12" w16cid:durableId="368991062">
    <w:abstractNumId w:val="11"/>
  </w:num>
  <w:num w:numId="13" w16cid:durableId="40071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913292">
    <w:abstractNumId w:val="3"/>
  </w:num>
  <w:num w:numId="15" w16cid:durableId="11706739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63B1F"/>
    <w:rsid w:val="00086EC7"/>
    <w:rsid w:val="0009678D"/>
    <w:rsid w:val="000B2EAB"/>
    <w:rsid w:val="000D692F"/>
    <w:rsid w:val="00150127"/>
    <w:rsid w:val="00157140"/>
    <w:rsid w:val="00175C20"/>
    <w:rsid w:val="001771E8"/>
    <w:rsid w:val="0018752B"/>
    <w:rsid w:val="00192020"/>
    <w:rsid w:val="00196FB3"/>
    <w:rsid w:val="001B5021"/>
    <w:rsid w:val="001C17B7"/>
    <w:rsid w:val="00222B4A"/>
    <w:rsid w:val="00233CE5"/>
    <w:rsid w:val="0026131F"/>
    <w:rsid w:val="00273D5E"/>
    <w:rsid w:val="002A418A"/>
    <w:rsid w:val="002C27C3"/>
    <w:rsid w:val="002D1A66"/>
    <w:rsid w:val="002F2B91"/>
    <w:rsid w:val="002F7546"/>
    <w:rsid w:val="00324CCF"/>
    <w:rsid w:val="00345028"/>
    <w:rsid w:val="00345E1F"/>
    <w:rsid w:val="003463F2"/>
    <w:rsid w:val="00347E9C"/>
    <w:rsid w:val="00355EA6"/>
    <w:rsid w:val="00364E27"/>
    <w:rsid w:val="003678A8"/>
    <w:rsid w:val="00371DE4"/>
    <w:rsid w:val="003758BE"/>
    <w:rsid w:val="00377E23"/>
    <w:rsid w:val="00392382"/>
    <w:rsid w:val="003A5A76"/>
    <w:rsid w:val="003B0E6E"/>
    <w:rsid w:val="003B13DF"/>
    <w:rsid w:val="003B7168"/>
    <w:rsid w:val="003E5E9F"/>
    <w:rsid w:val="003E6E1F"/>
    <w:rsid w:val="003F08A7"/>
    <w:rsid w:val="003F1CC0"/>
    <w:rsid w:val="004134A0"/>
    <w:rsid w:val="004506FD"/>
    <w:rsid w:val="00464090"/>
    <w:rsid w:val="004709D8"/>
    <w:rsid w:val="004737ED"/>
    <w:rsid w:val="0048109C"/>
    <w:rsid w:val="00487BB0"/>
    <w:rsid w:val="004A248D"/>
    <w:rsid w:val="004A3D4E"/>
    <w:rsid w:val="004A67D4"/>
    <w:rsid w:val="00501516"/>
    <w:rsid w:val="00506142"/>
    <w:rsid w:val="005202AE"/>
    <w:rsid w:val="00523D73"/>
    <w:rsid w:val="005271C4"/>
    <w:rsid w:val="005315C6"/>
    <w:rsid w:val="00540FA9"/>
    <w:rsid w:val="0054768E"/>
    <w:rsid w:val="00570ECE"/>
    <w:rsid w:val="0057276F"/>
    <w:rsid w:val="00581B34"/>
    <w:rsid w:val="005B5C64"/>
    <w:rsid w:val="005D59F5"/>
    <w:rsid w:val="005E07A8"/>
    <w:rsid w:val="005E2AA1"/>
    <w:rsid w:val="005E6B88"/>
    <w:rsid w:val="005F41D2"/>
    <w:rsid w:val="005F5137"/>
    <w:rsid w:val="00601C31"/>
    <w:rsid w:val="006041EB"/>
    <w:rsid w:val="0062697F"/>
    <w:rsid w:val="006279D2"/>
    <w:rsid w:val="00681815"/>
    <w:rsid w:val="00690986"/>
    <w:rsid w:val="0069216F"/>
    <w:rsid w:val="006A0802"/>
    <w:rsid w:val="006A1954"/>
    <w:rsid w:val="006B13A0"/>
    <w:rsid w:val="006C53DF"/>
    <w:rsid w:val="006E3A36"/>
    <w:rsid w:val="006F3FAA"/>
    <w:rsid w:val="00723B92"/>
    <w:rsid w:val="007303F6"/>
    <w:rsid w:val="00731203"/>
    <w:rsid w:val="007414C5"/>
    <w:rsid w:val="00741601"/>
    <w:rsid w:val="0074531D"/>
    <w:rsid w:val="00750E28"/>
    <w:rsid w:val="007762E6"/>
    <w:rsid w:val="00776ABB"/>
    <w:rsid w:val="00790C52"/>
    <w:rsid w:val="007A7696"/>
    <w:rsid w:val="007B72FD"/>
    <w:rsid w:val="007E7A38"/>
    <w:rsid w:val="007F5D4B"/>
    <w:rsid w:val="008022CD"/>
    <w:rsid w:val="00804B47"/>
    <w:rsid w:val="00820FFB"/>
    <w:rsid w:val="0082107A"/>
    <w:rsid w:val="00825CAC"/>
    <w:rsid w:val="00834CCB"/>
    <w:rsid w:val="0085435D"/>
    <w:rsid w:val="00854A63"/>
    <w:rsid w:val="00867550"/>
    <w:rsid w:val="008828D6"/>
    <w:rsid w:val="0089781E"/>
    <w:rsid w:val="008A416B"/>
    <w:rsid w:val="008D0657"/>
    <w:rsid w:val="008F225F"/>
    <w:rsid w:val="00912670"/>
    <w:rsid w:val="009255CA"/>
    <w:rsid w:val="009322EB"/>
    <w:rsid w:val="00932EE0"/>
    <w:rsid w:val="00934193"/>
    <w:rsid w:val="00941A75"/>
    <w:rsid w:val="00973C65"/>
    <w:rsid w:val="00976103"/>
    <w:rsid w:val="0097757D"/>
    <w:rsid w:val="00980B3B"/>
    <w:rsid w:val="00981CB1"/>
    <w:rsid w:val="009936FE"/>
    <w:rsid w:val="009A30D0"/>
    <w:rsid w:val="009C64D0"/>
    <w:rsid w:val="00A13E14"/>
    <w:rsid w:val="00A3008C"/>
    <w:rsid w:val="00A63848"/>
    <w:rsid w:val="00A70F4C"/>
    <w:rsid w:val="00AB215E"/>
    <w:rsid w:val="00AC0D71"/>
    <w:rsid w:val="00AC4CE2"/>
    <w:rsid w:val="00AC6BB8"/>
    <w:rsid w:val="00AD77E7"/>
    <w:rsid w:val="00AE1FF9"/>
    <w:rsid w:val="00AE3C70"/>
    <w:rsid w:val="00AE54F1"/>
    <w:rsid w:val="00AF3617"/>
    <w:rsid w:val="00B044B9"/>
    <w:rsid w:val="00B110CB"/>
    <w:rsid w:val="00B61345"/>
    <w:rsid w:val="00B61D04"/>
    <w:rsid w:val="00B635E3"/>
    <w:rsid w:val="00B63F13"/>
    <w:rsid w:val="00B739D7"/>
    <w:rsid w:val="00B758FD"/>
    <w:rsid w:val="00B8076A"/>
    <w:rsid w:val="00B82F95"/>
    <w:rsid w:val="00B90EAE"/>
    <w:rsid w:val="00BB0721"/>
    <w:rsid w:val="00BE7F8D"/>
    <w:rsid w:val="00BF1854"/>
    <w:rsid w:val="00BF646C"/>
    <w:rsid w:val="00C05C6C"/>
    <w:rsid w:val="00C44299"/>
    <w:rsid w:val="00C46B23"/>
    <w:rsid w:val="00C50D1A"/>
    <w:rsid w:val="00C671C9"/>
    <w:rsid w:val="00C8356E"/>
    <w:rsid w:val="00C97287"/>
    <w:rsid w:val="00CB1F0F"/>
    <w:rsid w:val="00CC5F91"/>
    <w:rsid w:val="00CF6179"/>
    <w:rsid w:val="00D023F4"/>
    <w:rsid w:val="00D059CB"/>
    <w:rsid w:val="00D06338"/>
    <w:rsid w:val="00D103E3"/>
    <w:rsid w:val="00D35686"/>
    <w:rsid w:val="00D40F95"/>
    <w:rsid w:val="00D431AB"/>
    <w:rsid w:val="00D43731"/>
    <w:rsid w:val="00D5415D"/>
    <w:rsid w:val="00DA0057"/>
    <w:rsid w:val="00DB48A0"/>
    <w:rsid w:val="00DB782D"/>
    <w:rsid w:val="00DD5646"/>
    <w:rsid w:val="00DD6D76"/>
    <w:rsid w:val="00DE6AFC"/>
    <w:rsid w:val="00DF1D1C"/>
    <w:rsid w:val="00DF20C0"/>
    <w:rsid w:val="00DF56DB"/>
    <w:rsid w:val="00DF635C"/>
    <w:rsid w:val="00DF78A0"/>
    <w:rsid w:val="00E039FF"/>
    <w:rsid w:val="00E12407"/>
    <w:rsid w:val="00E45414"/>
    <w:rsid w:val="00E56BBC"/>
    <w:rsid w:val="00E62A66"/>
    <w:rsid w:val="00E67CAF"/>
    <w:rsid w:val="00E725EB"/>
    <w:rsid w:val="00E80098"/>
    <w:rsid w:val="00E81CB1"/>
    <w:rsid w:val="00E84212"/>
    <w:rsid w:val="00E91DEB"/>
    <w:rsid w:val="00EA5AEF"/>
    <w:rsid w:val="00EB4376"/>
    <w:rsid w:val="00EC3E33"/>
    <w:rsid w:val="00EC4F3A"/>
    <w:rsid w:val="00EE4775"/>
    <w:rsid w:val="00EF0CD6"/>
    <w:rsid w:val="00F0219E"/>
    <w:rsid w:val="00F04B7D"/>
    <w:rsid w:val="00F10DE6"/>
    <w:rsid w:val="00F10EA6"/>
    <w:rsid w:val="00F110E6"/>
    <w:rsid w:val="00F30538"/>
    <w:rsid w:val="00F40AA6"/>
    <w:rsid w:val="00F65BFE"/>
    <w:rsid w:val="00F67FE4"/>
    <w:rsid w:val="00F718A0"/>
    <w:rsid w:val="00F83381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55B-B89A-4B94-84BF-87AE7922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1682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25</cp:revision>
  <cp:lastPrinted>2021-10-28T09:11:00Z</cp:lastPrinted>
  <dcterms:created xsi:type="dcterms:W3CDTF">2025-04-24T12:17:00Z</dcterms:created>
  <dcterms:modified xsi:type="dcterms:W3CDTF">2025-05-05T06:48:00Z</dcterms:modified>
</cp:coreProperties>
</file>