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A80" w:rsidRPr="00735A80" w:rsidRDefault="00735A80" w:rsidP="00735A80">
      <w:pPr>
        <w:autoSpaceDE w:val="0"/>
        <w:autoSpaceDN w:val="0"/>
        <w:adjustRightInd w:val="0"/>
        <w:spacing w:before="240"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735A80">
        <w:rPr>
          <w:rFonts w:ascii="Times New Roman" w:hAnsi="Times New Roman"/>
          <w:color w:val="000000"/>
          <w:sz w:val="24"/>
          <w:szCs w:val="24"/>
        </w:rPr>
        <w:t>Zał. Nr 3</w:t>
      </w:r>
    </w:p>
    <w:p w:rsidR="0018009D" w:rsidRPr="003E0C6F" w:rsidRDefault="0018009D" w:rsidP="003E0C6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 w:rsidRPr="003E0C6F">
        <w:rPr>
          <w:rFonts w:ascii="Times New Roman" w:hAnsi="Times New Roman"/>
          <w:b/>
          <w:color w:val="000000"/>
          <w:sz w:val="32"/>
          <w:szCs w:val="24"/>
        </w:rPr>
        <w:t>O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 xml:space="preserve">pis </w:t>
      </w:r>
      <w:r w:rsidRPr="003E0C6F">
        <w:rPr>
          <w:rFonts w:ascii="Times New Roman" w:hAnsi="Times New Roman"/>
          <w:b/>
          <w:color w:val="000000"/>
          <w:sz w:val="32"/>
          <w:szCs w:val="24"/>
        </w:rPr>
        <w:t>P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 xml:space="preserve">rzedmiotu </w:t>
      </w:r>
      <w:r w:rsidRPr="003E0C6F">
        <w:rPr>
          <w:rFonts w:ascii="Times New Roman" w:hAnsi="Times New Roman"/>
          <w:b/>
          <w:color w:val="000000"/>
          <w:sz w:val="32"/>
          <w:szCs w:val="24"/>
        </w:rPr>
        <w:t>Z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>amówienia</w:t>
      </w:r>
    </w:p>
    <w:p w:rsidR="00734045" w:rsidRPr="00063A71" w:rsidRDefault="00170C2D" w:rsidP="00063A71">
      <w:pPr>
        <w:pStyle w:val="Default"/>
        <w:numPr>
          <w:ilvl w:val="0"/>
          <w:numId w:val="4"/>
        </w:numPr>
        <w:spacing w:before="240" w:after="240" w:line="276" w:lineRule="auto"/>
        <w:ind w:left="567" w:hanging="283"/>
        <w:jc w:val="both"/>
      </w:pPr>
      <w:r w:rsidRPr="003E0C6F">
        <w:t>Przedmiotem umowy jest usługa polegająca na wykonaniu</w:t>
      </w:r>
      <w:r w:rsidR="00792F2E">
        <w:t xml:space="preserve"> </w:t>
      </w:r>
      <w:r w:rsidR="00734045">
        <w:t>u</w:t>
      </w:r>
      <w:r w:rsidR="00734045" w:rsidRPr="00734045">
        <w:rPr>
          <w:b/>
        </w:rPr>
        <w:t xml:space="preserve">sługa konserwacji </w:t>
      </w:r>
      <w:r w:rsidR="00734045">
        <w:rPr>
          <w:b/>
        </w:rPr>
        <w:br/>
      </w:r>
      <w:r w:rsidR="00734045" w:rsidRPr="00734045">
        <w:rPr>
          <w:b/>
        </w:rPr>
        <w:t>i serwisu urządzeń myjni samochodowych w kompleksach administrowanych przez 6</w:t>
      </w:r>
      <w:r w:rsidR="000B3686">
        <w:rPr>
          <w:b/>
        </w:rPr>
        <w:t xml:space="preserve"> </w:t>
      </w:r>
      <w:r w:rsidR="00734045" w:rsidRPr="00734045">
        <w:rPr>
          <w:b/>
        </w:rPr>
        <w:t>WOG:</w:t>
      </w:r>
      <w:r w:rsidR="00063A71">
        <w:rPr>
          <w:b/>
        </w:rPr>
        <w:t xml:space="preserve"> </w:t>
      </w:r>
      <w:r w:rsidR="00853EFD">
        <w:rPr>
          <w:b/>
        </w:rPr>
        <w:t>Zad</w:t>
      </w:r>
      <w:r w:rsidR="00734045" w:rsidRPr="00063A71">
        <w:rPr>
          <w:b/>
        </w:rPr>
        <w:t>. I – w budynku n</w:t>
      </w:r>
      <w:bookmarkStart w:id="0" w:name="_GoBack"/>
      <w:bookmarkEnd w:id="0"/>
      <w:r w:rsidR="00734045" w:rsidRPr="00063A71">
        <w:rPr>
          <w:b/>
        </w:rPr>
        <w:t>r 152 w kompleksie wojskowym m. Wicko Morskie</w:t>
      </w:r>
      <w:r w:rsidR="000B3686" w:rsidRPr="00063A71">
        <w:rPr>
          <w:b/>
        </w:rPr>
        <w:t>.</w:t>
      </w:r>
    </w:p>
    <w:p w:rsidR="00740F71" w:rsidRDefault="003E0C6F" w:rsidP="000B3686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E0C6F">
        <w:rPr>
          <w:rFonts w:ascii="Times New Roman" w:hAnsi="Times New Roman"/>
          <w:sz w:val="24"/>
          <w:szCs w:val="24"/>
        </w:rPr>
        <w:t xml:space="preserve">Wykonanie usługi będącej przedmiotem umowy dla </w:t>
      </w:r>
      <w:r w:rsidR="00792F2E">
        <w:rPr>
          <w:rFonts w:ascii="Times New Roman" w:hAnsi="Times New Roman"/>
          <w:sz w:val="24"/>
          <w:szCs w:val="24"/>
        </w:rPr>
        <w:t xml:space="preserve">myjni </w:t>
      </w:r>
      <w:r w:rsidR="00740F71">
        <w:rPr>
          <w:rFonts w:ascii="Times New Roman" w:hAnsi="Times New Roman"/>
          <w:sz w:val="24"/>
          <w:szCs w:val="24"/>
        </w:rPr>
        <w:t>przeznaczon</w:t>
      </w:r>
      <w:r w:rsidR="00D07452">
        <w:rPr>
          <w:rFonts w:ascii="Times New Roman" w:hAnsi="Times New Roman"/>
          <w:sz w:val="24"/>
          <w:szCs w:val="24"/>
        </w:rPr>
        <w:t>ej</w:t>
      </w:r>
      <w:r w:rsidR="00740F71">
        <w:rPr>
          <w:rFonts w:ascii="Times New Roman" w:hAnsi="Times New Roman"/>
          <w:sz w:val="24"/>
          <w:szCs w:val="24"/>
        </w:rPr>
        <w:t xml:space="preserve"> </w:t>
      </w:r>
      <w:r w:rsidR="00740F71">
        <w:rPr>
          <w:rFonts w:ascii="Times New Roman" w:hAnsi="Times New Roman"/>
          <w:sz w:val="24"/>
          <w:szCs w:val="24"/>
        </w:rPr>
        <w:br/>
        <w:t xml:space="preserve">do mycia zewnętrznego czołgów i pojazdów kołowych </w:t>
      </w:r>
      <w:r w:rsidRPr="003E0C6F">
        <w:rPr>
          <w:rFonts w:ascii="Times New Roman" w:hAnsi="Times New Roman"/>
          <w:sz w:val="24"/>
          <w:szCs w:val="24"/>
        </w:rPr>
        <w:t xml:space="preserve">obejmuje: </w:t>
      </w:r>
    </w:p>
    <w:p w:rsidR="00740F71" w:rsidRDefault="00740F71" w:rsidP="00740F71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b/>
          <w:sz w:val="24"/>
        </w:rPr>
      </w:pPr>
      <w:r w:rsidRPr="00740F71">
        <w:rPr>
          <w:rFonts w:ascii="Times New Roman" w:hAnsi="Times New Roman"/>
          <w:b/>
          <w:sz w:val="24"/>
        </w:rPr>
        <w:t>myjnia w budynku nr 152 w kompleksie wojskowym m. Wicko Morskie:</w:t>
      </w:r>
    </w:p>
    <w:p w:rsidR="00D840D6" w:rsidRPr="004C5102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sprawdzenie i konserwacja układu szczelności ciśnienia wyjściowego agregatu stacjonarnego, wymiana oleju, czyszczenie filtrów, konserwacja zaworów </w:t>
      </w:r>
      <w:r>
        <w:rPr>
          <w:rFonts w:ascii="Times New Roman" w:hAnsi="Times New Roman"/>
          <w:szCs w:val="24"/>
        </w:rPr>
        <w:br/>
      </w:r>
      <w:r w:rsidRPr="004C5102">
        <w:rPr>
          <w:rFonts w:ascii="Times New Roman" w:hAnsi="Times New Roman"/>
          <w:szCs w:val="24"/>
        </w:rPr>
        <w:t>na korpusach pompy,</w:t>
      </w:r>
    </w:p>
    <w:p w:rsidR="00D840D6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elektrozaworów, zaworów zwrotnych odcinających osprzęt</w:t>
      </w:r>
    </w:p>
    <w:p w:rsidR="00D840D6" w:rsidRPr="004C5102" w:rsidRDefault="00D840D6" w:rsidP="00D840D6">
      <w:pPr>
        <w:pStyle w:val="Akapitzlist"/>
        <w:spacing w:after="6" w:line="256" w:lineRule="auto"/>
        <w:ind w:left="1080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 w pomieszczeniu technicznym,</w:t>
      </w:r>
    </w:p>
    <w:p w:rsidR="00D840D6" w:rsidRPr="004C5102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filtrów zmontowanych przed agregatem myjącym oraz stanu wkładu filtracyjneg</w:t>
      </w:r>
      <w:r>
        <w:rPr>
          <w:rFonts w:ascii="Times New Roman" w:hAnsi="Times New Roman"/>
          <w:szCs w:val="24"/>
        </w:rPr>
        <w:t>o</w:t>
      </w:r>
      <w:r w:rsidRPr="004C5102">
        <w:rPr>
          <w:rFonts w:ascii="Times New Roman" w:hAnsi="Times New Roman"/>
          <w:szCs w:val="24"/>
        </w:rPr>
        <w:t>,</w:t>
      </w:r>
    </w:p>
    <w:p w:rsidR="00D840D6" w:rsidRPr="004C5102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stanu technicznego paneli , pomiarów sygnałów,</w:t>
      </w:r>
    </w:p>
    <w:p w:rsidR="00D840D6" w:rsidRPr="00ED49C4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kontrola szczelności armatury ciśnieniowej,</w:t>
      </w:r>
    </w:p>
    <w:p w:rsidR="00D840D6" w:rsidRPr="004C5102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wózków i platformy mycia, lance, pistolety myjące, stan końcówek dysz mycia,</w:t>
      </w:r>
    </w:p>
    <w:p w:rsidR="00D840D6" w:rsidRPr="004C5102" w:rsidRDefault="00D840D6" w:rsidP="00D840D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końcówek dysz, szczelności połączeń, zaworu zamykającego,</w:t>
      </w:r>
    </w:p>
    <w:p w:rsidR="00D840D6" w:rsidRPr="004C5102" w:rsidRDefault="00D840D6" w:rsidP="00970B77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regulacja napowietrzania, ustawień sterujących pompy recyrkulującej układu biomyjni,</w:t>
      </w:r>
    </w:p>
    <w:p w:rsidR="00D840D6" w:rsidRPr="004C5102" w:rsidRDefault="00D840D6" w:rsidP="00970B77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alarmu, stanu sondy pomiarowej, napowietrzania, dmuchawy, wymiana oleju, czyszczenie filtrów,</w:t>
      </w:r>
    </w:p>
    <w:p w:rsidR="00D840D6" w:rsidRPr="004C5102" w:rsidRDefault="00D840D6" w:rsidP="00970B77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przegląd nastaw ciśnień wody, sprężonego powietrza, czujnika napowietrzania, stanu pompy,</w:t>
      </w:r>
    </w:p>
    <w:p w:rsidR="00D840D6" w:rsidRPr="004C5102" w:rsidRDefault="00D840D6" w:rsidP="00970B77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poprawności działania wszystkich elementów układów myjni, podzespołów, wprowadzenie nastaw korekcyjnych,</w:t>
      </w:r>
    </w:p>
    <w:p w:rsidR="004C5102" w:rsidRPr="000B3686" w:rsidRDefault="00D840D6" w:rsidP="000B3686">
      <w:pPr>
        <w:pStyle w:val="Akapitzlist"/>
        <w:numPr>
          <w:ilvl w:val="0"/>
          <w:numId w:val="12"/>
        </w:numPr>
        <w:spacing w:after="6" w:line="256" w:lineRule="auto"/>
        <w:rPr>
          <w:rFonts w:ascii="Times New Roman" w:hAnsi="Times New Roman"/>
          <w:color w:val="000000"/>
          <w:szCs w:val="24"/>
        </w:rPr>
      </w:pPr>
      <w:r w:rsidRPr="004C5102">
        <w:rPr>
          <w:rFonts w:ascii="Times New Roman" w:hAnsi="Times New Roman"/>
          <w:szCs w:val="24"/>
        </w:rPr>
        <w:t xml:space="preserve">wykonanie pomiarów elektrycznych urządzeń elektrycznych znajdujących się </w:t>
      </w:r>
      <w:r>
        <w:rPr>
          <w:rFonts w:ascii="Times New Roman" w:hAnsi="Times New Roman"/>
          <w:szCs w:val="24"/>
        </w:rPr>
        <w:br/>
      </w:r>
      <w:r w:rsidRPr="004C5102">
        <w:rPr>
          <w:rFonts w:ascii="Times New Roman" w:hAnsi="Times New Roman"/>
          <w:szCs w:val="24"/>
        </w:rPr>
        <w:t xml:space="preserve">na wyposażeniu myjni. </w:t>
      </w:r>
    </w:p>
    <w:p w:rsidR="004C5102" w:rsidRDefault="004C5102" w:rsidP="004C5102">
      <w:pPr>
        <w:pStyle w:val="Akapitzlist"/>
        <w:spacing w:after="6" w:line="256" w:lineRule="auto"/>
        <w:rPr>
          <w:color w:val="000000"/>
          <w:szCs w:val="24"/>
        </w:rPr>
      </w:pP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3" w:line="264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Podstawowym dokumentem do dokonania odbioru usługi jest protokół odbioru potwierdzony przez Kierownika SOI</w:t>
      </w:r>
      <w:r w:rsidR="000B3686">
        <w:rPr>
          <w:rFonts w:ascii="Times New Roman" w:hAnsi="Times New Roman"/>
          <w:szCs w:val="24"/>
        </w:rPr>
        <w:t xml:space="preserve"> Ustka</w:t>
      </w:r>
      <w:r w:rsidRPr="004C5102">
        <w:rPr>
          <w:rFonts w:ascii="Times New Roman" w:hAnsi="Times New Roman"/>
          <w:szCs w:val="24"/>
        </w:rPr>
        <w:t>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3" w:line="264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Wykonanie konserwacji, serwisu, usunięcie usterek należy ująć z kosztami drobnych materiałów takich jak: filtry, oleje, dysze, nakrętki, podkładki, smary, płyny konserwacyjne, farby, lakiery, materiały izolacyjne.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Wykonawca, każdorazowo powiadomi </w:t>
      </w:r>
      <w:r w:rsidR="00740F71">
        <w:rPr>
          <w:rFonts w:ascii="Times New Roman" w:hAnsi="Times New Roman"/>
          <w:szCs w:val="24"/>
        </w:rPr>
        <w:t>Z</w:t>
      </w:r>
      <w:r w:rsidRPr="004C5102">
        <w:rPr>
          <w:rFonts w:ascii="Times New Roman" w:hAnsi="Times New Roman"/>
          <w:szCs w:val="24"/>
        </w:rPr>
        <w:t>amawiającego o stwierdzonych usterkach wykraczających poza zakres prac przeglądu.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Po uzyskaniu zgody </w:t>
      </w:r>
      <w:r>
        <w:rPr>
          <w:rFonts w:ascii="Times New Roman" w:hAnsi="Times New Roman"/>
          <w:szCs w:val="24"/>
        </w:rPr>
        <w:t>Z</w:t>
      </w:r>
      <w:r w:rsidRPr="004C5102">
        <w:rPr>
          <w:rFonts w:ascii="Times New Roman" w:hAnsi="Times New Roman"/>
          <w:szCs w:val="24"/>
        </w:rPr>
        <w:t xml:space="preserve">amawiającego, zamontuje (wymieni) zużyte elementy. Zamawiający zwróci Wykonawcy koszty zamontowanych materiałów. 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Podczas realizacji robót Wykonawca odpowiada za przestrzeganie przepisów dotyczących bezpieczeństwa i higieny pracy oraz przepisów przeciwpożarowych.  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lastRenderedPageBreak/>
        <w:t>Materiały stosowane do realizacji zamówienia muszą posiadać certyfikaty, atesty, aprobaty techniczne.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Po wykonaniu czyszczenia układu technologii myjni Wykonawca odbiera i utylizuje odpady na koszt własny.</w:t>
      </w:r>
    </w:p>
    <w:p w:rsidR="0004253A" w:rsidRPr="0004253A" w:rsidRDefault="0004253A" w:rsidP="0004253A">
      <w:pPr>
        <w:numPr>
          <w:ilvl w:val="0"/>
          <w:numId w:val="4"/>
        </w:numPr>
        <w:spacing w:before="120"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04253A">
        <w:rPr>
          <w:rFonts w:ascii="Times New Roman" w:hAnsi="Times New Roman"/>
          <w:sz w:val="24"/>
          <w:szCs w:val="24"/>
        </w:rPr>
        <w:t>Wykonawca przed przystąpieniem do realizacji przedmiotu umowy dostarczy wykaz pracowników oraz pojazdów przewidzianych do realizacji przedmiotu umowy oraz wystąpi z wnioskiem o wydanie przepustek upoważniających do wstępu na teren jednostki wojskowej. Wykonawca wnioski te składa za pośrednictwem Kierownika Sekcji Obsługi Infrastruktury.</w:t>
      </w:r>
    </w:p>
    <w:p w:rsidR="004C5102" w:rsidRPr="0004253A" w:rsidRDefault="0004253A" w:rsidP="0004253A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04253A">
        <w:rPr>
          <w:rFonts w:ascii="Times New Roman" w:hAnsi="Times New Roman"/>
          <w:szCs w:val="24"/>
        </w:rPr>
        <w:t>Wykonawca odpowiada za przestrzeganie przez swoich pracowników wewnętrznych przepisów obowiązujących u Zamawiającego</w:t>
      </w:r>
      <w:r>
        <w:rPr>
          <w:rFonts w:ascii="Times New Roman" w:hAnsi="Times New Roman"/>
          <w:szCs w:val="24"/>
        </w:rPr>
        <w:t>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04253A">
        <w:rPr>
          <w:rFonts w:ascii="Times New Roman" w:hAnsi="Times New Roman"/>
          <w:szCs w:val="24"/>
        </w:rPr>
        <w:t>Dane pracowników wykonujących przegląd i konserwację należy</w:t>
      </w:r>
      <w:r w:rsidRPr="004C5102">
        <w:rPr>
          <w:rFonts w:ascii="Times New Roman" w:hAnsi="Times New Roman"/>
          <w:szCs w:val="24"/>
        </w:rPr>
        <w:t xml:space="preserve"> złożyć</w:t>
      </w:r>
      <w:r>
        <w:rPr>
          <w:rFonts w:ascii="Times New Roman" w:hAnsi="Times New Roman"/>
          <w:szCs w:val="24"/>
        </w:rPr>
        <w:t xml:space="preserve"> </w:t>
      </w:r>
      <w:r w:rsidRPr="004C5102">
        <w:rPr>
          <w:rFonts w:ascii="Times New Roman" w:hAnsi="Times New Roman"/>
          <w:szCs w:val="24"/>
        </w:rPr>
        <w:t>przed planowanym wejściem na obiekt podając: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imię nazwisko,</w:t>
      </w:r>
    </w:p>
    <w:p w:rsidR="004C5102" w:rsidRPr="005759E3" w:rsidRDefault="004C5102" w:rsidP="005759E3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nr i seria dowodu osobistego,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nr rejestracyjny pojazdu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marka pojazdu</w:t>
      </w:r>
    </w:p>
    <w:p w:rsidR="0080539B" w:rsidRDefault="0080539B" w:rsidP="0080539B">
      <w:pPr>
        <w:numPr>
          <w:ilvl w:val="0"/>
          <w:numId w:val="4"/>
        </w:num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wykonać usługę w terminie: </w:t>
      </w:r>
    </w:p>
    <w:p w:rsidR="0080539B" w:rsidRDefault="0080539B" w:rsidP="0080539B">
      <w:pPr>
        <w:spacing w:before="120"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 dnia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zawarcia umowy do dnia </w:t>
      </w:r>
      <w:r w:rsidR="005373A5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.1</w:t>
      </w:r>
      <w:r w:rsidR="005373A5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61204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r., w tym:</w:t>
      </w:r>
    </w:p>
    <w:p w:rsidR="0080539B" w:rsidRDefault="0080539B" w:rsidP="0080539B">
      <w:pPr>
        <w:pStyle w:val="Akapitzlist"/>
        <w:spacing w:before="120"/>
        <w:ind w:left="36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- termin wykonania usługi w zakresie przeglądu i konserwacji</w:t>
      </w:r>
      <w:r>
        <w:rPr>
          <w:rFonts w:ascii="Times New Roman" w:hAnsi="Times New Roman"/>
          <w:b/>
          <w:szCs w:val="24"/>
        </w:rPr>
        <w:t xml:space="preserve"> – do dnia 2</w:t>
      </w:r>
      <w:r w:rsidR="00612047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b/>
          <w:szCs w:val="24"/>
        </w:rPr>
        <w:t>.0</w:t>
      </w:r>
      <w:r w:rsidR="008C598C">
        <w:rPr>
          <w:rFonts w:ascii="Times New Roman" w:hAnsi="Times New Roman"/>
          <w:b/>
          <w:szCs w:val="24"/>
        </w:rPr>
        <w:t>6</w:t>
      </w:r>
      <w:r>
        <w:rPr>
          <w:rFonts w:ascii="Times New Roman" w:hAnsi="Times New Roman"/>
          <w:b/>
          <w:szCs w:val="24"/>
        </w:rPr>
        <w:t>.202</w:t>
      </w:r>
      <w:r w:rsidR="00612047">
        <w:rPr>
          <w:rFonts w:ascii="Times New Roman" w:hAnsi="Times New Roman"/>
          <w:b/>
          <w:szCs w:val="24"/>
        </w:rPr>
        <w:t>5</w:t>
      </w:r>
      <w:r>
        <w:rPr>
          <w:rFonts w:ascii="Times New Roman" w:hAnsi="Times New Roman"/>
          <w:b/>
          <w:szCs w:val="24"/>
        </w:rPr>
        <w:t>r.;</w:t>
      </w:r>
    </w:p>
    <w:p w:rsidR="005759E3" w:rsidRPr="0080539B" w:rsidRDefault="0080539B" w:rsidP="0080539B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- termin usunięcia awarii oraz wykonania napraw po przeglądzie</w:t>
      </w:r>
      <w:r>
        <w:rPr>
          <w:rFonts w:ascii="Times New Roman" w:hAnsi="Times New Roman"/>
          <w:b/>
          <w:sz w:val="24"/>
          <w:szCs w:val="24"/>
        </w:rPr>
        <w:t xml:space="preserve"> – do dnia </w:t>
      </w:r>
      <w:r w:rsidR="005373A5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.1</w:t>
      </w:r>
      <w:r w:rsidR="005373A5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61204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734045" w:rsidRDefault="00734045">
      <w:pPr>
        <w:rPr>
          <w:rFonts w:ascii="Times New Roman" w:hAnsi="Times New Roman"/>
          <w:sz w:val="24"/>
          <w:szCs w:val="24"/>
        </w:rPr>
      </w:pPr>
    </w:p>
    <w:p w:rsidR="000B3686" w:rsidRDefault="000B3686">
      <w:pPr>
        <w:rPr>
          <w:rFonts w:ascii="Times New Roman" w:hAnsi="Times New Roman"/>
          <w:sz w:val="24"/>
          <w:szCs w:val="24"/>
        </w:rPr>
      </w:pPr>
    </w:p>
    <w:p w:rsidR="000B3686" w:rsidRDefault="000B3686">
      <w:pPr>
        <w:rPr>
          <w:rFonts w:ascii="Times New Roman" w:hAnsi="Times New Roman"/>
          <w:sz w:val="24"/>
          <w:szCs w:val="24"/>
        </w:rPr>
      </w:pPr>
    </w:p>
    <w:p w:rsidR="000B3686" w:rsidRDefault="000B3686">
      <w:pPr>
        <w:rPr>
          <w:rFonts w:ascii="Times New Roman" w:hAnsi="Times New Roman"/>
          <w:sz w:val="24"/>
          <w:szCs w:val="24"/>
        </w:rPr>
      </w:pPr>
    </w:p>
    <w:p w:rsidR="000B3686" w:rsidRDefault="000B3686">
      <w:pPr>
        <w:rPr>
          <w:rFonts w:ascii="Times New Roman" w:hAnsi="Times New Roman"/>
          <w:sz w:val="24"/>
          <w:szCs w:val="24"/>
        </w:rPr>
      </w:pPr>
    </w:p>
    <w:p w:rsidR="000B3686" w:rsidRDefault="000B3686">
      <w:pPr>
        <w:rPr>
          <w:rFonts w:ascii="Times New Roman" w:hAnsi="Times New Roman"/>
          <w:sz w:val="24"/>
          <w:szCs w:val="24"/>
        </w:rPr>
      </w:pPr>
    </w:p>
    <w:p w:rsidR="000B3686" w:rsidRDefault="000B3686">
      <w:pPr>
        <w:rPr>
          <w:rFonts w:ascii="Times New Roman" w:hAnsi="Times New Roman"/>
          <w:sz w:val="24"/>
          <w:szCs w:val="24"/>
        </w:rPr>
      </w:pPr>
    </w:p>
    <w:p w:rsidR="00A24307" w:rsidRDefault="00A24307">
      <w:pPr>
        <w:rPr>
          <w:rFonts w:ascii="Times New Roman" w:hAnsi="Times New Roman"/>
          <w:sz w:val="24"/>
          <w:szCs w:val="24"/>
        </w:rPr>
      </w:pPr>
    </w:p>
    <w:p w:rsidR="00A24307" w:rsidRDefault="00A24307">
      <w:pPr>
        <w:rPr>
          <w:rFonts w:ascii="Times New Roman" w:hAnsi="Times New Roman"/>
          <w:sz w:val="24"/>
          <w:szCs w:val="24"/>
        </w:rPr>
      </w:pPr>
    </w:p>
    <w:p w:rsidR="00792F2E" w:rsidRPr="00063A71" w:rsidRDefault="00792F2E" w:rsidP="00047923">
      <w:pPr>
        <w:rPr>
          <w:rFonts w:ascii="Times New Roman" w:hAnsi="Times New Roman"/>
          <w:sz w:val="20"/>
          <w:szCs w:val="20"/>
        </w:rPr>
      </w:pPr>
    </w:p>
    <w:sectPr w:rsidR="00792F2E" w:rsidRPr="00063A71" w:rsidSect="00735A80">
      <w:headerReference w:type="default" r:id="rId8"/>
      <w:footerReference w:type="default" r:id="rId9"/>
      <w:pgSz w:w="11906" w:h="16838"/>
      <w:pgMar w:top="9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905" w:rsidRDefault="00024905" w:rsidP="003E0C6F">
      <w:pPr>
        <w:spacing w:after="0" w:line="240" w:lineRule="auto"/>
      </w:pPr>
      <w:r>
        <w:separator/>
      </w:r>
    </w:p>
  </w:endnote>
  <w:endnote w:type="continuationSeparator" w:id="0">
    <w:p w:rsidR="00024905" w:rsidRDefault="00024905" w:rsidP="003E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B77" w:rsidRPr="00970B77" w:rsidRDefault="00970B77">
    <w:pPr>
      <w:pStyle w:val="Stopka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St</w:t>
    </w:r>
    <w:r w:rsidRPr="00970B77">
      <w:rPr>
        <w:rFonts w:ascii="Times New Roman" w:eastAsia="Times New Roman" w:hAnsi="Times New Roman"/>
        <w:sz w:val="20"/>
        <w:szCs w:val="20"/>
      </w:rPr>
      <w:t xml:space="preserve">r. </w:t>
    </w:r>
    <w:r w:rsidRPr="00970B77">
      <w:rPr>
        <w:rFonts w:ascii="Times New Roman" w:eastAsia="Times New Roman" w:hAnsi="Times New Roman"/>
        <w:sz w:val="20"/>
        <w:szCs w:val="20"/>
      </w:rPr>
      <w:fldChar w:fldCharType="begin"/>
    </w:r>
    <w:r w:rsidRPr="00970B77">
      <w:rPr>
        <w:rFonts w:ascii="Times New Roman" w:hAnsi="Times New Roman"/>
        <w:sz w:val="20"/>
        <w:szCs w:val="20"/>
      </w:rPr>
      <w:instrText>PAGE    \* MERGEFORMAT</w:instrText>
    </w:r>
    <w:r w:rsidRPr="00970B77">
      <w:rPr>
        <w:rFonts w:ascii="Times New Roman" w:eastAsia="Times New Roman" w:hAnsi="Times New Roman"/>
        <w:sz w:val="20"/>
        <w:szCs w:val="20"/>
      </w:rPr>
      <w:fldChar w:fldCharType="separate"/>
    </w:r>
    <w:r w:rsidRPr="00970B77">
      <w:rPr>
        <w:rFonts w:ascii="Times New Roman" w:eastAsia="Times New Roman" w:hAnsi="Times New Roman"/>
        <w:sz w:val="20"/>
        <w:szCs w:val="20"/>
      </w:rPr>
      <w:t>2</w:t>
    </w:r>
    <w:r w:rsidRPr="00970B77">
      <w:rPr>
        <w:rFonts w:ascii="Times New Roman" w:eastAsia="Times New Roman" w:hAnsi="Times New Roman"/>
        <w:sz w:val="20"/>
        <w:szCs w:val="20"/>
      </w:rPr>
      <w:fldChar w:fldCharType="end"/>
    </w:r>
    <w:r>
      <w:rPr>
        <w:rFonts w:ascii="Times New Roman" w:eastAsia="Times New Roman" w:hAnsi="Times New Roman"/>
        <w:sz w:val="20"/>
        <w:szCs w:val="20"/>
      </w:rPr>
      <w:t>/</w:t>
    </w:r>
    <w:r w:rsidR="00063A71">
      <w:rPr>
        <w:rFonts w:ascii="Times New Roman" w:eastAsia="Times New Roman" w:hAnsi="Times New Roman"/>
        <w:sz w:val="20"/>
        <w:szCs w:val="20"/>
      </w:rPr>
      <w:t>2</w:t>
    </w:r>
  </w:p>
  <w:p w:rsidR="00EB1E67" w:rsidRDefault="00EB1E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905" w:rsidRDefault="00024905" w:rsidP="003E0C6F">
      <w:pPr>
        <w:spacing w:after="0" w:line="240" w:lineRule="auto"/>
      </w:pPr>
      <w:r>
        <w:separator/>
      </w:r>
    </w:p>
  </w:footnote>
  <w:footnote w:type="continuationSeparator" w:id="0">
    <w:p w:rsidR="00024905" w:rsidRDefault="00024905" w:rsidP="003E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E67" w:rsidRPr="00EB1E67" w:rsidRDefault="00EB1E67" w:rsidP="00EB1E67">
    <w:pPr>
      <w:pStyle w:val="Nagwek"/>
      <w:jc w:val="right"/>
      <w:rPr>
        <w:rFonts w:ascii="Times New Roman" w:hAnsi="Times New Roman"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D43"/>
    <w:multiLevelType w:val="hybridMultilevel"/>
    <w:tmpl w:val="E26CE0FA"/>
    <w:lvl w:ilvl="0" w:tplc="646CE1FE">
      <w:start w:val="1"/>
      <w:numFmt w:val="decimal"/>
      <w:lvlText w:val="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2DD1755"/>
    <w:multiLevelType w:val="hybridMultilevel"/>
    <w:tmpl w:val="054A3D64"/>
    <w:lvl w:ilvl="0" w:tplc="4DEE03C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13F4515"/>
    <w:multiLevelType w:val="hybridMultilevel"/>
    <w:tmpl w:val="DF5ECEAE"/>
    <w:lvl w:ilvl="0" w:tplc="8A52F7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56D66"/>
    <w:multiLevelType w:val="hybridMultilevel"/>
    <w:tmpl w:val="FE18A590"/>
    <w:lvl w:ilvl="0" w:tplc="E33AD68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335D9"/>
    <w:multiLevelType w:val="hybridMultilevel"/>
    <w:tmpl w:val="0EF2DFE2"/>
    <w:lvl w:ilvl="0" w:tplc="522CB910">
      <w:start w:val="1"/>
      <w:numFmt w:val="lowerLetter"/>
      <w:lvlText w:val="%1)"/>
      <w:lvlJc w:val="left"/>
      <w:pPr>
        <w:ind w:left="927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255BB8"/>
    <w:multiLevelType w:val="hybridMultilevel"/>
    <w:tmpl w:val="CCD490F6"/>
    <w:lvl w:ilvl="0" w:tplc="D3D0710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3814"/>
    <w:multiLevelType w:val="hybridMultilevel"/>
    <w:tmpl w:val="8FFE93A8"/>
    <w:lvl w:ilvl="0" w:tplc="639CC55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D32F2"/>
    <w:multiLevelType w:val="hybridMultilevel"/>
    <w:tmpl w:val="2CA29148"/>
    <w:lvl w:ilvl="0" w:tplc="352E79E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8E1486B"/>
    <w:multiLevelType w:val="hybridMultilevel"/>
    <w:tmpl w:val="08D8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151C3"/>
    <w:multiLevelType w:val="hybridMultilevel"/>
    <w:tmpl w:val="DE8063FA"/>
    <w:lvl w:ilvl="0" w:tplc="3B4E8A2A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94635"/>
    <w:multiLevelType w:val="hybridMultilevel"/>
    <w:tmpl w:val="10864B14"/>
    <w:lvl w:ilvl="0" w:tplc="A1C0D7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3B6163"/>
    <w:multiLevelType w:val="hybridMultilevel"/>
    <w:tmpl w:val="30BE59FE"/>
    <w:lvl w:ilvl="0" w:tplc="EF44C98A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632BD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FE80FBE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60177"/>
    <w:multiLevelType w:val="hybridMultilevel"/>
    <w:tmpl w:val="D23823D0"/>
    <w:lvl w:ilvl="0" w:tplc="34D8D3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147A84"/>
    <w:multiLevelType w:val="hybridMultilevel"/>
    <w:tmpl w:val="76309E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6D400F"/>
    <w:multiLevelType w:val="multilevel"/>
    <w:tmpl w:val="ACA82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C8F0266"/>
    <w:multiLevelType w:val="hybridMultilevel"/>
    <w:tmpl w:val="7DB290C0"/>
    <w:lvl w:ilvl="0" w:tplc="7544552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670F83"/>
    <w:multiLevelType w:val="hybridMultilevel"/>
    <w:tmpl w:val="CC684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6C4802"/>
    <w:multiLevelType w:val="hybridMultilevel"/>
    <w:tmpl w:val="2C88D97A"/>
    <w:lvl w:ilvl="0" w:tplc="DB18D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A1DAF"/>
    <w:multiLevelType w:val="hybridMultilevel"/>
    <w:tmpl w:val="07E09AFE"/>
    <w:lvl w:ilvl="0" w:tplc="93B4F5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DC4B87"/>
    <w:multiLevelType w:val="multilevel"/>
    <w:tmpl w:val="C9428D52"/>
    <w:lvl w:ilvl="0">
      <w:start w:val="1"/>
      <w:numFmt w:val="decimal"/>
      <w:lvlText w:val="%1."/>
      <w:lvlJc w:val="left"/>
      <w:pPr>
        <w:ind w:left="121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520" w:hanging="72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08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num w:numId="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4"/>
  </w:num>
  <w:num w:numId="7">
    <w:abstractNumId w:val="8"/>
  </w:num>
  <w:num w:numId="8">
    <w:abstractNumId w:val="13"/>
  </w:num>
  <w:num w:numId="9">
    <w:abstractNumId w:val="2"/>
  </w:num>
  <w:num w:numId="10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3"/>
  </w:num>
  <w:num w:numId="18">
    <w:abstractNumId w:val="18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F1E"/>
    <w:rsid w:val="000141E6"/>
    <w:rsid w:val="00024905"/>
    <w:rsid w:val="0004253A"/>
    <w:rsid w:val="00047923"/>
    <w:rsid w:val="00063A71"/>
    <w:rsid w:val="000A32A5"/>
    <w:rsid w:val="000B3686"/>
    <w:rsid w:val="000C7752"/>
    <w:rsid w:val="00113E26"/>
    <w:rsid w:val="00170C2D"/>
    <w:rsid w:val="0018009D"/>
    <w:rsid w:val="00195850"/>
    <w:rsid w:val="001E19FC"/>
    <w:rsid w:val="0020671E"/>
    <w:rsid w:val="00214F48"/>
    <w:rsid w:val="002360D7"/>
    <w:rsid w:val="002A4085"/>
    <w:rsid w:val="002D10F5"/>
    <w:rsid w:val="002E56E3"/>
    <w:rsid w:val="002F3137"/>
    <w:rsid w:val="002F393E"/>
    <w:rsid w:val="00310522"/>
    <w:rsid w:val="0031297C"/>
    <w:rsid w:val="00353812"/>
    <w:rsid w:val="003610E3"/>
    <w:rsid w:val="00362A86"/>
    <w:rsid w:val="00386EB7"/>
    <w:rsid w:val="003C66F3"/>
    <w:rsid w:val="003E0C6F"/>
    <w:rsid w:val="003F03F2"/>
    <w:rsid w:val="004623A0"/>
    <w:rsid w:val="004B2F65"/>
    <w:rsid w:val="004C5102"/>
    <w:rsid w:val="005373A5"/>
    <w:rsid w:val="00562F09"/>
    <w:rsid w:val="005759E3"/>
    <w:rsid w:val="005B5A01"/>
    <w:rsid w:val="005F56F1"/>
    <w:rsid w:val="00612047"/>
    <w:rsid w:val="00696600"/>
    <w:rsid w:val="006F27E8"/>
    <w:rsid w:val="00710A0A"/>
    <w:rsid w:val="00734045"/>
    <w:rsid w:val="00735A80"/>
    <w:rsid w:val="00740A44"/>
    <w:rsid w:val="00740F71"/>
    <w:rsid w:val="0074343B"/>
    <w:rsid w:val="00782762"/>
    <w:rsid w:val="00792F2E"/>
    <w:rsid w:val="007C36A0"/>
    <w:rsid w:val="007C6FBB"/>
    <w:rsid w:val="007E4564"/>
    <w:rsid w:val="008035DB"/>
    <w:rsid w:val="0080539B"/>
    <w:rsid w:val="00807E3B"/>
    <w:rsid w:val="00814015"/>
    <w:rsid w:val="00853EFD"/>
    <w:rsid w:val="008A530B"/>
    <w:rsid w:val="008C12A6"/>
    <w:rsid w:val="008C598C"/>
    <w:rsid w:val="008F3C85"/>
    <w:rsid w:val="00952561"/>
    <w:rsid w:val="00970B77"/>
    <w:rsid w:val="00990D87"/>
    <w:rsid w:val="00A04103"/>
    <w:rsid w:val="00A24307"/>
    <w:rsid w:val="00A25485"/>
    <w:rsid w:val="00A5030A"/>
    <w:rsid w:val="00A66880"/>
    <w:rsid w:val="00AB64FF"/>
    <w:rsid w:val="00AB70C9"/>
    <w:rsid w:val="00AD6768"/>
    <w:rsid w:val="00B44D72"/>
    <w:rsid w:val="00B8188C"/>
    <w:rsid w:val="00B86772"/>
    <w:rsid w:val="00BE03F1"/>
    <w:rsid w:val="00BE25D3"/>
    <w:rsid w:val="00C21755"/>
    <w:rsid w:val="00C33935"/>
    <w:rsid w:val="00C35E8C"/>
    <w:rsid w:val="00C64061"/>
    <w:rsid w:val="00C959E0"/>
    <w:rsid w:val="00CA5D6E"/>
    <w:rsid w:val="00CB7506"/>
    <w:rsid w:val="00CE45C4"/>
    <w:rsid w:val="00CE62B6"/>
    <w:rsid w:val="00D07452"/>
    <w:rsid w:val="00D17BBE"/>
    <w:rsid w:val="00D4062C"/>
    <w:rsid w:val="00D50E78"/>
    <w:rsid w:val="00D840D6"/>
    <w:rsid w:val="00DC3F21"/>
    <w:rsid w:val="00DE0A60"/>
    <w:rsid w:val="00E00558"/>
    <w:rsid w:val="00E0601E"/>
    <w:rsid w:val="00E2678E"/>
    <w:rsid w:val="00E9331B"/>
    <w:rsid w:val="00E9637A"/>
    <w:rsid w:val="00EA09B4"/>
    <w:rsid w:val="00EB1E67"/>
    <w:rsid w:val="00F11BB0"/>
    <w:rsid w:val="00F21E70"/>
    <w:rsid w:val="00F335BA"/>
    <w:rsid w:val="00F5183B"/>
    <w:rsid w:val="00F56901"/>
    <w:rsid w:val="00F60D53"/>
    <w:rsid w:val="00F63226"/>
    <w:rsid w:val="00F80A09"/>
    <w:rsid w:val="00F815B8"/>
    <w:rsid w:val="00F93086"/>
    <w:rsid w:val="00FB3301"/>
    <w:rsid w:val="00FD4F1E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0EDE2"/>
  <w15:chartTrackingRefBased/>
  <w15:docId w15:val="{B49C0C1D-DE90-455B-9DFE-7FAB1938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0C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170C2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rsid w:val="00170C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33935"/>
    <w:pPr>
      <w:spacing w:after="0" w:line="360" w:lineRule="auto"/>
      <w:ind w:left="720"/>
      <w:contextualSpacing/>
      <w:jc w:val="both"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00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0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0C6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0C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0C6F"/>
    <w:rPr>
      <w:sz w:val="22"/>
      <w:szCs w:val="22"/>
      <w:lang w:eastAsia="en-US"/>
    </w:rPr>
  </w:style>
  <w:style w:type="paragraph" w:customStyle="1" w:styleId="Style1">
    <w:name w:val="Style1"/>
    <w:basedOn w:val="Normalny"/>
    <w:uiPriority w:val="99"/>
    <w:rsid w:val="00042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832531-32B9-4C3B-8F41-2E11D05CFA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 Paweł</dc:creator>
  <cp:keywords/>
  <dc:description/>
  <cp:lastModifiedBy>Wnuk-Lipińska Kamila</cp:lastModifiedBy>
  <cp:revision>2</cp:revision>
  <cp:lastPrinted>2022-03-04T10:46:00Z</cp:lastPrinted>
  <dcterms:created xsi:type="dcterms:W3CDTF">2025-03-13T08:34:00Z</dcterms:created>
  <dcterms:modified xsi:type="dcterms:W3CDTF">2025-03-13T08:34:00Z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a33dd131-402d-441e-a22d-66a2f28e7179</vt:lpwstr>
  </property>
  <property fmtid="{D5CDD505-2E9C-101B-9397-08002B2CF9AE}" pid="3" name="bjSaver">
    <vt:lpwstr>PLs4WmDR4+tfj2qzXnMSrNvByaDNOO+t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Sobczyk Paweł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10.50.115.111</vt:lpwstr>
  </property>
  <property fmtid="{D5CDD505-2E9C-101B-9397-08002B2CF9AE}" pid="11" name="bjPortionMark">
    <vt:lpwstr>[]</vt:lpwstr>
  </property>
</Properties>
</file>