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  <w:r w:rsidRPr="00AD4522">
        <w:rPr>
          <w:rFonts w:ascii="Arial" w:eastAsia="Times New Roman" w:hAnsi="Arial" w:cs="Arial"/>
          <w:szCs w:val="20"/>
        </w:rPr>
        <w:t xml:space="preserve">Załącznik nr </w:t>
      </w:r>
      <w:r w:rsidR="007B64B7">
        <w:rPr>
          <w:rFonts w:ascii="Arial" w:eastAsia="Times New Roman" w:hAnsi="Arial" w:cs="Arial"/>
          <w:szCs w:val="20"/>
        </w:rPr>
        <w:t>9</w:t>
      </w:r>
      <w:r w:rsidR="00315672" w:rsidRPr="00AD4522">
        <w:rPr>
          <w:rFonts w:ascii="Arial" w:eastAsia="Times New Roman" w:hAnsi="Arial" w:cs="Arial"/>
          <w:szCs w:val="20"/>
        </w:rPr>
        <w:t xml:space="preserve"> </w:t>
      </w:r>
      <w:r w:rsidRPr="00AD4522">
        <w:rPr>
          <w:rFonts w:ascii="Arial" w:eastAsia="Times New Roman" w:hAnsi="Arial" w:cs="Arial"/>
          <w:szCs w:val="20"/>
        </w:rPr>
        <w:t>do SWZ</w:t>
      </w:r>
    </w:p>
    <w:p w:rsidR="00FA3F53" w:rsidRDefault="00FA3F53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</w:p>
    <w:p w:rsidR="00FA3F53" w:rsidRPr="00AD4522" w:rsidRDefault="004B2AA7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…………………….., dnia ……….. 2025</w:t>
      </w:r>
      <w:r w:rsidR="00FA3F53">
        <w:rPr>
          <w:rFonts w:ascii="Arial" w:eastAsia="Times New Roman" w:hAnsi="Arial" w:cs="Arial"/>
          <w:szCs w:val="20"/>
        </w:rPr>
        <w:t xml:space="preserve"> r.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4E0F53" w:rsidRPr="00A22DCF" w:rsidRDefault="004E0F53" w:rsidP="004E0F53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E0F53" w:rsidRPr="00304058" w:rsidRDefault="00FF276C" w:rsidP="004E0F53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1 </w:t>
      </w:r>
      <w:r w:rsidR="004E0F53" w:rsidRPr="00304058">
        <w:rPr>
          <w:rFonts w:ascii="Arial" w:eastAsia="Arial Unicode MS" w:hAnsi="Arial" w:cs="Arial"/>
          <w:lang w:eastAsia="pl-PL"/>
        </w:rPr>
        <w:t>Baza Lotnictwa Transportowego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4E0F53" w:rsidRPr="00A22DCF" w:rsidRDefault="004E0F53" w:rsidP="004E0F53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4E0F53" w:rsidRPr="00842991" w:rsidRDefault="004E0F53" w:rsidP="004E0F5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3052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05208" w:rsidRPr="00B304D9" w:rsidRDefault="0030520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21EA8" w:rsidRPr="007B64B7" w:rsidRDefault="00B507A3" w:rsidP="00B304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631DE">
        <w:rPr>
          <w:rFonts w:ascii="Arial" w:hAnsi="Arial" w:cs="Arial"/>
          <w:b/>
          <w:sz w:val="24"/>
          <w:szCs w:val="24"/>
          <w:lang w:eastAsia="pl-PL"/>
        </w:rPr>
        <w:t>„</w:t>
      </w:r>
      <w:r w:rsidR="007B64B7" w:rsidRPr="007B64B7">
        <w:rPr>
          <w:rFonts w:ascii="Arial" w:hAnsi="Arial" w:cs="Arial"/>
          <w:b/>
          <w:sz w:val="24"/>
          <w:szCs w:val="24"/>
          <w:lang w:eastAsia="pl-PL"/>
        </w:rPr>
        <w:t xml:space="preserve">Usługa wymiany opon oraz remontu bębnów podwozia przedniego </w:t>
      </w:r>
      <w:r w:rsidR="007B64B7" w:rsidRPr="007B64B7">
        <w:rPr>
          <w:rFonts w:ascii="Arial" w:hAnsi="Arial" w:cs="Arial"/>
          <w:b/>
          <w:sz w:val="24"/>
          <w:szCs w:val="24"/>
          <w:lang w:eastAsia="pl-PL"/>
        </w:rPr>
        <w:br/>
        <w:t>i głównego samolotów Boeing 737-800 i Gul</w:t>
      </w:r>
      <w:r w:rsidR="007B64B7">
        <w:rPr>
          <w:rFonts w:ascii="Arial" w:hAnsi="Arial" w:cs="Arial"/>
          <w:b/>
          <w:sz w:val="24"/>
          <w:szCs w:val="24"/>
          <w:lang w:eastAsia="pl-PL"/>
        </w:rPr>
        <w:t>fstream G550 w latach 2025-2027</w:t>
      </w:r>
      <w:r w:rsidR="00E306F7">
        <w:rPr>
          <w:rFonts w:ascii="Arial" w:hAnsi="Arial" w:cs="Arial"/>
          <w:b/>
          <w:sz w:val="24"/>
          <w:szCs w:val="24"/>
        </w:rPr>
        <w:t xml:space="preserve">” </w:t>
      </w:r>
      <w:r w:rsidR="007B64B7">
        <w:rPr>
          <w:rFonts w:ascii="Arial" w:hAnsi="Arial" w:cs="Arial"/>
          <w:b/>
          <w:sz w:val="24"/>
          <w:szCs w:val="24"/>
        </w:rPr>
        <w:br/>
      </w:r>
      <w:r w:rsidR="000E7A13" w:rsidRPr="006631DE">
        <w:rPr>
          <w:rFonts w:ascii="Arial" w:hAnsi="Arial" w:cs="Arial"/>
          <w:sz w:val="24"/>
          <w:szCs w:val="24"/>
        </w:rPr>
        <w:t>nr sprawy</w:t>
      </w:r>
      <w:r w:rsidR="000E7A13" w:rsidRPr="006631DE">
        <w:rPr>
          <w:rFonts w:ascii="Arial" w:hAnsi="Arial" w:cs="Arial"/>
          <w:b/>
          <w:sz w:val="24"/>
          <w:szCs w:val="24"/>
        </w:rPr>
        <w:t xml:space="preserve"> </w:t>
      </w:r>
      <w:r w:rsidR="004B2AA7">
        <w:rPr>
          <w:rFonts w:ascii="Arial" w:hAnsi="Arial" w:cs="Arial"/>
          <w:b/>
          <w:sz w:val="24"/>
          <w:szCs w:val="24"/>
        </w:rPr>
        <w:t>2/2025</w:t>
      </w:r>
      <w:r w:rsidR="00E306F7">
        <w:rPr>
          <w:rFonts w:ascii="Arial" w:hAnsi="Arial" w:cs="Arial"/>
          <w:b/>
          <w:sz w:val="24"/>
          <w:szCs w:val="24"/>
        </w:rPr>
        <w:t xml:space="preserve"> </w:t>
      </w:r>
      <w:r w:rsidR="00921EA8" w:rsidRPr="00AD4522">
        <w:rPr>
          <w:rFonts w:ascii="Arial" w:hAnsi="Arial" w:cs="Arial"/>
          <w:sz w:val="24"/>
          <w:szCs w:val="24"/>
        </w:rPr>
        <w:t>prowadzonym przez</w:t>
      </w:r>
      <w:r w:rsidR="00921EA8" w:rsidRPr="00AD4522">
        <w:rPr>
          <w:rFonts w:ascii="Arial" w:hAnsi="Arial" w:cs="Arial"/>
          <w:b/>
          <w:sz w:val="24"/>
          <w:szCs w:val="24"/>
        </w:rPr>
        <w:t xml:space="preserve"> </w:t>
      </w:r>
      <w:r w:rsidR="00E306F7">
        <w:rPr>
          <w:rFonts w:ascii="Arial" w:hAnsi="Arial" w:cs="Arial"/>
          <w:sz w:val="24"/>
          <w:szCs w:val="24"/>
        </w:rPr>
        <w:t>1</w:t>
      </w:r>
      <w:r w:rsidR="00E774B8" w:rsidRPr="00066CCB">
        <w:rPr>
          <w:rFonts w:ascii="Arial" w:hAnsi="Arial" w:cs="Arial"/>
          <w:sz w:val="24"/>
          <w:szCs w:val="24"/>
        </w:rPr>
        <w:t xml:space="preserve"> </w:t>
      </w:r>
      <w:r w:rsidR="00B304D9" w:rsidRPr="00066CCB">
        <w:rPr>
          <w:rFonts w:ascii="Arial" w:hAnsi="Arial" w:cs="Arial"/>
          <w:sz w:val="24"/>
          <w:szCs w:val="24"/>
        </w:rPr>
        <w:t xml:space="preserve">Bazę Lotnictwa Transportowego </w:t>
      </w:r>
      <w:r w:rsidR="007B64B7">
        <w:rPr>
          <w:rFonts w:ascii="Arial" w:hAnsi="Arial" w:cs="Arial"/>
          <w:sz w:val="24"/>
          <w:szCs w:val="24"/>
        </w:rPr>
        <w:br/>
      </w:r>
      <w:r w:rsidR="00B304D9" w:rsidRPr="00066CCB">
        <w:rPr>
          <w:rFonts w:ascii="Arial" w:hAnsi="Arial" w:cs="Arial"/>
          <w:sz w:val="24"/>
          <w:szCs w:val="24"/>
        </w:rPr>
        <w:t>w Warszawie.</w:t>
      </w:r>
    </w:p>
    <w:p w:rsidR="00124121" w:rsidRPr="00066CCB" w:rsidRDefault="00124121" w:rsidP="00A1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C64" w:rsidRPr="00AD4522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 w:rsidRPr="00AD4522">
        <w:rPr>
          <w:rFonts w:ascii="Arial" w:hAnsi="Arial" w:cs="Arial"/>
          <w:bCs/>
          <w:sz w:val="24"/>
          <w:szCs w:val="24"/>
          <w:lang w:eastAsia="en-US"/>
        </w:rPr>
        <w:br/>
      </w:r>
      <w:r w:rsidRPr="00AD4522">
        <w:rPr>
          <w:rFonts w:ascii="Arial" w:hAnsi="Arial" w:cs="Arial"/>
          <w:bCs/>
          <w:sz w:val="24"/>
          <w:szCs w:val="24"/>
          <w:lang w:eastAsia="en-US"/>
        </w:rPr>
        <w:t>ust. 1 ustawy Pzp w zakresie podstaw wykluczenia</w:t>
      </w:r>
      <w:r w:rsidRPr="00AD452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AD4522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AD4522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AD4522" w:rsidRDefault="00E72A4E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8" w:anchor="/document/17337528?unitId=art(108)ust(1)pkt(3)&amp;cm=DOCUMENT" w:history="1">
        <w:r w:rsidR="00345C64" w:rsidRPr="00AD4522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Pzp,</w:t>
      </w:r>
    </w:p>
    <w:p w:rsidR="00DF35F6" w:rsidRPr="00AD4522" w:rsidRDefault="00E72A4E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4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orzeczenia zakazu ubiegania </w:t>
      </w:r>
      <w:r w:rsidR="00E306F7">
        <w:rPr>
          <w:rFonts w:ascii="Arial" w:hAnsi="Arial" w:cs="Arial"/>
          <w:color w:val="000000"/>
          <w:sz w:val="24"/>
          <w:szCs w:val="24"/>
        </w:rPr>
        <w:br/>
      </w:r>
      <w:r w:rsidR="00DF35F6" w:rsidRPr="00AD4522">
        <w:rPr>
          <w:rFonts w:ascii="Arial" w:hAnsi="Arial" w:cs="Arial"/>
          <w:color w:val="000000"/>
          <w:sz w:val="24"/>
          <w:szCs w:val="24"/>
        </w:rPr>
        <w:t>się o zamówienie publiczne tytułem środka zapobiegawczego,</w:t>
      </w:r>
    </w:p>
    <w:p w:rsidR="00DF35F6" w:rsidRPr="00AD4522" w:rsidRDefault="00E72A4E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10" w:anchor="/document/17337528?unitId=art(108)ust(1)pkt(5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zawarcia z innymi wykonawcami porozumienia mającego na celu zakłócenie konkurencji,</w:t>
      </w:r>
    </w:p>
    <w:p w:rsidR="002A65F0" w:rsidRPr="006631DE" w:rsidRDefault="00E72A4E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1" w:anchor="/document/17337528?unitId=art(108)ust(1)pkt(4)&amp;cm=DOCUMENT" w:history="1">
        <w:r w:rsidR="00345C64" w:rsidRPr="00AD4522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6631DE">
        <w:rPr>
          <w:rFonts w:ascii="Arial" w:eastAsia="Times New Roman" w:hAnsi="Arial" w:cs="Arial"/>
          <w:color w:val="000000"/>
          <w:sz w:val="24"/>
          <w:szCs w:val="24"/>
        </w:rPr>
        <w:t xml:space="preserve"> ustawy Pzp,</w:t>
      </w:r>
    </w:p>
    <w:p w:rsidR="00345C64" w:rsidRPr="00491651" w:rsidRDefault="006631DE" w:rsidP="00345C64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31DE">
        <w:rPr>
          <w:rFonts w:ascii="Arial" w:eastAsia="Times New Roman" w:hAnsi="Arial" w:cs="Arial"/>
          <w:color w:val="000000"/>
          <w:sz w:val="24"/>
          <w:szCs w:val="24"/>
        </w:rPr>
        <w:t>z art. 5k rozporządzenia 833/2014 oraz art. 7 ust. 1 ustawy o szczególnych rozwiązaniach w zakresie przeciwdziałania wspieraniu agresji na Ukrainę oraz służących ochronie bezpieczeństwa narodowego</w:t>
      </w:r>
      <w:r w:rsidR="004916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5C64" w:rsidRPr="00513F91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513F91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.</w:t>
      </w:r>
    </w:p>
    <w:p w:rsidR="00672761" w:rsidRPr="00AD4522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228EF" w:rsidRPr="00AD4522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b/>
          <w:sz w:val="24"/>
          <w:szCs w:val="24"/>
        </w:rPr>
        <w:t>OŚWIADCZENIE DOTYCZĄCE PODANYCH INFORMACJI</w:t>
      </w:r>
    </w:p>
    <w:p w:rsidR="00F228EF" w:rsidRPr="00AD4522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AD4522">
        <w:rPr>
          <w:rFonts w:ascii="Arial" w:hAnsi="Arial" w:cs="Arial"/>
          <w:sz w:val="24"/>
          <w:szCs w:val="24"/>
        </w:rPr>
        <w:t>ym</w:t>
      </w:r>
      <w:r w:rsidRPr="00AD4522">
        <w:rPr>
          <w:rFonts w:ascii="Arial" w:hAnsi="Arial" w:cs="Arial"/>
          <w:sz w:val="24"/>
          <w:szCs w:val="24"/>
        </w:rPr>
        <w:t xml:space="preserve"> oświadczeni</w:t>
      </w:r>
      <w:r w:rsidR="006463C3" w:rsidRPr="00AD4522">
        <w:rPr>
          <w:rFonts w:ascii="Arial" w:hAnsi="Arial" w:cs="Arial"/>
          <w:sz w:val="24"/>
          <w:szCs w:val="24"/>
        </w:rPr>
        <w:t>u</w:t>
      </w:r>
      <w:r w:rsidRPr="00AD4522">
        <w:rPr>
          <w:rFonts w:ascii="Arial" w:hAnsi="Arial" w:cs="Arial"/>
          <w:sz w:val="24"/>
          <w:szCs w:val="24"/>
        </w:rPr>
        <w:t xml:space="preserve"> </w:t>
      </w:r>
      <w:r w:rsidR="00E306F7">
        <w:rPr>
          <w:rFonts w:ascii="Arial" w:hAnsi="Arial" w:cs="Arial"/>
          <w:sz w:val="24"/>
          <w:szCs w:val="24"/>
        </w:rPr>
        <w:br/>
      </w:r>
      <w:r w:rsidRPr="00AD4522">
        <w:rPr>
          <w:rFonts w:ascii="Arial" w:hAnsi="Arial" w:cs="Arial"/>
          <w:sz w:val="24"/>
          <w:szCs w:val="24"/>
        </w:rPr>
        <w:t>są aktualne i zgodne z prawdą oraz zostały przedstawione z pełną świadomością</w:t>
      </w:r>
      <w:r w:rsidRPr="00B304D9">
        <w:rPr>
          <w:rFonts w:ascii="Arial" w:hAnsi="Arial" w:cs="Arial"/>
          <w:sz w:val="24"/>
          <w:szCs w:val="24"/>
        </w:rPr>
        <w:t xml:space="preserve">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F55BA" w:rsidRPr="00B304D9" w:rsidSect="00FA3F53">
      <w:footerReference w:type="default" r:id="rId12"/>
      <w:pgSz w:w="11906" w:h="16838"/>
      <w:pgMar w:top="993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4E" w:rsidRDefault="00E72A4E">
      <w:pPr>
        <w:spacing w:after="0" w:line="240" w:lineRule="auto"/>
      </w:pPr>
      <w:r>
        <w:separator/>
      </w:r>
    </w:p>
  </w:endnote>
  <w:endnote w:type="continuationSeparator" w:id="0">
    <w:p w:rsidR="00E72A4E" w:rsidRDefault="00E7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122338"/>
      <w:docPartObj>
        <w:docPartGallery w:val="Page Numbers (Bottom of Page)"/>
        <w:docPartUnique/>
      </w:docPartObj>
    </w:sdtPr>
    <w:sdtContent>
      <w:p w:rsidR="00491651" w:rsidRDefault="004916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F91">
          <w:rPr>
            <w:noProof/>
          </w:rPr>
          <w:t>2</w:t>
        </w:r>
        <w:r>
          <w:fldChar w:fldCharType="end"/>
        </w:r>
      </w:p>
    </w:sdtContent>
  </w:sdt>
  <w:p w:rsidR="00491651" w:rsidRDefault="004916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4E" w:rsidRDefault="00E72A4E">
      <w:pPr>
        <w:spacing w:after="0" w:line="240" w:lineRule="auto"/>
      </w:pPr>
      <w:r>
        <w:separator/>
      </w:r>
    </w:p>
  </w:footnote>
  <w:footnote w:type="continuationSeparator" w:id="0">
    <w:p w:rsidR="00E72A4E" w:rsidRDefault="00E72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01DA2"/>
    <w:rsid w:val="00066CCB"/>
    <w:rsid w:val="000A6504"/>
    <w:rsid w:val="000E5EBE"/>
    <w:rsid w:val="000E60E9"/>
    <w:rsid w:val="000E7A13"/>
    <w:rsid w:val="00124121"/>
    <w:rsid w:val="002319ED"/>
    <w:rsid w:val="00291B39"/>
    <w:rsid w:val="002A65F0"/>
    <w:rsid w:val="002F1773"/>
    <w:rsid w:val="00305208"/>
    <w:rsid w:val="00315672"/>
    <w:rsid w:val="0032297A"/>
    <w:rsid w:val="00337955"/>
    <w:rsid w:val="0034133B"/>
    <w:rsid w:val="00345C64"/>
    <w:rsid w:val="00385405"/>
    <w:rsid w:val="00491651"/>
    <w:rsid w:val="004B2AA7"/>
    <w:rsid w:val="004E0F53"/>
    <w:rsid w:val="004E766A"/>
    <w:rsid w:val="00513F91"/>
    <w:rsid w:val="00550935"/>
    <w:rsid w:val="00633CF0"/>
    <w:rsid w:val="006463C3"/>
    <w:rsid w:val="006631DE"/>
    <w:rsid w:val="00672761"/>
    <w:rsid w:val="0067585D"/>
    <w:rsid w:val="00795024"/>
    <w:rsid w:val="007A0802"/>
    <w:rsid w:val="007B64B7"/>
    <w:rsid w:val="007D1C38"/>
    <w:rsid w:val="008078BC"/>
    <w:rsid w:val="00813E01"/>
    <w:rsid w:val="00826CC3"/>
    <w:rsid w:val="00837F3A"/>
    <w:rsid w:val="008C45C1"/>
    <w:rsid w:val="00914ED2"/>
    <w:rsid w:val="00920779"/>
    <w:rsid w:val="00921EA8"/>
    <w:rsid w:val="00944A7F"/>
    <w:rsid w:val="009F0D31"/>
    <w:rsid w:val="00A00EE8"/>
    <w:rsid w:val="00A04FDC"/>
    <w:rsid w:val="00A14E25"/>
    <w:rsid w:val="00A5496A"/>
    <w:rsid w:val="00AB6BD0"/>
    <w:rsid w:val="00AD4522"/>
    <w:rsid w:val="00B304D9"/>
    <w:rsid w:val="00B507A3"/>
    <w:rsid w:val="00B7479B"/>
    <w:rsid w:val="00B914AA"/>
    <w:rsid w:val="00BA0761"/>
    <w:rsid w:val="00BD1EF6"/>
    <w:rsid w:val="00C526D6"/>
    <w:rsid w:val="00CD7E7A"/>
    <w:rsid w:val="00CF6500"/>
    <w:rsid w:val="00D44E0B"/>
    <w:rsid w:val="00D80813"/>
    <w:rsid w:val="00DC0026"/>
    <w:rsid w:val="00DF35F6"/>
    <w:rsid w:val="00DF55BA"/>
    <w:rsid w:val="00E306F7"/>
    <w:rsid w:val="00E42A12"/>
    <w:rsid w:val="00E630D5"/>
    <w:rsid w:val="00E72A4E"/>
    <w:rsid w:val="00E774B8"/>
    <w:rsid w:val="00EF7F1D"/>
    <w:rsid w:val="00F228EF"/>
    <w:rsid w:val="00F46F95"/>
    <w:rsid w:val="00F75EE4"/>
    <w:rsid w:val="00F81318"/>
    <w:rsid w:val="00FA3F53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42E68A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4D19E4-3B70-4D6B-A6C2-749B5AE403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cp:lastModifiedBy>Bednarz Wioletta</cp:lastModifiedBy>
  <cp:revision>4</cp:revision>
  <cp:lastPrinted>2022-03-18T10:37:00Z</cp:lastPrinted>
  <dcterms:created xsi:type="dcterms:W3CDTF">2025-02-07T07:37:00Z</dcterms:created>
  <dcterms:modified xsi:type="dcterms:W3CDTF">2025-02-10T13:41:00Z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041ede6f-92d4-48c5-8524-c7b0e2f096bc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