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28E02" w14:textId="3E4F67DE" w:rsidR="00FE3A4E" w:rsidRDefault="00FE3A4E" w:rsidP="00FE3A4E">
      <w:pPr>
        <w:rPr>
          <w:bCs/>
          <w:i/>
        </w:rPr>
      </w:pPr>
      <w:r>
        <w:rPr>
          <w:b/>
          <w:i/>
        </w:rPr>
        <w:t xml:space="preserve">                                  Opis przedmiotu zamówienia -  zadanie</w:t>
      </w:r>
      <w:r w:rsidRPr="00FE3A4E">
        <w:rPr>
          <w:b/>
          <w:i/>
        </w:rPr>
        <w:t xml:space="preserve"> 1</w:t>
      </w:r>
      <w:r>
        <w:rPr>
          <w:i/>
        </w:rPr>
        <w:t xml:space="preserve"> </w:t>
      </w:r>
    </w:p>
    <w:p w14:paraId="1E8E8AAA" w14:textId="77777777" w:rsidR="00FE3A4E" w:rsidRDefault="00FE3A4E" w:rsidP="00FE3A4E"/>
    <w:p w14:paraId="5D6A6E7A" w14:textId="77777777" w:rsidR="00FE3A4E" w:rsidRDefault="00FE3A4E" w:rsidP="00FE3A4E">
      <w:pPr>
        <w:jc w:val="both"/>
      </w:pPr>
    </w:p>
    <w:p w14:paraId="571D2C8A" w14:textId="77777777" w:rsidR="00FE3A4E" w:rsidRDefault="00FE3A4E" w:rsidP="00FE3A4E">
      <w:pPr>
        <w:jc w:val="both"/>
      </w:pPr>
    </w:p>
    <w:p w14:paraId="15428B65" w14:textId="77777777" w:rsidR="00FE3A4E" w:rsidRDefault="00FE3A4E" w:rsidP="00FE3A4E">
      <w:pPr>
        <w:pStyle w:val="Akapitzlist"/>
        <w:numPr>
          <w:ilvl w:val="0"/>
          <w:numId w:val="1"/>
        </w:numPr>
        <w:jc w:val="both"/>
      </w:pPr>
      <w:r>
        <w:t xml:space="preserve">Zakresy tematyczne zajęć dydaktycznych oraz wymagania kwalifikacyjne dla osób prowadzących zajęcia dydaktyczne na </w:t>
      </w:r>
      <w:r>
        <w:rPr>
          <w:bCs/>
        </w:rPr>
        <w:t>szkoleniu zasadniczym z zakresu ochrony ludności i obrony cywilnej dla osób pełniących funkcję wójtów, burmistrzów i prezydentów miast.</w:t>
      </w:r>
    </w:p>
    <w:p w14:paraId="34EA4C54" w14:textId="77777777" w:rsidR="00FE3A4E" w:rsidRDefault="00FE3A4E" w:rsidP="00FE3A4E">
      <w:pPr>
        <w:jc w:val="both"/>
      </w:pPr>
    </w:p>
    <w:p w14:paraId="1B7EF38E" w14:textId="77777777" w:rsidR="00FE3A4E" w:rsidRDefault="00FE3A4E" w:rsidP="00FE3A4E">
      <w:pPr>
        <w:jc w:val="both"/>
      </w:pPr>
    </w:p>
    <w:p w14:paraId="70525B89" w14:textId="77777777" w:rsidR="00FE3A4E" w:rsidRDefault="00FE3A4E" w:rsidP="00FE3A4E">
      <w:pPr>
        <w:jc w:val="both"/>
        <w:rPr>
          <w:b/>
        </w:rPr>
      </w:pPr>
      <w:r>
        <w:rPr>
          <w:b/>
        </w:rPr>
        <w:t>Tabela 1. Zakres tematyczny 1 – jedna osoba.</w:t>
      </w:r>
    </w:p>
    <w:p w14:paraId="228E8584" w14:textId="77777777" w:rsidR="00FE3A4E" w:rsidRDefault="00FE3A4E" w:rsidP="00FE3A4E">
      <w:pPr>
        <w:jc w:val="both"/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1417"/>
        <w:gridCol w:w="5103"/>
      </w:tblGrid>
      <w:tr w:rsidR="00FE3A4E" w14:paraId="67505A69" w14:textId="77777777" w:rsidTr="00FE3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DE69" w14:textId="77777777" w:rsidR="00FE3A4E" w:rsidRDefault="00FE3A4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tematyczny zajęć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4A98" w14:textId="0F217570" w:rsidR="00FE3A4E" w:rsidRDefault="00FE3A4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godzin lekcyjnych</w:t>
            </w:r>
            <w:r w:rsidR="00455A80">
              <w:rPr>
                <w:b/>
                <w:lang w:eastAsia="en-US"/>
              </w:rPr>
              <w:t xml:space="preserve"> dla 1 edycji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8B00" w14:textId="77777777" w:rsidR="00FE3A4E" w:rsidRDefault="00FE3A4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Wymagania kwalifikacyjne dla osoby realizującej zajęcia dydaktyczne:</w:t>
            </w:r>
          </w:p>
        </w:tc>
      </w:tr>
      <w:tr w:rsidR="00FE3A4E" w14:paraId="2F62BD8E" w14:textId="77777777" w:rsidTr="00FE3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F11" w14:textId="77777777" w:rsidR="00FE3A4E" w:rsidRDefault="00FE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Krajowe i międzynarodowe regulacje prawne dotyczące ochrony ludności i obrony cywilnej.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B863" w14:textId="77777777" w:rsidR="00FE3A4E" w:rsidRDefault="00FE3A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840F" w14:textId="77777777" w:rsidR="00FE3A4E" w:rsidRDefault="00FE3A4E" w:rsidP="002B5594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co najmniej stopień naukowy doktora w dyscyplinach naukowych w zakresie nauk o bezpieczeństwie, nauk o obronności, nauk wojskowych albo inżynierii bezpieczeństwa;</w:t>
            </w:r>
          </w:p>
          <w:p w14:paraId="063D01FA" w14:textId="77777777" w:rsidR="00FE3A4E" w:rsidRDefault="00FE3A4E" w:rsidP="002B5594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dorobek naukowy związany z tematyką bezpieczeństwa powszechnego, tj.: </w:t>
            </w:r>
          </w:p>
          <w:p w14:paraId="6D819515" w14:textId="77777777" w:rsidR="00FE3A4E" w:rsidRDefault="00FE3A4E" w:rsidP="002B5594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lang w:eastAsia="en-US"/>
              </w:rPr>
            </w:pPr>
            <w:r>
              <w:rPr>
                <w:lang w:eastAsia="en-US"/>
              </w:rPr>
              <w:t>minimum 8 artykułów lub publikacji w czasopismach lub odczytów na konferencjach, seminariach - w okresie ostatnich 5 lat;</w:t>
            </w:r>
          </w:p>
          <w:p w14:paraId="1F41287D" w14:textId="77777777" w:rsidR="00FE3A4E" w:rsidRDefault="00FE3A4E">
            <w:pPr>
              <w:ind w:left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>oraz</w:t>
            </w:r>
          </w:p>
          <w:p w14:paraId="21BAFF94" w14:textId="77777777" w:rsidR="00FE3A4E" w:rsidRDefault="00FE3A4E" w:rsidP="002B5594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lang w:eastAsia="en-US"/>
              </w:rPr>
            </w:pPr>
            <w:r>
              <w:rPr>
                <w:lang w:eastAsia="en-US"/>
              </w:rPr>
              <w:t>minimum 2 wydawnictwa zwarte - w okresie ostatnich 5 lat;</w:t>
            </w:r>
          </w:p>
          <w:p w14:paraId="1DEBA523" w14:textId="77777777" w:rsidR="00FE3A4E" w:rsidRDefault="00FE3A4E" w:rsidP="002B5594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doświadczenie dydaktyczne rozumiane jako aktualne zatrudnienie na stanowiskach dydaktycznych w szkole wyższej i realizacja zajęć dydaktycznych o tematyce bezpieczeństwa powszechnego – minimum 2 ostatnie lata do chwili obecnej;</w:t>
            </w:r>
          </w:p>
          <w:p w14:paraId="742AF76B" w14:textId="77777777" w:rsidR="00FE3A4E" w:rsidRDefault="00FE3A4E" w:rsidP="002B5594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doświadczenie zawodowe, tj.: co najmniej 10 lat stażu pracy lub służby w jednostkach ochrony przeciwpożarowej na stanowiskach oficerskich lub w komórkach organizacyjnych administracji publicznej związanych z ochroną ludności, obroną cywilną lub zarządzaniem kryzysowym;</w:t>
            </w:r>
          </w:p>
        </w:tc>
      </w:tr>
      <w:tr w:rsidR="00FE3A4E" w14:paraId="201695DA" w14:textId="77777777" w:rsidTr="00FE3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C9D3" w14:textId="77777777" w:rsidR="00FE3A4E" w:rsidRDefault="00FE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Organizacja i funkcjonowanie ochrony ludności i obrony cywilnej.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8A4E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A67B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FE3A4E" w14:paraId="516D89C6" w14:textId="77777777" w:rsidTr="00FE3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8585" w14:textId="77777777" w:rsidR="00FE3A4E" w:rsidRDefault="00FE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Zagrożenia bezpieczeństwa narodowego, w tym dotyczące społeczności lokalnej.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F112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0A64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FE3A4E" w14:paraId="5E926A84" w14:textId="77777777" w:rsidTr="00FE3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5CE6" w14:textId="77777777" w:rsidR="00FE3A4E" w:rsidRDefault="00FE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Identyfikacja i ocena zagrożeń na przykładzie wybranej gminy.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D9F1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CC18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FE3A4E" w14:paraId="5A8191F5" w14:textId="77777777" w:rsidTr="00FE3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33D4" w14:textId="77777777" w:rsidR="00FE3A4E" w:rsidRDefault="00FE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Kierowanie bezpieczeństwem w różnych stanach funkcjonowania państwa.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18BE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0ADD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FE3A4E" w14:paraId="2AAA4F9B" w14:textId="77777777" w:rsidTr="00FE3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3D65" w14:textId="77777777" w:rsidR="00FE3A4E" w:rsidRDefault="00FE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Szacowanie prawdopodobieństwa wystąpienia zagrożeń, podatności na zagrożenia i określanie ich skutków dla ludności na przykładzie wybranej gminy.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19EB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181F" w14:textId="77777777" w:rsidR="00FE3A4E" w:rsidRDefault="00FE3A4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14:paraId="17D5688F" w14:textId="324DEBFF" w:rsidR="0018637F" w:rsidRDefault="0018637F" w:rsidP="00FE3A4E">
      <w:pPr>
        <w:widowControl/>
        <w:autoSpaceDE/>
        <w:adjustRightInd/>
        <w:spacing w:after="160" w:line="256" w:lineRule="auto"/>
      </w:pPr>
    </w:p>
    <w:p w14:paraId="6250C8A9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>Zamawiająca wymaga złożenia oświadczeń co do spełnienia przez Wykonawców wymagań kwalifikacyjnych. Zamawiająca zastrzega sobie prawo do weryfikacji ww. oświadczeń.</w:t>
      </w:r>
    </w:p>
    <w:p w14:paraId="502ED8AE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 xml:space="preserve">Zajęcia dydaktyczne będą realizowane w dni robocze, w 5 edycjach. Dany zakres tematyczny ma zostać zrealizowany w ciągu jednego dnia szkoleniowego. Zajęcia realizowane będą </w:t>
      </w:r>
      <w:r>
        <w:br/>
        <w:t>w godzinach 8:00 – 18:00. Liczebność grupy szkoleniowej wynosić będzie ok. 30 osób.</w:t>
      </w:r>
    </w:p>
    <w:p w14:paraId="303B6A85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 xml:space="preserve">Zajęcia dydaktyczne realizowane będą w formie stacjonarnej, w siedzibie Zamawiającej, tj. ul. </w:t>
      </w:r>
      <w:proofErr w:type="spellStart"/>
      <w:r>
        <w:t>Sabinowska</w:t>
      </w:r>
      <w:proofErr w:type="spellEnd"/>
      <w:r>
        <w:t xml:space="preserve"> 62/64, 42-200 Częstochowa, w terminie 26.05 – 15.07.2025 r. Zamawiająca nie ponosi kosztów dojazdu wykonawcy do miejsca realizacji zajęć.</w:t>
      </w:r>
    </w:p>
    <w:p w14:paraId="72724BF3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>Zamawiająca określi termin realizacji poszczególnych zajęć z wyprzedzeniem 7 dni na adres email podany przez Wykonawcę.</w:t>
      </w:r>
    </w:p>
    <w:p w14:paraId="25D8AF1A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>Zamawiająca zastrzega sobie prawo do odwołania jednej lub więcej edycji szkoleń bez podania przyczyny i ponoszenia kosztów z tego tytułu.</w:t>
      </w:r>
    </w:p>
    <w:p w14:paraId="04C23BCF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>Zamawiająca zapewnia pomieszczenia oraz środki audiowizualne i techniczne niezbędne do realizacji zajęć.</w:t>
      </w:r>
    </w:p>
    <w:p w14:paraId="2A7D32FE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 xml:space="preserve">Wykonawca obowiązany jest do przygotowania materiałów dydaktycznych w postaci prezentacji multimedialnych oraz innych materiałów szkoleniowych niezbędnych dla realizacji zajęć. </w:t>
      </w:r>
    </w:p>
    <w:p w14:paraId="2019F5FE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 xml:space="preserve">Wykonawca zobowiązany jest do przeprowadzenia części zajęć zgodnie z wymogami zawartymi w programie szkolenia opublikowanym w Rozporządzeniu Ministra Spraw Wewnętrznych I Administracji </w:t>
      </w:r>
      <w:r>
        <w:rPr>
          <w:rFonts w:eastAsia="TimesNewRomanPSMT"/>
        </w:rPr>
        <w:t>z dnia 6 lutego 2025 r.</w:t>
      </w:r>
      <w:r>
        <w:t xml:space="preserve"> w sprawie programów szkoleń z zakresu </w:t>
      </w:r>
      <w:r>
        <w:lastRenderedPageBreak/>
        <w:t>ochrony ludności i obrony cywilnej oraz wymagań dla podmiotów prowadzących szkolenia (załącznik nr 4). Dotyczy to szczególnie stosowania aktywizujących metod nauczania takich jak metoda problemowa, studium przypadku lub trening decyzyjny.</w:t>
      </w:r>
    </w:p>
    <w:p w14:paraId="1EFEE233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>Zamawiająca oczekuje określenia przez Wykonawców stawki brutto za jedną godzinę lekcyjną wyrażoną w złotych polskich.</w:t>
      </w:r>
    </w:p>
    <w:p w14:paraId="33387899" w14:textId="77777777" w:rsidR="00855AB3" w:rsidRDefault="00855AB3" w:rsidP="00855AB3">
      <w:pPr>
        <w:pStyle w:val="Akapitzlist"/>
        <w:numPr>
          <w:ilvl w:val="0"/>
          <w:numId w:val="5"/>
        </w:numPr>
        <w:jc w:val="both"/>
      </w:pPr>
      <w:r>
        <w:t>Zamawiająca dopuszcza rozliczenie finansowe w postaci wystawienia faktury lub rachunku.</w:t>
      </w:r>
    </w:p>
    <w:p w14:paraId="187756A8" w14:textId="77777777" w:rsidR="00855AB3" w:rsidRDefault="00855AB3" w:rsidP="00855AB3"/>
    <w:p w14:paraId="72636AFA" w14:textId="6B0BF4C0" w:rsidR="00FE3A4E" w:rsidRDefault="00FE3A4E" w:rsidP="00FE3A4E">
      <w:pPr>
        <w:widowControl/>
        <w:autoSpaceDE/>
        <w:adjustRightInd/>
        <w:spacing w:after="160" w:line="256" w:lineRule="auto"/>
      </w:pPr>
    </w:p>
    <w:p w14:paraId="44B9545F" w14:textId="77777777" w:rsidR="00FE3A4E" w:rsidRDefault="00FE3A4E" w:rsidP="00FE3A4E">
      <w:pPr>
        <w:widowControl/>
        <w:autoSpaceDE/>
        <w:adjustRightInd/>
        <w:spacing w:after="160" w:line="256" w:lineRule="auto"/>
      </w:pPr>
      <w:bookmarkStart w:id="0" w:name="_GoBack"/>
      <w:bookmarkEnd w:id="0"/>
    </w:p>
    <w:sectPr w:rsidR="00FE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74556"/>
    <w:multiLevelType w:val="hybridMultilevel"/>
    <w:tmpl w:val="BB58B6BE"/>
    <w:lvl w:ilvl="0" w:tplc="08C0ED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15D2A"/>
    <w:multiLevelType w:val="hybridMultilevel"/>
    <w:tmpl w:val="1A7E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351"/>
    <w:multiLevelType w:val="hybridMultilevel"/>
    <w:tmpl w:val="1A7E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56243"/>
    <w:multiLevelType w:val="hybridMultilevel"/>
    <w:tmpl w:val="E7449BC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7F"/>
    <w:rsid w:val="0018637F"/>
    <w:rsid w:val="00455A80"/>
    <w:rsid w:val="00855AB3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E531"/>
  <w15:chartTrackingRefBased/>
  <w15:docId w15:val="{78858CB6-3E2C-4F26-BC41-69975FDB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A4E"/>
    <w:pPr>
      <w:ind w:left="720"/>
      <w:contextualSpacing/>
    </w:pPr>
  </w:style>
  <w:style w:type="table" w:styleId="Tabela-Siatka">
    <w:name w:val="Table Grid"/>
    <w:basedOn w:val="Standardowy"/>
    <w:uiPriority w:val="39"/>
    <w:rsid w:val="00FE3A4E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4</cp:revision>
  <dcterms:created xsi:type="dcterms:W3CDTF">2025-05-15T12:29:00Z</dcterms:created>
  <dcterms:modified xsi:type="dcterms:W3CDTF">2025-05-15T12:59:00Z</dcterms:modified>
</cp:coreProperties>
</file>