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EB3" w:rsidRPr="00B12E47" w:rsidRDefault="00EF0EB3" w:rsidP="00EF0EB3">
      <w:pPr>
        <w:pBdr>
          <w:top w:val="single" w:sz="4" w:space="0" w:color="auto"/>
          <w:bottom w:val="single" w:sz="4" w:space="1" w:color="auto"/>
        </w:pBdr>
        <w:spacing w:after="0"/>
        <w:jc w:val="center"/>
        <w:rPr>
          <w:b/>
          <w:sz w:val="40"/>
          <w:szCs w:val="44"/>
          <w:lang w:eastAsia="pl-PL"/>
        </w:rPr>
      </w:pPr>
      <w:r>
        <w:rPr>
          <w:b/>
          <w:sz w:val="40"/>
          <w:szCs w:val="44"/>
          <w:lang w:eastAsia="pl-PL"/>
        </w:rPr>
        <w:t>OPINIA GEOTECHNICZNA</w:t>
      </w:r>
    </w:p>
    <w:p w:rsidR="00EF0EB3" w:rsidRDefault="00EF0EB3" w:rsidP="00EF0EB3"/>
    <w:p w:rsidR="00EF0EB3" w:rsidRPr="00765EE1" w:rsidRDefault="00EF0EB3" w:rsidP="00EF0EB3">
      <w:pPr>
        <w:ind w:left="2832"/>
        <w:rPr>
          <w:b/>
          <w:sz w:val="28"/>
        </w:rPr>
      </w:pPr>
      <w:r w:rsidRPr="00765EE1">
        <w:rPr>
          <w:b/>
          <w:sz w:val="28"/>
        </w:rPr>
        <w:t>PRZEMIOT OPRACOWANIA:</w:t>
      </w:r>
    </w:p>
    <w:p w:rsidR="00EF0EB3" w:rsidRDefault="00EF0EB3" w:rsidP="00EF0EB3">
      <w:pPr>
        <w:spacing w:line="240" w:lineRule="auto"/>
        <w:jc w:val="center"/>
        <w:rPr>
          <w:sz w:val="28"/>
        </w:rPr>
      </w:pPr>
      <w:r w:rsidRPr="00765EE1">
        <w:rPr>
          <w:sz w:val="28"/>
        </w:rPr>
        <w:t xml:space="preserve">BUDYNEK </w:t>
      </w:r>
      <w:r>
        <w:rPr>
          <w:sz w:val="28"/>
        </w:rPr>
        <w:t>GARAŻOWO – MAGAZYNOWY NA TERENIE</w:t>
      </w:r>
    </w:p>
    <w:p w:rsidR="00EF0EB3" w:rsidRDefault="00EF0EB3" w:rsidP="00EF0EB3">
      <w:pPr>
        <w:spacing w:line="240" w:lineRule="auto"/>
        <w:jc w:val="center"/>
        <w:rPr>
          <w:sz w:val="28"/>
        </w:rPr>
      </w:pPr>
      <w:r>
        <w:rPr>
          <w:sz w:val="28"/>
        </w:rPr>
        <w:t xml:space="preserve"> WOJEWÓDZKIEGO SZPITALU PSYCHIATRYCZNEGO </w:t>
      </w:r>
    </w:p>
    <w:p w:rsidR="00EF0EB3" w:rsidRPr="00765EE1" w:rsidRDefault="00EF0EB3" w:rsidP="00EF0EB3">
      <w:pPr>
        <w:spacing w:line="240" w:lineRule="auto"/>
        <w:jc w:val="center"/>
        <w:rPr>
          <w:sz w:val="28"/>
        </w:rPr>
      </w:pPr>
      <w:r>
        <w:rPr>
          <w:sz w:val="28"/>
        </w:rPr>
        <w:t>W ANDRYCHOWIE</w:t>
      </w:r>
    </w:p>
    <w:p w:rsidR="00EF0EB3" w:rsidRPr="00765EE1" w:rsidRDefault="00EF0EB3" w:rsidP="00EF0EB3">
      <w:pPr>
        <w:pStyle w:val="Tekstpodstawowy"/>
        <w:ind w:left="3540" w:firstLine="708"/>
        <w:rPr>
          <w:b/>
          <w:sz w:val="28"/>
          <w:shd w:val="clear" w:color="auto" w:fill="FFFFFF"/>
        </w:rPr>
      </w:pPr>
      <w:r w:rsidRPr="00765EE1">
        <w:rPr>
          <w:b/>
          <w:sz w:val="28"/>
          <w:shd w:val="clear" w:color="auto" w:fill="FFFFFF"/>
        </w:rPr>
        <w:t>ADRES:</w:t>
      </w:r>
    </w:p>
    <w:p w:rsidR="00EF0EB3" w:rsidRDefault="00EF0EB3" w:rsidP="00EF0EB3">
      <w:pPr>
        <w:pStyle w:val="Tekstpodstawowy"/>
        <w:spacing w:line="240" w:lineRule="auto"/>
        <w:jc w:val="center"/>
        <w:rPr>
          <w:sz w:val="28"/>
          <w:shd w:val="clear" w:color="auto" w:fill="FFFFFF"/>
        </w:rPr>
      </w:pPr>
      <w:r>
        <w:rPr>
          <w:sz w:val="28"/>
          <w:shd w:val="clear" w:color="auto" w:fill="FFFFFF"/>
        </w:rPr>
        <w:t>JEDNOSTKA EWIDENCYJNA: 121801_4,</w:t>
      </w:r>
    </w:p>
    <w:p w:rsidR="00EF0EB3" w:rsidRDefault="00EF0EB3" w:rsidP="00EF0EB3">
      <w:pPr>
        <w:pStyle w:val="Tekstpodstawowy"/>
        <w:spacing w:line="240" w:lineRule="auto"/>
        <w:jc w:val="center"/>
        <w:rPr>
          <w:sz w:val="28"/>
          <w:shd w:val="clear" w:color="auto" w:fill="FFFFFF"/>
        </w:rPr>
      </w:pPr>
      <w:r>
        <w:rPr>
          <w:sz w:val="28"/>
          <w:shd w:val="clear" w:color="auto" w:fill="FFFFFF"/>
        </w:rPr>
        <w:t>OBRĘB EWIDENCYJNY: 0001_ANDRYCHÓW MIASTO</w:t>
      </w:r>
    </w:p>
    <w:p w:rsidR="00EF0EB3" w:rsidRPr="00B30567" w:rsidRDefault="00EF0EB3" w:rsidP="00EF0EB3">
      <w:pPr>
        <w:pStyle w:val="Tekstpodstawowy"/>
        <w:spacing w:line="240" w:lineRule="auto"/>
        <w:jc w:val="center"/>
        <w:rPr>
          <w:sz w:val="28"/>
          <w:shd w:val="clear" w:color="auto" w:fill="FFFFFF"/>
        </w:rPr>
      </w:pPr>
      <w:r>
        <w:rPr>
          <w:sz w:val="28"/>
          <w:shd w:val="clear" w:color="auto" w:fill="FFFFFF"/>
        </w:rPr>
        <w:t>DZIAŁKA NR EWID. 857/41</w:t>
      </w:r>
    </w:p>
    <w:p w:rsidR="00EF0EB3" w:rsidRPr="003324A1" w:rsidRDefault="00EF0EB3" w:rsidP="00EF0EB3">
      <w:pPr>
        <w:pStyle w:val="Tekstpodstawowy"/>
        <w:rPr>
          <w:shd w:val="clear" w:color="auto" w:fill="FFFFFF"/>
        </w:rPr>
      </w:pPr>
    </w:p>
    <w:p w:rsidR="00EF0EB3" w:rsidRDefault="00EF0EB3" w:rsidP="00EF0EB3">
      <w:pPr>
        <w:spacing w:line="240" w:lineRule="auto"/>
      </w:pPr>
    </w:p>
    <w:p w:rsidR="00EF0EB3" w:rsidRDefault="00EF0EB3" w:rsidP="00EF0EB3">
      <w:pPr>
        <w:spacing w:line="240" w:lineRule="auto"/>
      </w:pPr>
    </w:p>
    <w:p w:rsidR="00EF0EB3" w:rsidRPr="00C32EE5" w:rsidRDefault="00EF0EB3" w:rsidP="00EF0EB3">
      <w:pPr>
        <w:spacing w:line="240" w:lineRule="auto"/>
        <w:rPr>
          <w:b/>
        </w:rPr>
      </w:pPr>
      <w:r w:rsidRPr="00C32EE5">
        <w:rPr>
          <w:b/>
        </w:rPr>
        <w:t>OPRACOWANIE:</w:t>
      </w:r>
    </w:p>
    <w:p w:rsidR="00EF0EB3" w:rsidRPr="00C0768B" w:rsidRDefault="00EF0EB3" w:rsidP="00EF0EB3">
      <w:pPr>
        <w:spacing w:after="0" w:line="240" w:lineRule="auto"/>
      </w:pPr>
      <w:r w:rsidRPr="00C0768B">
        <w:t xml:space="preserve">JNS Sp. z o.o. </w:t>
      </w:r>
    </w:p>
    <w:p w:rsidR="00EF0EB3" w:rsidRPr="00C0768B" w:rsidRDefault="00EF0EB3" w:rsidP="00EF0EB3">
      <w:pPr>
        <w:spacing w:line="240" w:lineRule="auto"/>
      </w:pPr>
      <w:r w:rsidRPr="00C0768B">
        <w:t>ul. Pułaskiego 3, 35-011 Rzeszów</w:t>
      </w:r>
    </w:p>
    <w:tbl>
      <w:tblPr>
        <w:tblW w:w="9180" w:type="dxa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ayout w:type="fixed"/>
        <w:tblCellMar>
          <w:top w:w="57" w:type="dxa"/>
          <w:bottom w:w="28" w:type="dxa"/>
        </w:tblCellMar>
        <w:tblLook w:val="04A0" w:firstRow="1" w:lastRow="0" w:firstColumn="1" w:lastColumn="0" w:noHBand="0" w:noVBand="1"/>
      </w:tblPr>
      <w:tblGrid>
        <w:gridCol w:w="3369"/>
        <w:gridCol w:w="1701"/>
        <w:gridCol w:w="2551"/>
        <w:gridCol w:w="1559"/>
      </w:tblGrid>
      <w:tr w:rsidR="00EF0EB3" w:rsidRPr="00C0768B" w:rsidTr="00A363F3">
        <w:trPr>
          <w:trHeight w:val="356"/>
        </w:trPr>
        <w:tc>
          <w:tcPr>
            <w:tcW w:w="33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EF0EB3" w:rsidRPr="00C0768B" w:rsidRDefault="00EF0EB3" w:rsidP="00A363F3">
            <w:pPr>
              <w:spacing w:line="240" w:lineRule="auto"/>
              <w:jc w:val="center"/>
            </w:pPr>
            <w:r w:rsidRPr="00C0768B">
              <w:t>Imię i nazwisko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EF0EB3" w:rsidRPr="00C0768B" w:rsidRDefault="00EF0EB3" w:rsidP="00A363F3">
            <w:pPr>
              <w:spacing w:line="240" w:lineRule="auto"/>
              <w:jc w:val="center"/>
            </w:pPr>
            <w:r w:rsidRPr="00C0768B">
              <w:t>Nr uprawnień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EF0EB3" w:rsidRPr="00C0768B" w:rsidRDefault="00EF0EB3" w:rsidP="00A363F3">
            <w:pPr>
              <w:spacing w:line="240" w:lineRule="auto"/>
              <w:jc w:val="center"/>
            </w:pPr>
            <w:r w:rsidRPr="00C0768B">
              <w:t>Specjalność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EF0EB3" w:rsidRPr="00C0768B" w:rsidRDefault="00EF0EB3" w:rsidP="00A363F3">
            <w:pPr>
              <w:spacing w:line="240" w:lineRule="auto"/>
              <w:jc w:val="center"/>
            </w:pPr>
            <w:r w:rsidRPr="00C0768B">
              <w:t>Podpis</w:t>
            </w:r>
          </w:p>
        </w:tc>
      </w:tr>
      <w:tr w:rsidR="00EF0EB3" w:rsidRPr="00C0768B" w:rsidTr="00A363F3">
        <w:tc>
          <w:tcPr>
            <w:tcW w:w="33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F0EB3" w:rsidRPr="00C0768B" w:rsidRDefault="00EF0EB3" w:rsidP="00A363F3">
            <w:pPr>
              <w:pStyle w:val="Bezodstpw1"/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Projektant</w:t>
            </w:r>
            <w:r w:rsidRPr="00C0768B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</w:p>
          <w:p w:rsidR="00EF0EB3" w:rsidRPr="00C0768B" w:rsidRDefault="00EF0EB3" w:rsidP="00A363F3">
            <w:pPr>
              <w:pStyle w:val="Bezodstpw1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68B">
              <w:rPr>
                <w:rFonts w:ascii="Times New Roman" w:hAnsi="Times New Roman" w:cs="Times New Roman"/>
                <w:sz w:val="24"/>
                <w:szCs w:val="24"/>
              </w:rPr>
              <w:t>mgr inż. Stefan Szwaj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F0EB3" w:rsidRPr="00C0768B" w:rsidRDefault="00EF0EB3" w:rsidP="00A363F3">
            <w:pPr>
              <w:pStyle w:val="Bezodstpw1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68B">
              <w:rPr>
                <w:rFonts w:ascii="Times New Roman" w:hAnsi="Times New Roman" w:cs="Times New Roman"/>
                <w:sz w:val="24"/>
                <w:szCs w:val="24"/>
              </w:rPr>
              <w:t>25/00/R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F0EB3" w:rsidRPr="00C0768B" w:rsidRDefault="00EF0EB3" w:rsidP="00A363F3">
            <w:pPr>
              <w:pStyle w:val="Bezodstpw1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68B">
              <w:rPr>
                <w:rFonts w:ascii="Times New Roman" w:hAnsi="Times New Roman" w:cs="Times New Roman"/>
                <w:sz w:val="24"/>
                <w:szCs w:val="24"/>
              </w:rPr>
              <w:t>Konstrukcyjno –</w:t>
            </w:r>
          </w:p>
          <w:p w:rsidR="00EF0EB3" w:rsidRPr="00C0768B" w:rsidRDefault="00EF0EB3" w:rsidP="00A363F3">
            <w:pPr>
              <w:pStyle w:val="Bezodstpw1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68B">
              <w:rPr>
                <w:rFonts w:ascii="Times New Roman" w:hAnsi="Times New Roman" w:cs="Times New Roman"/>
                <w:sz w:val="24"/>
                <w:szCs w:val="24"/>
              </w:rPr>
              <w:t>Budowlana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F0EB3" w:rsidRPr="00C0768B" w:rsidRDefault="00EF0EB3" w:rsidP="00A363F3">
            <w:pPr>
              <w:spacing w:line="240" w:lineRule="auto"/>
            </w:pPr>
          </w:p>
        </w:tc>
      </w:tr>
    </w:tbl>
    <w:p w:rsidR="004949B8" w:rsidRDefault="00EF0EB3" w:rsidP="00EF0EB3">
      <w:pPr>
        <w:spacing w:line="240" w:lineRule="auto"/>
        <w:jc w:val="center"/>
      </w:pPr>
      <w:r>
        <w:t>Rzeszów, 11</w:t>
      </w:r>
      <w:r w:rsidRPr="00C0768B">
        <w:t>.20</w:t>
      </w:r>
      <w:r w:rsidRPr="00C0768B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8DA0C3" wp14:editId="295D396D">
                <wp:simplePos x="0" y="0"/>
                <wp:positionH relativeFrom="column">
                  <wp:posOffset>5241925</wp:posOffset>
                </wp:positionH>
                <wp:positionV relativeFrom="paragraph">
                  <wp:posOffset>4728210</wp:posOffset>
                </wp:positionV>
                <wp:extent cx="561975" cy="542925"/>
                <wp:effectExtent l="0" t="0" r="9525" b="9525"/>
                <wp:wrapNone/>
                <wp:docPr id="18" name="Prostokąt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19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Prostokąt 18" o:spid="_x0000_s1026" style="position:absolute;margin-left:412.75pt;margin-top:372.3pt;width:44.25pt;height:4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" stroked="f"/>
            </w:pict>
          </mc:Fallback>
        </mc:AlternateContent>
      </w:r>
      <w:r w:rsidRPr="00C0768B">
        <w:t>24 r.</w:t>
      </w:r>
    </w:p>
    <w:p w:rsidR="00B30567" w:rsidRPr="00C0768B" w:rsidRDefault="004949B8" w:rsidP="004949B8">
      <w:pPr>
        <w:spacing w:before="0" w:after="200"/>
        <w:jc w:val="left"/>
      </w:pPr>
      <w:r>
        <w:br w:type="page"/>
      </w:r>
    </w:p>
    <w:sdt>
      <w:sdtPr>
        <w:rPr>
          <w:rFonts w:eastAsiaTheme="minorHAnsi" w:cs="Times New Roman"/>
          <w:b w:val="0"/>
          <w:bCs w:val="0"/>
          <w:sz w:val="28"/>
          <w:szCs w:val="24"/>
          <w:lang w:eastAsia="en-US"/>
        </w:rPr>
        <w:id w:val="1562212209"/>
        <w:docPartObj>
          <w:docPartGallery w:val="Table of Contents"/>
          <w:docPartUnique/>
        </w:docPartObj>
      </w:sdtPr>
      <w:sdtEndPr/>
      <w:sdtContent>
        <w:p w:rsidR="008B360B" w:rsidRPr="00765EE1" w:rsidRDefault="008B360B">
          <w:pPr>
            <w:pStyle w:val="Nagwekspisutreci"/>
            <w:rPr>
              <w:sz w:val="28"/>
            </w:rPr>
          </w:pPr>
          <w:r w:rsidRPr="00765EE1">
            <w:rPr>
              <w:sz w:val="28"/>
            </w:rPr>
            <w:t>Spis treści</w:t>
          </w:r>
        </w:p>
        <w:p w:rsidR="00D63E54" w:rsidRDefault="008B360B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r w:rsidRPr="00C0768B">
            <w:rPr>
              <w:sz w:val="22"/>
              <w:szCs w:val="22"/>
            </w:rPr>
            <w:fldChar w:fldCharType="begin"/>
          </w:r>
          <w:r w:rsidRPr="00C0768B">
            <w:rPr>
              <w:sz w:val="22"/>
              <w:szCs w:val="22"/>
            </w:rPr>
            <w:instrText xml:space="preserve"> TOC \o "1-3" \h \z \u </w:instrText>
          </w:r>
          <w:r w:rsidRPr="00C0768B">
            <w:rPr>
              <w:sz w:val="22"/>
              <w:szCs w:val="22"/>
            </w:rPr>
            <w:fldChar w:fldCharType="separate"/>
          </w:r>
          <w:hyperlink w:anchor="_Toc184721658" w:history="1">
            <w:r w:rsidR="00D63E54" w:rsidRPr="00DD6D22">
              <w:rPr>
                <w:rStyle w:val="Hipercze"/>
                <w:noProof/>
              </w:rPr>
              <w:t>1.</w:t>
            </w:r>
            <w:r w:rsidR="00D63E54">
              <w:rPr>
                <w:rFonts w:asciiTheme="minorHAnsi" w:hAnsiTheme="minorHAnsi" w:cstheme="minorBidi"/>
                <w:noProof/>
                <w:sz w:val="22"/>
                <w:szCs w:val="22"/>
              </w:rPr>
              <w:tab/>
            </w:r>
            <w:r w:rsidR="00D63E54" w:rsidRPr="00DD6D22">
              <w:rPr>
                <w:rStyle w:val="Hipercze"/>
                <w:noProof/>
              </w:rPr>
              <w:t>Przedmiot opracowania</w:t>
            </w:r>
            <w:r w:rsidR="00D63E54">
              <w:rPr>
                <w:noProof/>
                <w:webHidden/>
              </w:rPr>
              <w:tab/>
            </w:r>
            <w:r w:rsidR="00D63E54">
              <w:rPr>
                <w:noProof/>
                <w:webHidden/>
              </w:rPr>
              <w:fldChar w:fldCharType="begin"/>
            </w:r>
            <w:r w:rsidR="00D63E54">
              <w:rPr>
                <w:noProof/>
                <w:webHidden/>
              </w:rPr>
              <w:instrText xml:space="preserve"> PAGEREF _Toc184721658 \h </w:instrText>
            </w:r>
            <w:r w:rsidR="00D63E54">
              <w:rPr>
                <w:noProof/>
                <w:webHidden/>
              </w:rPr>
            </w:r>
            <w:r w:rsidR="00D63E54"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3</w:t>
            </w:r>
            <w:r w:rsidR="00D63E54"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59" w:history="1">
            <w:r w:rsidRPr="00DD6D22">
              <w:rPr>
                <w:rStyle w:val="Hipercze"/>
                <w:noProof/>
              </w:rPr>
              <w:t>2. Określenie kategorii geotechnicznej terenu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0" w:history="1">
            <w:r w:rsidRPr="00DD6D22">
              <w:rPr>
                <w:rStyle w:val="Hipercze"/>
                <w:noProof/>
              </w:rPr>
              <w:t>3. Projektowane odwodnienia budowlane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1" w:history="1">
            <w:r w:rsidRPr="00DD6D22">
              <w:rPr>
                <w:rStyle w:val="Hipercze"/>
                <w:noProof/>
              </w:rPr>
              <w:t>4.  Ocena przydatności gruntów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2" w:history="1">
            <w:r w:rsidRPr="00DD6D22">
              <w:rPr>
                <w:rStyle w:val="Hipercze"/>
                <w:noProof/>
              </w:rPr>
              <w:t>5. Bariery i ekrany uszczelniające - nie dotyczy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3" w:history="1">
            <w:r w:rsidRPr="00DD6D22">
              <w:rPr>
                <w:rStyle w:val="Hipercze"/>
                <w:noProof/>
              </w:rPr>
              <w:t>6. Określenie nośności, przemieszczeń i ogólnej stateczności podłoża gruntowego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4" w:history="1">
            <w:r w:rsidRPr="00DD6D22">
              <w:rPr>
                <w:rStyle w:val="Hipercze"/>
                <w:noProof/>
              </w:rPr>
              <w:t>7. Ocena stateczności zboczy, skarp, wykopów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5" w:history="1">
            <w:r w:rsidRPr="00DD6D22">
              <w:rPr>
                <w:rStyle w:val="Hipercze"/>
                <w:noProof/>
              </w:rPr>
              <w:t>8. Metody wzmacniania podłoża gruntowego i stabilizacji zboczy, skarp, wykopów i nasypów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6" w:history="1">
            <w:r w:rsidRPr="00DD6D22">
              <w:rPr>
                <w:rStyle w:val="Hipercze"/>
                <w:noProof/>
              </w:rPr>
              <w:t>9. Ocena wzajemnego oddziaływania wód gruntowych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7" w:history="1">
            <w:r w:rsidRPr="00DD6D22">
              <w:rPr>
                <w:rStyle w:val="Hipercze"/>
                <w:noProof/>
              </w:rPr>
              <w:t>10. Ocena stopnia zanieczyszczenia podłoża gruntowego i doboru metody oczyszczania gruntów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3E54" w:rsidRDefault="00D63E54">
          <w:pPr>
            <w:pStyle w:val="Spistreci1"/>
            <w:tabs>
              <w:tab w:val="right" w:leader="dot" w:pos="9062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84721668" w:history="1">
            <w:r w:rsidRPr="00DD6D22">
              <w:rPr>
                <w:rStyle w:val="Hipercze"/>
                <w:noProof/>
              </w:rPr>
              <w:t>11. Załączniki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_Toc184721668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1DD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F2A20" w:rsidRDefault="008B360B" w:rsidP="00065EF3">
          <w:pPr>
            <w:rPr>
              <w:sz w:val="28"/>
            </w:rPr>
          </w:pPr>
          <w:r w:rsidRPr="00C0768B">
            <w:rPr>
              <w:b/>
              <w:bCs/>
              <w:sz w:val="22"/>
              <w:szCs w:val="22"/>
            </w:rPr>
            <w:fldChar w:fldCharType="end"/>
          </w:r>
        </w:p>
      </w:sdtContent>
    </w:sdt>
    <w:p w:rsidR="00C0768B" w:rsidRDefault="00C0768B" w:rsidP="00065EF3">
      <w:pPr>
        <w:rPr>
          <w:sz w:val="28"/>
        </w:rPr>
      </w:pPr>
    </w:p>
    <w:p w:rsidR="00C0768B" w:rsidRDefault="00C0768B" w:rsidP="00065EF3">
      <w:pPr>
        <w:rPr>
          <w:sz w:val="28"/>
        </w:rPr>
      </w:pPr>
      <w:bookmarkStart w:id="0" w:name="_GoBack"/>
      <w:bookmarkEnd w:id="0"/>
    </w:p>
    <w:p w:rsidR="00C0768B" w:rsidRDefault="00C0768B" w:rsidP="00065EF3">
      <w:pPr>
        <w:rPr>
          <w:sz w:val="28"/>
        </w:rPr>
      </w:pPr>
    </w:p>
    <w:p w:rsidR="0014211A" w:rsidRDefault="0014211A" w:rsidP="00065EF3">
      <w:pPr>
        <w:rPr>
          <w:sz w:val="28"/>
        </w:rPr>
      </w:pPr>
    </w:p>
    <w:p w:rsidR="0014211A" w:rsidRDefault="0014211A" w:rsidP="00065EF3">
      <w:pPr>
        <w:rPr>
          <w:sz w:val="28"/>
        </w:rPr>
      </w:pPr>
    </w:p>
    <w:p w:rsidR="00C0768B" w:rsidRPr="00765EE1" w:rsidRDefault="00D63E54" w:rsidP="00D63E54">
      <w:pPr>
        <w:spacing w:before="0" w:after="200"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F2A20" w:rsidRPr="004949B8" w:rsidRDefault="00065EF3" w:rsidP="004949B8">
      <w:pPr>
        <w:pStyle w:val="Nagwek1"/>
        <w:numPr>
          <w:ilvl w:val="0"/>
          <w:numId w:val="10"/>
        </w:numPr>
      </w:pPr>
      <w:bookmarkStart w:id="1" w:name="_Toc184721658"/>
      <w:r w:rsidRPr="004949B8">
        <w:lastRenderedPageBreak/>
        <w:t>Przedmiot opracowania</w:t>
      </w:r>
      <w:bookmarkEnd w:id="1"/>
    </w:p>
    <w:p w:rsidR="00586F5A" w:rsidRPr="00765EE1" w:rsidRDefault="00586F5A" w:rsidP="00371453">
      <w:pPr>
        <w:ind w:firstLine="708"/>
      </w:pPr>
      <w:r w:rsidRPr="00765EE1">
        <w:t xml:space="preserve">Przedmiotem opracowania jest </w:t>
      </w:r>
      <w:r w:rsidR="004949B8">
        <w:t>opinia geotechniczna do projektu przebudowy</w:t>
      </w:r>
      <w:r w:rsidRPr="00765EE1">
        <w:t xml:space="preserve"> budynku g</w:t>
      </w:r>
      <w:r w:rsidR="00B30567">
        <w:t>arażowo – magazynowego znajdującego się na terenie Wojewódzkiego Szpitala Psychiatrycznego w Andrychowie.</w:t>
      </w:r>
      <w:r w:rsidR="00292BA3" w:rsidRPr="00765EE1">
        <w:t xml:space="preserve"> </w:t>
      </w:r>
    </w:p>
    <w:p w:rsidR="00834B6F" w:rsidRPr="00765EE1" w:rsidRDefault="00292BA3" w:rsidP="00371453">
      <w:pPr>
        <w:ind w:firstLine="708"/>
      </w:pPr>
      <w:r w:rsidRPr="00765EE1">
        <w:t xml:space="preserve">Przedmiot opracowania zlokalizowany jest w </w:t>
      </w:r>
      <w:r w:rsidR="00B30567">
        <w:t xml:space="preserve">Andrychowie, na </w:t>
      </w:r>
      <w:r w:rsidR="005A3E7C">
        <w:t>działce</w:t>
      </w:r>
      <w:r w:rsidR="006A4E4C">
        <w:t xml:space="preserve"> nr </w:t>
      </w:r>
      <w:proofErr w:type="spellStart"/>
      <w:r w:rsidR="006A4E4C">
        <w:t>ewid</w:t>
      </w:r>
      <w:proofErr w:type="spellEnd"/>
      <w:r w:rsidR="006A4E4C">
        <w:t>. 857/41</w:t>
      </w:r>
      <w:r w:rsidR="00B30567">
        <w:t xml:space="preserve">, jednostka </w:t>
      </w:r>
      <w:proofErr w:type="spellStart"/>
      <w:r w:rsidR="00B30567">
        <w:t>ewid</w:t>
      </w:r>
      <w:proofErr w:type="spellEnd"/>
      <w:r w:rsidR="00B30567">
        <w:t xml:space="preserve">. 121801_4, obręb ewidencyjny: 0001_Andrychów miasto. Położenie działek na fragmencie mapy miasta Andrychów przedstawiono poniżej. </w:t>
      </w:r>
    </w:p>
    <w:p w:rsidR="002524B9" w:rsidRPr="00765EE1" w:rsidRDefault="0062565A" w:rsidP="002524B9">
      <w:pPr>
        <w:jc w:val="center"/>
        <w:rPr>
          <w:sz w:val="28"/>
          <w:szCs w:val="28"/>
        </w:rPr>
      </w:pPr>
      <w:r>
        <w:rPr>
          <w:noProof/>
          <w:lang w:eastAsia="pl-PL"/>
        </w:rPr>
        <w:drawing>
          <wp:inline distT="0" distB="0" distL="0" distR="0" wp14:anchorId="1275F794" wp14:editId="1255B6B2">
            <wp:extent cx="5760720" cy="4155484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5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4B9" w:rsidRPr="00765EE1" w:rsidRDefault="002524B9" w:rsidP="00371453">
      <w:pPr>
        <w:jc w:val="center"/>
      </w:pPr>
      <w:r w:rsidRPr="00765EE1">
        <w:rPr>
          <w:b/>
        </w:rPr>
        <w:t xml:space="preserve">Rys.1 </w:t>
      </w:r>
      <w:r w:rsidRPr="00765EE1">
        <w:t xml:space="preserve">Położenie </w:t>
      </w:r>
      <w:r w:rsidR="00032ED5">
        <w:t xml:space="preserve">działki nr </w:t>
      </w:r>
      <w:proofErr w:type="spellStart"/>
      <w:r w:rsidR="00032ED5">
        <w:t>ewid</w:t>
      </w:r>
      <w:proofErr w:type="spellEnd"/>
      <w:r w:rsidR="00032ED5">
        <w:t>. 857/41</w:t>
      </w:r>
      <w:r w:rsidR="00B30567">
        <w:t xml:space="preserve">, jednostka </w:t>
      </w:r>
      <w:proofErr w:type="spellStart"/>
      <w:r w:rsidR="00B30567">
        <w:t>ewid</w:t>
      </w:r>
      <w:proofErr w:type="spellEnd"/>
      <w:r w:rsidR="00B30567">
        <w:t>. 121801_4, obręb ewidencyjny: 0001_Andrychów miasto na fragmencie mapy miasta</w:t>
      </w:r>
    </w:p>
    <w:p w:rsidR="009421E7" w:rsidRDefault="009421E7" w:rsidP="005E65B3">
      <w:pPr>
        <w:rPr>
          <w:sz w:val="28"/>
          <w:szCs w:val="28"/>
        </w:rPr>
      </w:pPr>
    </w:p>
    <w:p w:rsidR="009421E7" w:rsidRPr="00765EE1" w:rsidRDefault="00D63E54" w:rsidP="00D63E54">
      <w:pPr>
        <w:spacing w:before="0" w:after="200"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949B8" w:rsidRPr="00F05309" w:rsidRDefault="004949B8" w:rsidP="004949B8">
      <w:pPr>
        <w:pStyle w:val="Nagwek1"/>
        <w:numPr>
          <w:ilvl w:val="0"/>
          <w:numId w:val="0"/>
        </w:numPr>
        <w:ind w:left="720"/>
      </w:pPr>
      <w:bookmarkStart w:id="2" w:name="_Toc184721659"/>
      <w:r>
        <w:lastRenderedPageBreak/>
        <w:t>2</w:t>
      </w:r>
      <w:r w:rsidRPr="00F05309">
        <w:t>. Określenie kategorii geotechnicznej terenu</w:t>
      </w:r>
      <w:bookmarkEnd w:id="2"/>
    </w:p>
    <w:p w:rsidR="004949B8" w:rsidRDefault="004949B8" w:rsidP="004949B8">
      <w:pPr>
        <w:rPr>
          <w:szCs w:val="22"/>
        </w:rPr>
      </w:pPr>
      <w:r>
        <w:t>N</w:t>
      </w:r>
      <w:r w:rsidRPr="00371453">
        <w:t xml:space="preserve">iepodpiwniczony budynek </w:t>
      </w:r>
      <w:r>
        <w:t>garażowo – magazynowy zlokalizowany na terenie Wojewódzkiego Szpitala Psychiatrycznego w Andrychowie</w:t>
      </w:r>
      <w:r w:rsidRPr="00F05309">
        <w:rPr>
          <w:szCs w:val="22"/>
        </w:rPr>
        <w:t xml:space="preserve"> opracowaniem posiada konstrukcję prostą, o statycznie wyznaczalnym schemacie obliczeniowym, co w przypadku występowania prostych warunków gruntowych klasyfikuje je w grupie obiektów zaliczonych do pierwszej kategorii geotechnicznej.</w:t>
      </w:r>
    </w:p>
    <w:p w:rsidR="004949B8" w:rsidRPr="00E8573E" w:rsidRDefault="004949B8" w:rsidP="004949B8">
      <w:pPr>
        <w:rPr>
          <w:bCs/>
          <w:szCs w:val="22"/>
        </w:rPr>
      </w:pPr>
      <w:r>
        <w:rPr>
          <w:szCs w:val="22"/>
        </w:rPr>
        <w:t xml:space="preserve">Budynek posadowiony na fundamentach betonowych, poniżej poziomu przemarzania gruntu. </w:t>
      </w:r>
    </w:p>
    <w:p w:rsidR="004949B8" w:rsidRPr="00F05309" w:rsidRDefault="004949B8" w:rsidP="004949B8">
      <w:pPr>
        <w:spacing w:before="0"/>
        <w:rPr>
          <w:szCs w:val="22"/>
        </w:rPr>
      </w:pPr>
      <w:r w:rsidRPr="00F05309">
        <w:rPr>
          <w:szCs w:val="22"/>
        </w:rPr>
        <w:t>Projektowy obiekt objęty opracowaniem jest zlokalizowany w terenie o prostych warunkach gruntowych i zaliczone do I kategorii geotechnicznej.</w:t>
      </w:r>
    </w:p>
    <w:p w:rsidR="004949B8" w:rsidRPr="00F05309" w:rsidRDefault="004949B8" w:rsidP="004949B8">
      <w:pPr>
        <w:pStyle w:val="Nagwek1"/>
        <w:numPr>
          <w:ilvl w:val="0"/>
          <w:numId w:val="0"/>
        </w:numPr>
        <w:ind w:left="720" w:hanging="360"/>
      </w:pPr>
      <w:bookmarkStart w:id="3" w:name="_Toc184721660"/>
      <w:r>
        <w:t>3</w:t>
      </w:r>
      <w:r w:rsidRPr="00F05309">
        <w:t>. Projektowane odwodnienia budowlane</w:t>
      </w:r>
      <w:bookmarkEnd w:id="3"/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>Nie wymaga się stosowania drenażu.</w:t>
      </w:r>
    </w:p>
    <w:p w:rsidR="004949B8" w:rsidRPr="0035203F" w:rsidRDefault="004949B8" w:rsidP="004949B8">
      <w:pPr>
        <w:pStyle w:val="Nagwek1"/>
        <w:numPr>
          <w:ilvl w:val="0"/>
          <w:numId w:val="0"/>
        </w:numPr>
        <w:ind w:left="720" w:hanging="360"/>
        <w:rPr>
          <w:highlight w:val="yellow"/>
        </w:rPr>
      </w:pPr>
      <w:bookmarkStart w:id="4" w:name="_Toc184721661"/>
      <w:r>
        <w:t>4</w:t>
      </w:r>
      <w:r w:rsidRPr="00F05309">
        <w:t>.  Ocena przydatności gruntów</w:t>
      </w:r>
      <w:bookmarkEnd w:id="4"/>
      <w:r w:rsidRPr="00F05309">
        <w:t xml:space="preserve">  </w:t>
      </w:r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>Grunty nadają się do posadowienia na nich projektowanych budynków objętych opracowaniem.</w:t>
      </w:r>
    </w:p>
    <w:p w:rsidR="004949B8" w:rsidRPr="00F05309" w:rsidRDefault="004949B8" w:rsidP="004949B8">
      <w:pPr>
        <w:pStyle w:val="Nagwek1"/>
        <w:numPr>
          <w:ilvl w:val="0"/>
          <w:numId w:val="0"/>
        </w:numPr>
        <w:ind w:left="720" w:hanging="360"/>
      </w:pPr>
      <w:bookmarkStart w:id="5" w:name="_Toc184721662"/>
      <w:r>
        <w:t>5</w:t>
      </w:r>
      <w:r w:rsidRPr="00F05309">
        <w:t>. Bariery i ekrany uszczelniające - nie dotyczy</w:t>
      </w:r>
      <w:bookmarkEnd w:id="5"/>
    </w:p>
    <w:p w:rsidR="004949B8" w:rsidRPr="00F05309" w:rsidRDefault="004949B8" w:rsidP="004949B8">
      <w:pPr>
        <w:pStyle w:val="Nagwek1"/>
        <w:numPr>
          <w:ilvl w:val="0"/>
          <w:numId w:val="0"/>
        </w:numPr>
        <w:ind w:left="720" w:hanging="360"/>
      </w:pPr>
      <w:bookmarkStart w:id="6" w:name="_Toc184721663"/>
      <w:r>
        <w:t>6</w:t>
      </w:r>
      <w:r w:rsidRPr="00F05309">
        <w:t>. Określenie nośności, przemieszczeń i ogólnej stateczności podłoża gruntowego</w:t>
      </w:r>
      <w:bookmarkEnd w:id="6"/>
      <w:r w:rsidRPr="00F05309">
        <w:t xml:space="preserve"> </w:t>
      </w:r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 xml:space="preserve">Nośność i osiadania należy rozpatrywać zgodnie z załącznikami F i H do normy </w:t>
      </w:r>
      <w:r w:rsidRPr="00F05309">
        <w:rPr>
          <w:szCs w:val="22"/>
        </w:rPr>
        <w:br/>
        <w:t>EN 1997-1:2008-Eurokod 7.</w:t>
      </w:r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>Wielkość i rodzaj fundamentów należy określić po wyliczeniu na podstawie parametrów geotechnicznych wg normy PN-B-03020.</w:t>
      </w:r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 xml:space="preserve">Wytrzymałość gruntu budowlanego (według miejscowego rozeznania) występującego na działce inwestora wynoszącej zgodnie z PN-81/B-03020 - 0.10 </w:t>
      </w:r>
      <w:proofErr w:type="spellStart"/>
      <w:r w:rsidRPr="00F05309">
        <w:rPr>
          <w:szCs w:val="22"/>
        </w:rPr>
        <w:t>MPa</w:t>
      </w:r>
      <w:proofErr w:type="spellEnd"/>
      <w:r w:rsidRPr="00F05309">
        <w:rPr>
          <w:szCs w:val="22"/>
        </w:rPr>
        <w:t xml:space="preserve"> dla ław fundamentowych i  0.12 </w:t>
      </w:r>
      <w:proofErr w:type="spellStart"/>
      <w:r w:rsidRPr="00F05309">
        <w:rPr>
          <w:szCs w:val="22"/>
        </w:rPr>
        <w:t>MPa</w:t>
      </w:r>
      <w:proofErr w:type="spellEnd"/>
      <w:r w:rsidRPr="00F05309">
        <w:rPr>
          <w:szCs w:val="22"/>
        </w:rPr>
        <w:t xml:space="preserve"> dla stóp fundamentowych.</w:t>
      </w:r>
    </w:p>
    <w:p w:rsidR="004949B8" w:rsidRPr="00F05309" w:rsidRDefault="004949B8" w:rsidP="004949B8">
      <w:pPr>
        <w:pStyle w:val="Nagwek1"/>
        <w:numPr>
          <w:ilvl w:val="0"/>
          <w:numId w:val="0"/>
        </w:numPr>
        <w:ind w:left="720" w:hanging="360"/>
      </w:pPr>
      <w:bookmarkStart w:id="7" w:name="_Toc184721664"/>
      <w:r>
        <w:t>7</w:t>
      </w:r>
      <w:r w:rsidRPr="00F05309">
        <w:t>. Ocena stateczności zboczy, skarp, wykopów</w:t>
      </w:r>
      <w:bookmarkEnd w:id="7"/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 xml:space="preserve">Grunt stabilny. </w:t>
      </w:r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lastRenderedPageBreak/>
        <w:t>Roboty  ziemne  wykonywać zgodnie z PN-B-06050,  starać się wykonywać w okresach suchych i przy odwodnionych fundamentach, począwszy od terenu niższego do wyższego, umożliwi to spływ ewentualnych wód z wykopu.</w:t>
      </w:r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>W czasie wykonywania wykopów fundamentowych zalecana jest obecność geologa.</w:t>
      </w:r>
    </w:p>
    <w:p w:rsidR="004949B8" w:rsidRPr="00F05309" w:rsidRDefault="004949B8" w:rsidP="004949B8">
      <w:pPr>
        <w:pStyle w:val="Nagwek1"/>
        <w:numPr>
          <w:ilvl w:val="0"/>
          <w:numId w:val="0"/>
        </w:numPr>
        <w:ind w:left="720" w:hanging="360"/>
      </w:pPr>
      <w:bookmarkStart w:id="8" w:name="_Toc184721665"/>
      <w:r>
        <w:t>8</w:t>
      </w:r>
      <w:r w:rsidRPr="00F05309">
        <w:t>. Metody wzmacniania podłoża gruntowego i stabilizacji zboczy, skarp, wykopów i nasypów</w:t>
      </w:r>
      <w:bookmarkEnd w:id="8"/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 xml:space="preserve">Należy wykonać pod fundamentami podsypkę z pospółki o miąższości minimum 0.5 m. Podsypkę należy zagęścić do uzyskania zagęszczenia </w:t>
      </w:r>
      <w:proofErr w:type="spellStart"/>
      <w:r w:rsidRPr="00F05309">
        <w:rPr>
          <w:szCs w:val="22"/>
        </w:rPr>
        <w:t>Is</w:t>
      </w:r>
      <w:proofErr w:type="spellEnd"/>
      <w:r w:rsidRPr="00F05309">
        <w:rPr>
          <w:szCs w:val="22"/>
        </w:rPr>
        <w:t xml:space="preserve"> &gt; 0.95 w celu zmniejszenia mogących powstać nierównomiernych </w:t>
      </w:r>
      <w:proofErr w:type="spellStart"/>
      <w:r w:rsidRPr="00F05309">
        <w:rPr>
          <w:szCs w:val="22"/>
        </w:rPr>
        <w:t>osiadań</w:t>
      </w:r>
      <w:proofErr w:type="spellEnd"/>
      <w:r w:rsidRPr="00F05309">
        <w:rPr>
          <w:szCs w:val="22"/>
        </w:rPr>
        <w:t>.  Ściany wykopów głębszych niż 1,1 m  należy zabezpieczyć odpowiednim szalunkiem zgodnie z odpowiednimi przepisami branżowymi (budowlanymi i BHP).</w:t>
      </w:r>
    </w:p>
    <w:p w:rsidR="004949B8" w:rsidRPr="00F05309" w:rsidRDefault="004949B8" w:rsidP="004949B8">
      <w:pPr>
        <w:pStyle w:val="Nagwek1"/>
        <w:numPr>
          <w:ilvl w:val="0"/>
          <w:numId w:val="0"/>
        </w:numPr>
        <w:ind w:left="720" w:hanging="360"/>
      </w:pPr>
      <w:bookmarkStart w:id="9" w:name="_Toc184721666"/>
      <w:r>
        <w:t>9</w:t>
      </w:r>
      <w:r w:rsidRPr="00F05309">
        <w:t>. Ocena wzajemnego oddziaływania wód gruntowych</w:t>
      </w:r>
      <w:bookmarkEnd w:id="9"/>
      <w:r w:rsidRPr="00F05309">
        <w:t xml:space="preserve"> </w:t>
      </w:r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>W podłożu nie stwierdzono zalegania warstw gruntów słabonośnych (miękkoplastycznych, organicznych) oraz zwierciadła wody gruntowej powyżej i w poziomie zakładanego posadowienia, co mogłoby utrudniać prace ziemne.</w:t>
      </w:r>
    </w:p>
    <w:p w:rsidR="004949B8" w:rsidRPr="00F05309" w:rsidRDefault="004949B8" w:rsidP="004949B8">
      <w:pPr>
        <w:pStyle w:val="Nagwek1"/>
        <w:numPr>
          <w:ilvl w:val="0"/>
          <w:numId w:val="0"/>
        </w:numPr>
        <w:ind w:left="720" w:hanging="360"/>
      </w:pPr>
      <w:bookmarkStart w:id="10" w:name="_Toc184721667"/>
      <w:r>
        <w:t>10</w:t>
      </w:r>
      <w:r w:rsidRPr="00F05309">
        <w:t>. Ocena stopnia zaniec</w:t>
      </w:r>
      <w:r>
        <w:t xml:space="preserve">zyszczenia podłoża gruntowego i </w:t>
      </w:r>
      <w:r w:rsidRPr="00F05309">
        <w:t>doboru metody oczyszczania gruntów</w:t>
      </w:r>
      <w:bookmarkEnd w:id="10"/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 xml:space="preserve">Występujący grunt jest gruntem rodzimym  i nie wymaga doboru metody oczyszczania gruntu. </w:t>
      </w:r>
    </w:p>
    <w:p w:rsidR="004949B8" w:rsidRPr="00F05309" w:rsidRDefault="004949B8" w:rsidP="004949B8">
      <w:pPr>
        <w:rPr>
          <w:szCs w:val="22"/>
        </w:rPr>
      </w:pPr>
      <w:r w:rsidRPr="00F05309">
        <w:rPr>
          <w:szCs w:val="22"/>
        </w:rPr>
        <w:t xml:space="preserve">ROBOTY BUDOWLANE NALEŻY PROWADZIĆ POD NADZOREM UPRAWNIONEGO GEOLOGA, KIEROWNIKA BUDOWY I INSPEKTORA NADZORU. </w:t>
      </w:r>
    </w:p>
    <w:p w:rsidR="004949B8" w:rsidRPr="00F05309" w:rsidRDefault="004949B8" w:rsidP="004949B8">
      <w:pPr>
        <w:rPr>
          <w:b/>
          <w:bCs/>
          <w:szCs w:val="22"/>
        </w:rPr>
      </w:pPr>
    </w:p>
    <w:p w:rsidR="004949B8" w:rsidRDefault="004949B8" w:rsidP="004949B8">
      <w:pPr>
        <w:tabs>
          <w:tab w:val="left" w:pos="5387"/>
        </w:tabs>
        <w:jc w:val="right"/>
        <w:rPr>
          <w:szCs w:val="22"/>
        </w:rPr>
      </w:pPr>
      <w:r w:rsidRPr="00F05309">
        <w:rPr>
          <w:szCs w:val="22"/>
        </w:rPr>
        <w:tab/>
        <w:t xml:space="preserve">mgr inż. </w:t>
      </w:r>
      <w:r>
        <w:rPr>
          <w:szCs w:val="22"/>
        </w:rPr>
        <w:t xml:space="preserve">Stefan Szwaj </w:t>
      </w:r>
    </w:p>
    <w:p w:rsidR="004949B8" w:rsidRDefault="004949B8" w:rsidP="004949B8">
      <w:pPr>
        <w:tabs>
          <w:tab w:val="left" w:pos="5387"/>
        </w:tabs>
        <w:jc w:val="right"/>
        <w:rPr>
          <w:szCs w:val="22"/>
        </w:rPr>
      </w:pPr>
      <w:r>
        <w:rPr>
          <w:szCs w:val="22"/>
        </w:rPr>
        <w:t>nr uprawnień 25/00/R</w:t>
      </w:r>
    </w:p>
    <w:p w:rsidR="004949B8" w:rsidRDefault="004949B8" w:rsidP="004949B8">
      <w:pPr>
        <w:spacing w:before="0" w:line="240" w:lineRule="auto"/>
        <w:jc w:val="right"/>
        <w:rPr>
          <w:szCs w:val="22"/>
        </w:rPr>
      </w:pPr>
      <w:r>
        <w:rPr>
          <w:szCs w:val="22"/>
        </w:rPr>
        <w:br/>
        <w:t>Rzeszów, 11.2024</w:t>
      </w:r>
      <w:r w:rsidRPr="00F05309">
        <w:rPr>
          <w:szCs w:val="22"/>
        </w:rPr>
        <w:t xml:space="preserve"> r.</w:t>
      </w:r>
    </w:p>
    <w:p w:rsidR="004949B8" w:rsidRDefault="004949B8" w:rsidP="004949B8">
      <w:pPr>
        <w:spacing w:before="0" w:line="240" w:lineRule="auto"/>
        <w:jc w:val="center"/>
        <w:rPr>
          <w:szCs w:val="22"/>
        </w:rPr>
      </w:pPr>
    </w:p>
    <w:p w:rsidR="004A4FBA" w:rsidRPr="00482C5D" w:rsidRDefault="004A4FBA" w:rsidP="00FE689F"/>
    <w:p w:rsidR="00736538" w:rsidRDefault="00D63E54" w:rsidP="00D63E54">
      <w:pPr>
        <w:pStyle w:val="Nagwek1"/>
        <w:numPr>
          <w:ilvl w:val="0"/>
          <w:numId w:val="0"/>
        </w:numPr>
        <w:ind w:left="720"/>
      </w:pPr>
      <w:bookmarkStart w:id="11" w:name="_Toc184721668"/>
      <w:r>
        <w:lastRenderedPageBreak/>
        <w:t xml:space="preserve">11. </w:t>
      </w:r>
      <w:r w:rsidR="007B3C38">
        <w:t>Załączniki</w:t>
      </w:r>
      <w:bookmarkEnd w:id="11"/>
    </w:p>
    <w:p w:rsidR="00736538" w:rsidRDefault="00736538" w:rsidP="00F82E16">
      <w:r>
        <w:rPr>
          <w:noProof/>
          <w:lang w:eastAsia="pl-PL"/>
        </w:rPr>
        <w:drawing>
          <wp:inline distT="0" distB="0" distL="0" distR="0" wp14:anchorId="67BFDA94" wp14:editId="4631528E">
            <wp:extent cx="5760720" cy="8140065"/>
            <wp:effectExtent l="0" t="0" r="0" b="0"/>
            <wp:docPr id="4" name="Obraz 4" descr="C:\Users\Patrycja 1\Downloads\SZWA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trycja 1\Downloads\SZWAJ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F5F" w:rsidRDefault="004D5F5F">
      <w:pPr>
        <w:spacing w:before="0" w:after="200"/>
        <w:jc w:val="left"/>
        <w:rPr>
          <w:rFonts w:eastAsiaTheme="majorEastAsia" w:cstheme="majorBidi"/>
          <w:b/>
          <w:bCs/>
          <w:sz w:val="32"/>
          <w:szCs w:val="28"/>
        </w:rPr>
      </w:pPr>
      <w:r w:rsidRPr="004D5F5F">
        <w:rPr>
          <w:noProof/>
          <w:lang w:eastAsia="pl-PL"/>
        </w:rPr>
        <w:lastRenderedPageBreak/>
        <w:drawing>
          <wp:inline distT="0" distB="0" distL="0" distR="0" wp14:anchorId="4B542553" wp14:editId="1915BF27">
            <wp:extent cx="5760720" cy="7715053"/>
            <wp:effectExtent l="0" t="0" r="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15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D5F5F" w:rsidSect="00CE327D">
      <w:footerReference w:type="default" r:id="rId12"/>
      <w:pgSz w:w="11906" w:h="16838"/>
      <w:pgMar w:top="1417" w:right="1417" w:bottom="1417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0359" w:rsidRDefault="00230359" w:rsidP="00211E0B">
      <w:pPr>
        <w:spacing w:before="0" w:after="0" w:line="240" w:lineRule="auto"/>
      </w:pPr>
      <w:r>
        <w:separator/>
      </w:r>
    </w:p>
  </w:endnote>
  <w:endnote w:type="continuationSeparator" w:id="0">
    <w:p w:rsidR="00230359" w:rsidRDefault="00230359" w:rsidP="00211E0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271">
    <w:altName w:val="Times New Roman"/>
    <w:charset w:val="EE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26359804"/>
      <w:docPartObj>
        <w:docPartGallery w:val="Page Numbers (Bottom of Page)"/>
        <w:docPartUnique/>
      </w:docPartObj>
    </w:sdtPr>
    <w:sdtEndPr/>
    <w:sdtContent>
      <w:p w:rsidR="00CE327D" w:rsidRDefault="00CE327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1DDC">
          <w:rPr>
            <w:noProof/>
          </w:rPr>
          <w:t>2</w:t>
        </w:r>
        <w:r>
          <w:fldChar w:fldCharType="end"/>
        </w:r>
      </w:p>
    </w:sdtContent>
  </w:sdt>
  <w:p w:rsidR="00CE327D" w:rsidRDefault="00CE327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0359" w:rsidRDefault="00230359" w:rsidP="00211E0B">
      <w:pPr>
        <w:spacing w:before="0" w:after="0" w:line="240" w:lineRule="auto"/>
      </w:pPr>
      <w:r>
        <w:separator/>
      </w:r>
    </w:p>
  </w:footnote>
  <w:footnote w:type="continuationSeparator" w:id="0">
    <w:p w:rsidR="00230359" w:rsidRDefault="00230359" w:rsidP="00211E0B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15E18"/>
    <w:multiLevelType w:val="hybridMultilevel"/>
    <w:tmpl w:val="30B0358C"/>
    <w:lvl w:ilvl="0" w:tplc="8326B1AE">
      <w:start w:val="1"/>
      <w:numFmt w:val="decimal"/>
      <w:pStyle w:val="Nagwek2"/>
      <w:lvlText w:val="1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9F3EC9"/>
    <w:multiLevelType w:val="hybridMultilevel"/>
    <w:tmpl w:val="78A6115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2D746E93"/>
    <w:multiLevelType w:val="hybridMultilevel"/>
    <w:tmpl w:val="888E30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2481FD2"/>
    <w:multiLevelType w:val="hybridMultilevel"/>
    <w:tmpl w:val="CAF46D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00C4584"/>
    <w:multiLevelType w:val="hybridMultilevel"/>
    <w:tmpl w:val="536E28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A76854"/>
    <w:multiLevelType w:val="hybridMultilevel"/>
    <w:tmpl w:val="436E1D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66B4891"/>
    <w:multiLevelType w:val="hybridMultilevel"/>
    <w:tmpl w:val="61BA81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22B52E6"/>
    <w:multiLevelType w:val="hybridMultilevel"/>
    <w:tmpl w:val="1076FC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6112A08"/>
    <w:multiLevelType w:val="multilevel"/>
    <w:tmpl w:val="0F464FB8"/>
    <w:lvl w:ilvl="0">
      <w:start w:val="1"/>
      <w:numFmt w:val="decimal"/>
      <w:pStyle w:val="Nagwek1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num w:numId="1">
    <w:abstractNumId w:val="8"/>
  </w:num>
  <w:num w:numId="2">
    <w:abstractNumId w:val="0"/>
  </w:num>
  <w:num w:numId="3">
    <w:abstractNumId w:val="5"/>
  </w:num>
  <w:num w:numId="4">
    <w:abstractNumId w:val="4"/>
  </w:num>
  <w:num w:numId="5">
    <w:abstractNumId w:val="3"/>
  </w:num>
  <w:num w:numId="6">
    <w:abstractNumId w:val="2"/>
  </w:num>
  <w:num w:numId="7">
    <w:abstractNumId w:val="7"/>
  </w:num>
  <w:num w:numId="8">
    <w:abstractNumId w:val="6"/>
  </w:num>
  <w:num w:numId="9">
    <w:abstractNumId w:val="1"/>
  </w:num>
  <w:num w:numId="10">
    <w:abstractNumId w:val="8"/>
    <w:lvlOverride w:ilvl="0">
      <w:startOverride w:val="1"/>
    </w:lvlOverride>
  </w:num>
  <w:num w:numId="11">
    <w:abstractNumId w:val="8"/>
    <w:lvlOverride w:ilvl="0">
      <w:startOverride w:val="11"/>
    </w:lvlOverride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7C76"/>
    <w:rsid w:val="000027CB"/>
    <w:rsid w:val="000069D0"/>
    <w:rsid w:val="00007085"/>
    <w:rsid w:val="00015EA7"/>
    <w:rsid w:val="00027AD1"/>
    <w:rsid w:val="00032ED5"/>
    <w:rsid w:val="000350D2"/>
    <w:rsid w:val="0004008B"/>
    <w:rsid w:val="0004093B"/>
    <w:rsid w:val="00047B4A"/>
    <w:rsid w:val="00052923"/>
    <w:rsid w:val="00052A91"/>
    <w:rsid w:val="00054066"/>
    <w:rsid w:val="00055AA7"/>
    <w:rsid w:val="00063A34"/>
    <w:rsid w:val="00063E95"/>
    <w:rsid w:val="000657D3"/>
    <w:rsid w:val="00065EF3"/>
    <w:rsid w:val="00071DDC"/>
    <w:rsid w:val="00082C84"/>
    <w:rsid w:val="00083762"/>
    <w:rsid w:val="00084331"/>
    <w:rsid w:val="00085312"/>
    <w:rsid w:val="000854BF"/>
    <w:rsid w:val="00085F57"/>
    <w:rsid w:val="00086A89"/>
    <w:rsid w:val="00086ADA"/>
    <w:rsid w:val="00086C7D"/>
    <w:rsid w:val="000872A5"/>
    <w:rsid w:val="0009513C"/>
    <w:rsid w:val="00096337"/>
    <w:rsid w:val="00097430"/>
    <w:rsid w:val="000A4B75"/>
    <w:rsid w:val="000A6C6C"/>
    <w:rsid w:val="000A71E2"/>
    <w:rsid w:val="000B5B54"/>
    <w:rsid w:val="000C0662"/>
    <w:rsid w:val="000C1B23"/>
    <w:rsid w:val="000C1CCA"/>
    <w:rsid w:val="000C4026"/>
    <w:rsid w:val="000C44AB"/>
    <w:rsid w:val="000C6083"/>
    <w:rsid w:val="000C60BB"/>
    <w:rsid w:val="000C6596"/>
    <w:rsid w:val="000D672E"/>
    <w:rsid w:val="000D6830"/>
    <w:rsid w:val="000D7DBE"/>
    <w:rsid w:val="000E271E"/>
    <w:rsid w:val="000E57F6"/>
    <w:rsid w:val="000E7AFB"/>
    <w:rsid w:val="000F2677"/>
    <w:rsid w:val="000F3598"/>
    <w:rsid w:val="000F7D13"/>
    <w:rsid w:val="001030D2"/>
    <w:rsid w:val="001039A4"/>
    <w:rsid w:val="00103F15"/>
    <w:rsid w:val="001053E8"/>
    <w:rsid w:val="00105449"/>
    <w:rsid w:val="0010561D"/>
    <w:rsid w:val="00112716"/>
    <w:rsid w:val="00112E44"/>
    <w:rsid w:val="0011447F"/>
    <w:rsid w:val="00115A8A"/>
    <w:rsid w:val="0012086C"/>
    <w:rsid w:val="00123DEA"/>
    <w:rsid w:val="0012594D"/>
    <w:rsid w:val="00136366"/>
    <w:rsid w:val="00137D5B"/>
    <w:rsid w:val="001401B2"/>
    <w:rsid w:val="00140D33"/>
    <w:rsid w:val="0014211A"/>
    <w:rsid w:val="00142725"/>
    <w:rsid w:val="0014383F"/>
    <w:rsid w:val="001519DF"/>
    <w:rsid w:val="001527B5"/>
    <w:rsid w:val="0016625C"/>
    <w:rsid w:val="001665AF"/>
    <w:rsid w:val="00171D15"/>
    <w:rsid w:val="001819F7"/>
    <w:rsid w:val="00182403"/>
    <w:rsid w:val="0018386F"/>
    <w:rsid w:val="00184E40"/>
    <w:rsid w:val="00185100"/>
    <w:rsid w:val="00185C6A"/>
    <w:rsid w:val="00196BAF"/>
    <w:rsid w:val="00196FA0"/>
    <w:rsid w:val="001A42D4"/>
    <w:rsid w:val="001A4F2D"/>
    <w:rsid w:val="001A686E"/>
    <w:rsid w:val="001B1C7C"/>
    <w:rsid w:val="001B3ED9"/>
    <w:rsid w:val="001B529A"/>
    <w:rsid w:val="001B672A"/>
    <w:rsid w:val="001C4435"/>
    <w:rsid w:val="001C6F00"/>
    <w:rsid w:val="001D2647"/>
    <w:rsid w:val="001D26D6"/>
    <w:rsid w:val="001D3153"/>
    <w:rsid w:val="001D4C52"/>
    <w:rsid w:val="001E2408"/>
    <w:rsid w:val="001E61C5"/>
    <w:rsid w:val="002036F0"/>
    <w:rsid w:val="00210A34"/>
    <w:rsid w:val="00211E0B"/>
    <w:rsid w:val="00213E0F"/>
    <w:rsid w:val="00216FE5"/>
    <w:rsid w:val="002249C3"/>
    <w:rsid w:val="00224B19"/>
    <w:rsid w:val="00224E9C"/>
    <w:rsid w:val="00225EB1"/>
    <w:rsid w:val="00226008"/>
    <w:rsid w:val="00226DE6"/>
    <w:rsid w:val="00230359"/>
    <w:rsid w:val="0023039B"/>
    <w:rsid w:val="00230A18"/>
    <w:rsid w:val="0023314F"/>
    <w:rsid w:val="002331DA"/>
    <w:rsid w:val="00234401"/>
    <w:rsid w:val="00235ECC"/>
    <w:rsid w:val="00236C46"/>
    <w:rsid w:val="0023722C"/>
    <w:rsid w:val="00237426"/>
    <w:rsid w:val="002524B9"/>
    <w:rsid w:val="00252FEE"/>
    <w:rsid w:val="0025333E"/>
    <w:rsid w:val="00257D3B"/>
    <w:rsid w:val="00264F89"/>
    <w:rsid w:val="00266C76"/>
    <w:rsid w:val="00273DDF"/>
    <w:rsid w:val="0028133C"/>
    <w:rsid w:val="0028644A"/>
    <w:rsid w:val="00287593"/>
    <w:rsid w:val="00292BA3"/>
    <w:rsid w:val="002964CE"/>
    <w:rsid w:val="002A5D80"/>
    <w:rsid w:val="002B18BF"/>
    <w:rsid w:val="002C077B"/>
    <w:rsid w:val="002C07A9"/>
    <w:rsid w:val="002C0DBA"/>
    <w:rsid w:val="002C7600"/>
    <w:rsid w:val="002D2958"/>
    <w:rsid w:val="002D397F"/>
    <w:rsid w:val="002D54B3"/>
    <w:rsid w:val="002D7717"/>
    <w:rsid w:val="002E2920"/>
    <w:rsid w:val="002E663B"/>
    <w:rsid w:val="00311985"/>
    <w:rsid w:val="003127E6"/>
    <w:rsid w:val="00314536"/>
    <w:rsid w:val="00321AA7"/>
    <w:rsid w:val="00322028"/>
    <w:rsid w:val="00331AB8"/>
    <w:rsid w:val="003324A1"/>
    <w:rsid w:val="003410EB"/>
    <w:rsid w:val="0036218D"/>
    <w:rsid w:val="003659EB"/>
    <w:rsid w:val="00371453"/>
    <w:rsid w:val="003715C6"/>
    <w:rsid w:val="003747B4"/>
    <w:rsid w:val="003771BA"/>
    <w:rsid w:val="00382F8B"/>
    <w:rsid w:val="00383BB2"/>
    <w:rsid w:val="00390BF3"/>
    <w:rsid w:val="00393CF0"/>
    <w:rsid w:val="003949D3"/>
    <w:rsid w:val="00396F5E"/>
    <w:rsid w:val="003A0479"/>
    <w:rsid w:val="003A0AF2"/>
    <w:rsid w:val="003A4435"/>
    <w:rsid w:val="003A4B63"/>
    <w:rsid w:val="003A7346"/>
    <w:rsid w:val="003A79E9"/>
    <w:rsid w:val="003B46DC"/>
    <w:rsid w:val="003C273A"/>
    <w:rsid w:val="003D2BCF"/>
    <w:rsid w:val="003D33F1"/>
    <w:rsid w:val="003D3FEA"/>
    <w:rsid w:val="003D64F3"/>
    <w:rsid w:val="003D6F61"/>
    <w:rsid w:val="003E07E8"/>
    <w:rsid w:val="003E23D6"/>
    <w:rsid w:val="003E27FE"/>
    <w:rsid w:val="003F33F8"/>
    <w:rsid w:val="003F5004"/>
    <w:rsid w:val="003F6BB4"/>
    <w:rsid w:val="00402F0B"/>
    <w:rsid w:val="00405EE1"/>
    <w:rsid w:val="00416C05"/>
    <w:rsid w:val="00431786"/>
    <w:rsid w:val="0043360D"/>
    <w:rsid w:val="00436193"/>
    <w:rsid w:val="004402E4"/>
    <w:rsid w:val="00441090"/>
    <w:rsid w:val="004446CB"/>
    <w:rsid w:val="0044750C"/>
    <w:rsid w:val="004505F9"/>
    <w:rsid w:val="00450B3E"/>
    <w:rsid w:val="00450E8E"/>
    <w:rsid w:val="00454A46"/>
    <w:rsid w:val="00456830"/>
    <w:rsid w:val="004605A6"/>
    <w:rsid w:val="004778B9"/>
    <w:rsid w:val="00482C5D"/>
    <w:rsid w:val="0048473F"/>
    <w:rsid w:val="00485BEC"/>
    <w:rsid w:val="00485DBA"/>
    <w:rsid w:val="00486CBB"/>
    <w:rsid w:val="0049291F"/>
    <w:rsid w:val="004949B8"/>
    <w:rsid w:val="004A0270"/>
    <w:rsid w:val="004A14C7"/>
    <w:rsid w:val="004A41E0"/>
    <w:rsid w:val="004A4FBA"/>
    <w:rsid w:val="004A5807"/>
    <w:rsid w:val="004B0658"/>
    <w:rsid w:val="004B0F12"/>
    <w:rsid w:val="004B4541"/>
    <w:rsid w:val="004C03E7"/>
    <w:rsid w:val="004C3B27"/>
    <w:rsid w:val="004C49D3"/>
    <w:rsid w:val="004C5571"/>
    <w:rsid w:val="004D5A01"/>
    <w:rsid w:val="004D5F5F"/>
    <w:rsid w:val="004D6426"/>
    <w:rsid w:val="004E118A"/>
    <w:rsid w:val="004E188A"/>
    <w:rsid w:val="004F00D9"/>
    <w:rsid w:val="004F1FCA"/>
    <w:rsid w:val="004F5065"/>
    <w:rsid w:val="004F7D18"/>
    <w:rsid w:val="00506D6E"/>
    <w:rsid w:val="00513810"/>
    <w:rsid w:val="005163AD"/>
    <w:rsid w:val="005209D6"/>
    <w:rsid w:val="0052125B"/>
    <w:rsid w:val="00526097"/>
    <w:rsid w:val="005311A8"/>
    <w:rsid w:val="0053181E"/>
    <w:rsid w:val="00532EE9"/>
    <w:rsid w:val="00535D8D"/>
    <w:rsid w:val="005441C7"/>
    <w:rsid w:val="005472B1"/>
    <w:rsid w:val="0056208F"/>
    <w:rsid w:val="00564212"/>
    <w:rsid w:val="005650FD"/>
    <w:rsid w:val="00567109"/>
    <w:rsid w:val="00567677"/>
    <w:rsid w:val="00571D31"/>
    <w:rsid w:val="00573B32"/>
    <w:rsid w:val="00574DBB"/>
    <w:rsid w:val="00575D5C"/>
    <w:rsid w:val="005775AF"/>
    <w:rsid w:val="00577B78"/>
    <w:rsid w:val="00581800"/>
    <w:rsid w:val="0058355B"/>
    <w:rsid w:val="00584D07"/>
    <w:rsid w:val="00586F5A"/>
    <w:rsid w:val="00592FBE"/>
    <w:rsid w:val="0059779E"/>
    <w:rsid w:val="005A3E7C"/>
    <w:rsid w:val="005A497B"/>
    <w:rsid w:val="005A54F1"/>
    <w:rsid w:val="005A6A34"/>
    <w:rsid w:val="005B19D7"/>
    <w:rsid w:val="005B7BF3"/>
    <w:rsid w:val="005C0962"/>
    <w:rsid w:val="005C62D1"/>
    <w:rsid w:val="005C68D5"/>
    <w:rsid w:val="005C6B60"/>
    <w:rsid w:val="005D0293"/>
    <w:rsid w:val="005D6CE3"/>
    <w:rsid w:val="005D6FF7"/>
    <w:rsid w:val="005E397A"/>
    <w:rsid w:val="005E65B3"/>
    <w:rsid w:val="005F0E52"/>
    <w:rsid w:val="005F68F1"/>
    <w:rsid w:val="00600000"/>
    <w:rsid w:val="0060285B"/>
    <w:rsid w:val="006033C8"/>
    <w:rsid w:val="00604F31"/>
    <w:rsid w:val="00605DC0"/>
    <w:rsid w:val="006111FE"/>
    <w:rsid w:val="0061230B"/>
    <w:rsid w:val="00613E9B"/>
    <w:rsid w:val="006143EA"/>
    <w:rsid w:val="00614427"/>
    <w:rsid w:val="00620FD8"/>
    <w:rsid w:val="006242E8"/>
    <w:rsid w:val="00624551"/>
    <w:rsid w:val="0062565A"/>
    <w:rsid w:val="0062616C"/>
    <w:rsid w:val="006301AF"/>
    <w:rsid w:val="0063049C"/>
    <w:rsid w:val="00631DED"/>
    <w:rsid w:val="006363A5"/>
    <w:rsid w:val="00640DC8"/>
    <w:rsid w:val="006420CD"/>
    <w:rsid w:val="00654DEB"/>
    <w:rsid w:val="00660914"/>
    <w:rsid w:val="006628D0"/>
    <w:rsid w:val="00662AB5"/>
    <w:rsid w:val="0067062C"/>
    <w:rsid w:val="00670D95"/>
    <w:rsid w:val="0067750A"/>
    <w:rsid w:val="0068128E"/>
    <w:rsid w:val="0068718C"/>
    <w:rsid w:val="0069165B"/>
    <w:rsid w:val="00693C89"/>
    <w:rsid w:val="006A4E4C"/>
    <w:rsid w:val="006B00FB"/>
    <w:rsid w:val="006B1F68"/>
    <w:rsid w:val="006B7F43"/>
    <w:rsid w:val="006E6E77"/>
    <w:rsid w:val="006F029D"/>
    <w:rsid w:val="006F1C9B"/>
    <w:rsid w:val="006F61E8"/>
    <w:rsid w:val="006F71B1"/>
    <w:rsid w:val="00710905"/>
    <w:rsid w:val="00716092"/>
    <w:rsid w:val="00716311"/>
    <w:rsid w:val="007177DC"/>
    <w:rsid w:val="00717991"/>
    <w:rsid w:val="00720355"/>
    <w:rsid w:val="00725630"/>
    <w:rsid w:val="00726A45"/>
    <w:rsid w:val="007304FA"/>
    <w:rsid w:val="00731C73"/>
    <w:rsid w:val="00736538"/>
    <w:rsid w:val="00737499"/>
    <w:rsid w:val="007523E1"/>
    <w:rsid w:val="0075300C"/>
    <w:rsid w:val="00754959"/>
    <w:rsid w:val="007574CE"/>
    <w:rsid w:val="007630DF"/>
    <w:rsid w:val="0076351F"/>
    <w:rsid w:val="00765EE1"/>
    <w:rsid w:val="00770213"/>
    <w:rsid w:val="007707D0"/>
    <w:rsid w:val="00783564"/>
    <w:rsid w:val="00784D55"/>
    <w:rsid w:val="00786CC7"/>
    <w:rsid w:val="00787801"/>
    <w:rsid w:val="00793886"/>
    <w:rsid w:val="007A3AAC"/>
    <w:rsid w:val="007A5040"/>
    <w:rsid w:val="007A527E"/>
    <w:rsid w:val="007A5A13"/>
    <w:rsid w:val="007A644E"/>
    <w:rsid w:val="007B16B4"/>
    <w:rsid w:val="007B1AEB"/>
    <w:rsid w:val="007B1E82"/>
    <w:rsid w:val="007B3C38"/>
    <w:rsid w:val="007B7373"/>
    <w:rsid w:val="007C1D4D"/>
    <w:rsid w:val="007C5191"/>
    <w:rsid w:val="007C7B94"/>
    <w:rsid w:val="007C7F42"/>
    <w:rsid w:val="007D088E"/>
    <w:rsid w:val="007D244C"/>
    <w:rsid w:val="007D490A"/>
    <w:rsid w:val="007D6911"/>
    <w:rsid w:val="007D70CC"/>
    <w:rsid w:val="007E2002"/>
    <w:rsid w:val="007E55DE"/>
    <w:rsid w:val="007E617E"/>
    <w:rsid w:val="007E7F5E"/>
    <w:rsid w:val="007F65D5"/>
    <w:rsid w:val="008001F5"/>
    <w:rsid w:val="00800E85"/>
    <w:rsid w:val="008011DD"/>
    <w:rsid w:val="00806129"/>
    <w:rsid w:val="0080627F"/>
    <w:rsid w:val="00813FBC"/>
    <w:rsid w:val="00817158"/>
    <w:rsid w:val="00821749"/>
    <w:rsid w:val="008248B9"/>
    <w:rsid w:val="00826810"/>
    <w:rsid w:val="00827032"/>
    <w:rsid w:val="008319AE"/>
    <w:rsid w:val="00832584"/>
    <w:rsid w:val="00834B6F"/>
    <w:rsid w:val="00834B71"/>
    <w:rsid w:val="008375A7"/>
    <w:rsid w:val="008405D6"/>
    <w:rsid w:val="00844653"/>
    <w:rsid w:val="00845824"/>
    <w:rsid w:val="0085186D"/>
    <w:rsid w:val="00854BD5"/>
    <w:rsid w:val="0085754E"/>
    <w:rsid w:val="008608D7"/>
    <w:rsid w:val="00871606"/>
    <w:rsid w:val="00873F2B"/>
    <w:rsid w:val="00875428"/>
    <w:rsid w:val="00877987"/>
    <w:rsid w:val="0088531E"/>
    <w:rsid w:val="00887991"/>
    <w:rsid w:val="0089001C"/>
    <w:rsid w:val="00890309"/>
    <w:rsid w:val="00895494"/>
    <w:rsid w:val="00896C4C"/>
    <w:rsid w:val="00897EE0"/>
    <w:rsid w:val="008A4760"/>
    <w:rsid w:val="008A6A8A"/>
    <w:rsid w:val="008A6C7E"/>
    <w:rsid w:val="008B360B"/>
    <w:rsid w:val="008B4ED6"/>
    <w:rsid w:val="008B7766"/>
    <w:rsid w:val="008C1DE6"/>
    <w:rsid w:val="008C71D0"/>
    <w:rsid w:val="008C75A9"/>
    <w:rsid w:val="008D000B"/>
    <w:rsid w:val="008D5E8F"/>
    <w:rsid w:val="008E385F"/>
    <w:rsid w:val="008E4C1C"/>
    <w:rsid w:val="008F140D"/>
    <w:rsid w:val="008F4DFD"/>
    <w:rsid w:val="009018FE"/>
    <w:rsid w:val="00902ACC"/>
    <w:rsid w:val="009033E9"/>
    <w:rsid w:val="00904099"/>
    <w:rsid w:val="0090478E"/>
    <w:rsid w:val="00907B91"/>
    <w:rsid w:val="00910197"/>
    <w:rsid w:val="009167CC"/>
    <w:rsid w:val="00917664"/>
    <w:rsid w:val="00920B2F"/>
    <w:rsid w:val="009309AF"/>
    <w:rsid w:val="00934998"/>
    <w:rsid w:val="0093563C"/>
    <w:rsid w:val="00937F32"/>
    <w:rsid w:val="009421E7"/>
    <w:rsid w:val="009424A8"/>
    <w:rsid w:val="0094794D"/>
    <w:rsid w:val="00950846"/>
    <w:rsid w:val="00950877"/>
    <w:rsid w:val="0095107F"/>
    <w:rsid w:val="00951A95"/>
    <w:rsid w:val="00952AFB"/>
    <w:rsid w:val="009544D7"/>
    <w:rsid w:val="00963625"/>
    <w:rsid w:val="009638D3"/>
    <w:rsid w:val="0096459C"/>
    <w:rsid w:val="00985BB1"/>
    <w:rsid w:val="00986A55"/>
    <w:rsid w:val="00992FD2"/>
    <w:rsid w:val="00996C73"/>
    <w:rsid w:val="009A04A6"/>
    <w:rsid w:val="009A1F9B"/>
    <w:rsid w:val="009A3CDD"/>
    <w:rsid w:val="009A5B09"/>
    <w:rsid w:val="009B0CB8"/>
    <w:rsid w:val="009B16B4"/>
    <w:rsid w:val="009C075B"/>
    <w:rsid w:val="009C11AB"/>
    <w:rsid w:val="009C170B"/>
    <w:rsid w:val="009C2A70"/>
    <w:rsid w:val="009C2B3B"/>
    <w:rsid w:val="009C30CD"/>
    <w:rsid w:val="009D5AC6"/>
    <w:rsid w:val="009D5AEE"/>
    <w:rsid w:val="009D6A3F"/>
    <w:rsid w:val="009D7385"/>
    <w:rsid w:val="009E1553"/>
    <w:rsid w:val="009E2FD3"/>
    <w:rsid w:val="009E334E"/>
    <w:rsid w:val="009E4558"/>
    <w:rsid w:val="009F0963"/>
    <w:rsid w:val="009F5AEF"/>
    <w:rsid w:val="00A02983"/>
    <w:rsid w:val="00A03FB7"/>
    <w:rsid w:val="00A10B32"/>
    <w:rsid w:val="00A11DA3"/>
    <w:rsid w:val="00A12351"/>
    <w:rsid w:val="00A13598"/>
    <w:rsid w:val="00A16035"/>
    <w:rsid w:val="00A16471"/>
    <w:rsid w:val="00A17C76"/>
    <w:rsid w:val="00A2675B"/>
    <w:rsid w:val="00A40026"/>
    <w:rsid w:val="00A408EE"/>
    <w:rsid w:val="00A4369D"/>
    <w:rsid w:val="00A470C7"/>
    <w:rsid w:val="00A6246E"/>
    <w:rsid w:val="00A62B28"/>
    <w:rsid w:val="00A65EFB"/>
    <w:rsid w:val="00A67FBA"/>
    <w:rsid w:val="00A751BC"/>
    <w:rsid w:val="00A77192"/>
    <w:rsid w:val="00A7788C"/>
    <w:rsid w:val="00A843C2"/>
    <w:rsid w:val="00A84DE8"/>
    <w:rsid w:val="00A90FB4"/>
    <w:rsid w:val="00A91D22"/>
    <w:rsid w:val="00AA58D2"/>
    <w:rsid w:val="00AB023C"/>
    <w:rsid w:val="00AB02A3"/>
    <w:rsid w:val="00AB4BA7"/>
    <w:rsid w:val="00AB76DB"/>
    <w:rsid w:val="00AB7FD3"/>
    <w:rsid w:val="00AC114F"/>
    <w:rsid w:val="00AC4CB2"/>
    <w:rsid w:val="00AC6DF0"/>
    <w:rsid w:val="00AD2222"/>
    <w:rsid w:val="00AD5924"/>
    <w:rsid w:val="00AE071F"/>
    <w:rsid w:val="00AE157F"/>
    <w:rsid w:val="00AF07B4"/>
    <w:rsid w:val="00AF3ACD"/>
    <w:rsid w:val="00AF6114"/>
    <w:rsid w:val="00AF7971"/>
    <w:rsid w:val="00B0364F"/>
    <w:rsid w:val="00B06974"/>
    <w:rsid w:val="00B1015E"/>
    <w:rsid w:val="00B11C87"/>
    <w:rsid w:val="00B12E47"/>
    <w:rsid w:val="00B157D3"/>
    <w:rsid w:val="00B16032"/>
    <w:rsid w:val="00B22290"/>
    <w:rsid w:val="00B247D3"/>
    <w:rsid w:val="00B24BAF"/>
    <w:rsid w:val="00B30567"/>
    <w:rsid w:val="00B315BA"/>
    <w:rsid w:val="00B31D33"/>
    <w:rsid w:val="00B35FC9"/>
    <w:rsid w:val="00B37F47"/>
    <w:rsid w:val="00B50A8F"/>
    <w:rsid w:val="00B56B7B"/>
    <w:rsid w:val="00B5716E"/>
    <w:rsid w:val="00B60889"/>
    <w:rsid w:val="00B60EDC"/>
    <w:rsid w:val="00B62344"/>
    <w:rsid w:val="00B63C4F"/>
    <w:rsid w:val="00B6417B"/>
    <w:rsid w:val="00B6652B"/>
    <w:rsid w:val="00B70104"/>
    <w:rsid w:val="00B70C63"/>
    <w:rsid w:val="00B717FA"/>
    <w:rsid w:val="00B720A7"/>
    <w:rsid w:val="00B7406D"/>
    <w:rsid w:val="00B760A3"/>
    <w:rsid w:val="00B80593"/>
    <w:rsid w:val="00B82B03"/>
    <w:rsid w:val="00B83A7B"/>
    <w:rsid w:val="00B855DE"/>
    <w:rsid w:val="00B914A4"/>
    <w:rsid w:val="00B93E50"/>
    <w:rsid w:val="00B945C8"/>
    <w:rsid w:val="00B948AA"/>
    <w:rsid w:val="00B9540A"/>
    <w:rsid w:val="00BA3753"/>
    <w:rsid w:val="00BB1286"/>
    <w:rsid w:val="00BB22E1"/>
    <w:rsid w:val="00BB4D34"/>
    <w:rsid w:val="00BB78DD"/>
    <w:rsid w:val="00BC03D2"/>
    <w:rsid w:val="00BC1C3F"/>
    <w:rsid w:val="00BC7A50"/>
    <w:rsid w:val="00BD05BA"/>
    <w:rsid w:val="00BD2584"/>
    <w:rsid w:val="00BD59C1"/>
    <w:rsid w:val="00BD5A5A"/>
    <w:rsid w:val="00BE09B2"/>
    <w:rsid w:val="00BE1491"/>
    <w:rsid w:val="00BE61B1"/>
    <w:rsid w:val="00BE68F3"/>
    <w:rsid w:val="00BF11D1"/>
    <w:rsid w:val="00BF2A20"/>
    <w:rsid w:val="00BF47EC"/>
    <w:rsid w:val="00BF53CD"/>
    <w:rsid w:val="00BF5F58"/>
    <w:rsid w:val="00C00134"/>
    <w:rsid w:val="00C0152B"/>
    <w:rsid w:val="00C0440A"/>
    <w:rsid w:val="00C0768B"/>
    <w:rsid w:val="00C07C43"/>
    <w:rsid w:val="00C16881"/>
    <w:rsid w:val="00C17855"/>
    <w:rsid w:val="00C21F13"/>
    <w:rsid w:val="00C226E0"/>
    <w:rsid w:val="00C23F42"/>
    <w:rsid w:val="00C32EE5"/>
    <w:rsid w:val="00C33523"/>
    <w:rsid w:val="00C34523"/>
    <w:rsid w:val="00C35607"/>
    <w:rsid w:val="00C36A2A"/>
    <w:rsid w:val="00C3704F"/>
    <w:rsid w:val="00C44466"/>
    <w:rsid w:val="00C453F3"/>
    <w:rsid w:val="00C46D8C"/>
    <w:rsid w:val="00C4760C"/>
    <w:rsid w:val="00C565D0"/>
    <w:rsid w:val="00C60ED3"/>
    <w:rsid w:val="00C62667"/>
    <w:rsid w:val="00C62CAD"/>
    <w:rsid w:val="00C647E3"/>
    <w:rsid w:val="00C6668F"/>
    <w:rsid w:val="00C7106C"/>
    <w:rsid w:val="00C802AF"/>
    <w:rsid w:val="00C8124B"/>
    <w:rsid w:val="00C824E7"/>
    <w:rsid w:val="00C83112"/>
    <w:rsid w:val="00C93470"/>
    <w:rsid w:val="00C94088"/>
    <w:rsid w:val="00CA3BCA"/>
    <w:rsid w:val="00CA4471"/>
    <w:rsid w:val="00CA5236"/>
    <w:rsid w:val="00CA79DE"/>
    <w:rsid w:val="00CB4839"/>
    <w:rsid w:val="00CB716F"/>
    <w:rsid w:val="00CC0CB6"/>
    <w:rsid w:val="00CC5004"/>
    <w:rsid w:val="00CC656D"/>
    <w:rsid w:val="00CC7156"/>
    <w:rsid w:val="00CC732D"/>
    <w:rsid w:val="00CD2BD3"/>
    <w:rsid w:val="00CE1980"/>
    <w:rsid w:val="00CE2599"/>
    <w:rsid w:val="00CE327D"/>
    <w:rsid w:val="00CE33C8"/>
    <w:rsid w:val="00CE38CF"/>
    <w:rsid w:val="00CE7CF9"/>
    <w:rsid w:val="00CE7EEE"/>
    <w:rsid w:val="00CF26AA"/>
    <w:rsid w:val="00CF2B24"/>
    <w:rsid w:val="00CF41DA"/>
    <w:rsid w:val="00CF4CB7"/>
    <w:rsid w:val="00CF5089"/>
    <w:rsid w:val="00CF58E0"/>
    <w:rsid w:val="00CF591A"/>
    <w:rsid w:val="00D023B1"/>
    <w:rsid w:val="00D04B9D"/>
    <w:rsid w:val="00D06CB3"/>
    <w:rsid w:val="00D1032D"/>
    <w:rsid w:val="00D11BA2"/>
    <w:rsid w:val="00D11C71"/>
    <w:rsid w:val="00D16FE2"/>
    <w:rsid w:val="00D23781"/>
    <w:rsid w:val="00D249AA"/>
    <w:rsid w:val="00D25831"/>
    <w:rsid w:val="00D27E92"/>
    <w:rsid w:val="00D32375"/>
    <w:rsid w:val="00D33CF2"/>
    <w:rsid w:val="00D34F08"/>
    <w:rsid w:val="00D40D0C"/>
    <w:rsid w:val="00D5175F"/>
    <w:rsid w:val="00D63E54"/>
    <w:rsid w:val="00D6527E"/>
    <w:rsid w:val="00D65336"/>
    <w:rsid w:val="00D75567"/>
    <w:rsid w:val="00D7767C"/>
    <w:rsid w:val="00D84366"/>
    <w:rsid w:val="00D852F8"/>
    <w:rsid w:val="00D87B24"/>
    <w:rsid w:val="00DA2F3B"/>
    <w:rsid w:val="00DA4D66"/>
    <w:rsid w:val="00DB0053"/>
    <w:rsid w:val="00DB081A"/>
    <w:rsid w:val="00DB23C7"/>
    <w:rsid w:val="00DB6C1E"/>
    <w:rsid w:val="00DC1533"/>
    <w:rsid w:val="00DD13CE"/>
    <w:rsid w:val="00DD2BCB"/>
    <w:rsid w:val="00DD7B07"/>
    <w:rsid w:val="00DE06CD"/>
    <w:rsid w:val="00DF035C"/>
    <w:rsid w:val="00DF219A"/>
    <w:rsid w:val="00DF3C3B"/>
    <w:rsid w:val="00DF6EFD"/>
    <w:rsid w:val="00E13138"/>
    <w:rsid w:val="00E218AE"/>
    <w:rsid w:val="00E31EF3"/>
    <w:rsid w:val="00E322F6"/>
    <w:rsid w:val="00E33465"/>
    <w:rsid w:val="00E37F2A"/>
    <w:rsid w:val="00E545FF"/>
    <w:rsid w:val="00E60A44"/>
    <w:rsid w:val="00E671C8"/>
    <w:rsid w:val="00E81377"/>
    <w:rsid w:val="00E837FB"/>
    <w:rsid w:val="00E92C89"/>
    <w:rsid w:val="00E957E9"/>
    <w:rsid w:val="00EA4E08"/>
    <w:rsid w:val="00EB3369"/>
    <w:rsid w:val="00EB37F8"/>
    <w:rsid w:val="00EB5071"/>
    <w:rsid w:val="00EC1BE6"/>
    <w:rsid w:val="00EC1E9A"/>
    <w:rsid w:val="00EC2CBD"/>
    <w:rsid w:val="00ED05C4"/>
    <w:rsid w:val="00ED17E6"/>
    <w:rsid w:val="00ED44C0"/>
    <w:rsid w:val="00ED4649"/>
    <w:rsid w:val="00ED569B"/>
    <w:rsid w:val="00EE303A"/>
    <w:rsid w:val="00EE41CE"/>
    <w:rsid w:val="00EE6B47"/>
    <w:rsid w:val="00EF0132"/>
    <w:rsid w:val="00EF0EB3"/>
    <w:rsid w:val="00F033B8"/>
    <w:rsid w:val="00F0470C"/>
    <w:rsid w:val="00F05D06"/>
    <w:rsid w:val="00F06EA0"/>
    <w:rsid w:val="00F1237A"/>
    <w:rsid w:val="00F12673"/>
    <w:rsid w:val="00F16A7C"/>
    <w:rsid w:val="00F23596"/>
    <w:rsid w:val="00F33528"/>
    <w:rsid w:val="00F36E0D"/>
    <w:rsid w:val="00F40213"/>
    <w:rsid w:val="00F41D2C"/>
    <w:rsid w:val="00F573E9"/>
    <w:rsid w:val="00F60566"/>
    <w:rsid w:val="00F61BA8"/>
    <w:rsid w:val="00F61E74"/>
    <w:rsid w:val="00F62716"/>
    <w:rsid w:val="00F66F89"/>
    <w:rsid w:val="00F72009"/>
    <w:rsid w:val="00F733AB"/>
    <w:rsid w:val="00F7387B"/>
    <w:rsid w:val="00F73F02"/>
    <w:rsid w:val="00F772A2"/>
    <w:rsid w:val="00F7791B"/>
    <w:rsid w:val="00F77A79"/>
    <w:rsid w:val="00F80269"/>
    <w:rsid w:val="00F8281E"/>
    <w:rsid w:val="00F82E16"/>
    <w:rsid w:val="00F85089"/>
    <w:rsid w:val="00F8607D"/>
    <w:rsid w:val="00F901C9"/>
    <w:rsid w:val="00F907D7"/>
    <w:rsid w:val="00F947D4"/>
    <w:rsid w:val="00F95112"/>
    <w:rsid w:val="00F97CC2"/>
    <w:rsid w:val="00FA69DA"/>
    <w:rsid w:val="00FA6BBC"/>
    <w:rsid w:val="00FB0B85"/>
    <w:rsid w:val="00FB0E5E"/>
    <w:rsid w:val="00FB3723"/>
    <w:rsid w:val="00FB6053"/>
    <w:rsid w:val="00FC014C"/>
    <w:rsid w:val="00FC0E30"/>
    <w:rsid w:val="00FC2EA3"/>
    <w:rsid w:val="00FC6145"/>
    <w:rsid w:val="00FD0706"/>
    <w:rsid w:val="00FD08A6"/>
    <w:rsid w:val="00FD2668"/>
    <w:rsid w:val="00FD5725"/>
    <w:rsid w:val="00FE1CBC"/>
    <w:rsid w:val="00FE3B7C"/>
    <w:rsid w:val="00FE4D88"/>
    <w:rsid w:val="00FE67D6"/>
    <w:rsid w:val="00FE689F"/>
    <w:rsid w:val="00FE782C"/>
    <w:rsid w:val="00FF62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9513C"/>
    <w:pPr>
      <w:spacing w:before="240" w:after="240"/>
      <w:jc w:val="both"/>
    </w:pPr>
    <w:rPr>
      <w:rFonts w:ascii="Times New Roman" w:hAnsi="Times New Roman" w:cs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82B03"/>
    <w:pPr>
      <w:keepNext/>
      <w:keepLines/>
      <w:numPr>
        <w:numId w:val="1"/>
      </w:numPr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F2A20"/>
    <w:pPr>
      <w:keepNext/>
      <w:keepLines/>
      <w:numPr>
        <w:numId w:val="2"/>
      </w:numPr>
      <w:spacing w:before="200" w:after="0"/>
      <w:ind w:left="36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D672E"/>
    <w:pPr>
      <w:keepNext/>
      <w:keepLines/>
      <w:spacing w:before="200" w:after="0"/>
      <w:outlineLvl w:val="2"/>
    </w:pPr>
    <w:rPr>
      <w:rFonts w:eastAsiaTheme="majorEastAsia" w:cstheme="majorBidi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1"/>
    <w:qFormat/>
    <w:rsid w:val="00A17C76"/>
  </w:style>
  <w:style w:type="character" w:customStyle="1" w:styleId="TekstpodstawowyZnak">
    <w:name w:val="Tekst podstawowy Znak"/>
    <w:basedOn w:val="Domylnaczcionkaakapitu"/>
    <w:link w:val="Tekstpodstawowy"/>
    <w:uiPriority w:val="1"/>
    <w:rsid w:val="00A17C76"/>
    <w:rPr>
      <w:rFonts w:ascii="Times New Roman" w:hAnsi="Times New Roman" w:cs="Times New Roman"/>
      <w:sz w:val="24"/>
      <w:szCs w:val="24"/>
    </w:rPr>
  </w:style>
  <w:style w:type="paragraph" w:customStyle="1" w:styleId="Bezodstpw1">
    <w:name w:val="Bez odstępów1"/>
    <w:rsid w:val="00A17C76"/>
    <w:pPr>
      <w:suppressAutoHyphens/>
      <w:spacing w:after="0" w:line="100" w:lineRule="atLeast"/>
    </w:pPr>
    <w:rPr>
      <w:rFonts w:ascii="Calibri" w:eastAsia="SimSun" w:hAnsi="Calibri" w:cs="font271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B82B03"/>
    <w:rPr>
      <w:rFonts w:ascii="Times New Roman" w:eastAsiaTheme="majorEastAsia" w:hAnsi="Times New Roman" w:cstheme="majorBidi"/>
      <w:b/>
      <w:bCs/>
      <w:sz w:val="32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17C76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A17C76"/>
    <w:pPr>
      <w:spacing w:after="100"/>
      <w:ind w:left="220"/>
    </w:pPr>
    <w:rPr>
      <w:rFonts w:eastAsiaTheme="minorEastAsia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A17C76"/>
    <w:pPr>
      <w:spacing w:after="100"/>
    </w:pPr>
    <w:rPr>
      <w:rFonts w:eastAsiaTheme="minorEastAsia"/>
      <w:lang w:eastAsia="pl-PL"/>
    </w:rPr>
  </w:style>
  <w:style w:type="character" w:styleId="Hipercze">
    <w:name w:val="Hyperlink"/>
    <w:basedOn w:val="Domylnaczcionkaakapitu"/>
    <w:uiPriority w:val="99"/>
    <w:unhideWhenUsed/>
    <w:rsid w:val="00A17C76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7C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7C76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uiPriority w:val="9"/>
    <w:rsid w:val="00BF2A20"/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Akapitzlist">
    <w:name w:val="List Paragraph"/>
    <w:basedOn w:val="Normalny"/>
    <w:uiPriority w:val="34"/>
    <w:qFormat/>
    <w:rsid w:val="00065EF3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0A6C6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A6C6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A6C6C"/>
    <w:rPr>
      <w:rFonts w:ascii="Times New Roman" w:hAnsi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A6C6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A6C6C"/>
    <w:rPr>
      <w:rFonts w:ascii="Times New Roman" w:hAnsi="Times New Roman" w:cs="Times New Roman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211E0B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1E0B"/>
    <w:rPr>
      <w:rFonts w:ascii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211E0B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1E0B"/>
    <w:rPr>
      <w:rFonts w:ascii="Times New Roman" w:hAnsi="Times New Roman" w:cs="Times New Roman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0D672E"/>
    <w:rPr>
      <w:rFonts w:ascii="Times New Roman" w:eastAsiaTheme="majorEastAsia" w:hAnsi="Times New Roman" w:cstheme="majorBidi"/>
      <w:b/>
      <w:bCs/>
      <w:sz w:val="24"/>
      <w:szCs w:val="24"/>
    </w:rPr>
  </w:style>
  <w:style w:type="paragraph" w:styleId="Spistreci3">
    <w:name w:val="toc 3"/>
    <w:basedOn w:val="Normalny"/>
    <w:next w:val="Normalny"/>
    <w:autoRedefine/>
    <w:uiPriority w:val="39"/>
    <w:unhideWhenUsed/>
    <w:rsid w:val="003771BA"/>
    <w:pPr>
      <w:spacing w:after="100"/>
      <w:ind w:left="480"/>
    </w:pPr>
  </w:style>
  <w:style w:type="character" w:styleId="Tekstzastpczy">
    <w:name w:val="Placeholder Text"/>
    <w:basedOn w:val="Domylnaczcionkaakapitu"/>
    <w:uiPriority w:val="99"/>
    <w:semiHidden/>
    <w:rsid w:val="00717991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9513C"/>
    <w:pPr>
      <w:spacing w:before="240" w:after="240"/>
      <w:jc w:val="both"/>
    </w:pPr>
    <w:rPr>
      <w:rFonts w:ascii="Times New Roman" w:hAnsi="Times New Roman" w:cs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82B03"/>
    <w:pPr>
      <w:keepNext/>
      <w:keepLines/>
      <w:numPr>
        <w:numId w:val="1"/>
      </w:numPr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F2A20"/>
    <w:pPr>
      <w:keepNext/>
      <w:keepLines/>
      <w:numPr>
        <w:numId w:val="2"/>
      </w:numPr>
      <w:spacing w:before="200" w:after="0"/>
      <w:ind w:left="36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D672E"/>
    <w:pPr>
      <w:keepNext/>
      <w:keepLines/>
      <w:spacing w:before="200" w:after="0"/>
      <w:outlineLvl w:val="2"/>
    </w:pPr>
    <w:rPr>
      <w:rFonts w:eastAsiaTheme="majorEastAsia" w:cstheme="majorBidi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1"/>
    <w:qFormat/>
    <w:rsid w:val="00A17C76"/>
  </w:style>
  <w:style w:type="character" w:customStyle="1" w:styleId="TekstpodstawowyZnak">
    <w:name w:val="Tekst podstawowy Znak"/>
    <w:basedOn w:val="Domylnaczcionkaakapitu"/>
    <w:link w:val="Tekstpodstawowy"/>
    <w:uiPriority w:val="1"/>
    <w:rsid w:val="00A17C76"/>
    <w:rPr>
      <w:rFonts w:ascii="Times New Roman" w:hAnsi="Times New Roman" w:cs="Times New Roman"/>
      <w:sz w:val="24"/>
      <w:szCs w:val="24"/>
    </w:rPr>
  </w:style>
  <w:style w:type="paragraph" w:customStyle="1" w:styleId="Bezodstpw1">
    <w:name w:val="Bez odstępów1"/>
    <w:rsid w:val="00A17C76"/>
    <w:pPr>
      <w:suppressAutoHyphens/>
      <w:spacing w:after="0" w:line="100" w:lineRule="atLeast"/>
    </w:pPr>
    <w:rPr>
      <w:rFonts w:ascii="Calibri" w:eastAsia="SimSun" w:hAnsi="Calibri" w:cs="font271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B82B03"/>
    <w:rPr>
      <w:rFonts w:ascii="Times New Roman" w:eastAsiaTheme="majorEastAsia" w:hAnsi="Times New Roman" w:cstheme="majorBidi"/>
      <w:b/>
      <w:bCs/>
      <w:sz w:val="32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17C76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A17C76"/>
    <w:pPr>
      <w:spacing w:after="100"/>
      <w:ind w:left="220"/>
    </w:pPr>
    <w:rPr>
      <w:rFonts w:eastAsiaTheme="minorEastAsia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A17C76"/>
    <w:pPr>
      <w:spacing w:after="100"/>
    </w:pPr>
    <w:rPr>
      <w:rFonts w:eastAsiaTheme="minorEastAsia"/>
      <w:lang w:eastAsia="pl-PL"/>
    </w:rPr>
  </w:style>
  <w:style w:type="character" w:styleId="Hipercze">
    <w:name w:val="Hyperlink"/>
    <w:basedOn w:val="Domylnaczcionkaakapitu"/>
    <w:uiPriority w:val="99"/>
    <w:unhideWhenUsed/>
    <w:rsid w:val="00A17C76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7C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7C76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uiPriority w:val="9"/>
    <w:rsid w:val="00BF2A20"/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Akapitzlist">
    <w:name w:val="List Paragraph"/>
    <w:basedOn w:val="Normalny"/>
    <w:uiPriority w:val="34"/>
    <w:qFormat/>
    <w:rsid w:val="00065EF3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0A6C6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A6C6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A6C6C"/>
    <w:rPr>
      <w:rFonts w:ascii="Times New Roman" w:hAnsi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A6C6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A6C6C"/>
    <w:rPr>
      <w:rFonts w:ascii="Times New Roman" w:hAnsi="Times New Roman" w:cs="Times New Roman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211E0B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1E0B"/>
    <w:rPr>
      <w:rFonts w:ascii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211E0B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1E0B"/>
    <w:rPr>
      <w:rFonts w:ascii="Times New Roman" w:hAnsi="Times New Roman" w:cs="Times New Roman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0D672E"/>
    <w:rPr>
      <w:rFonts w:ascii="Times New Roman" w:eastAsiaTheme="majorEastAsia" w:hAnsi="Times New Roman" w:cstheme="majorBidi"/>
      <w:b/>
      <w:bCs/>
      <w:sz w:val="24"/>
      <w:szCs w:val="24"/>
    </w:rPr>
  </w:style>
  <w:style w:type="paragraph" w:styleId="Spistreci3">
    <w:name w:val="toc 3"/>
    <w:basedOn w:val="Normalny"/>
    <w:next w:val="Normalny"/>
    <w:autoRedefine/>
    <w:uiPriority w:val="39"/>
    <w:unhideWhenUsed/>
    <w:rsid w:val="003771BA"/>
    <w:pPr>
      <w:spacing w:after="100"/>
      <w:ind w:left="480"/>
    </w:pPr>
  </w:style>
  <w:style w:type="character" w:styleId="Tekstzastpczy">
    <w:name w:val="Placeholder Text"/>
    <w:basedOn w:val="Domylnaczcionkaakapitu"/>
    <w:uiPriority w:val="99"/>
    <w:semiHidden/>
    <w:rsid w:val="0071799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7A4C37-7236-4E48-B2C2-AA003F5284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7</Pages>
  <Words>740</Words>
  <Characters>4442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Patrycja 1</dc:creator>
  <cp:lastModifiedBy>Paweł Klaja</cp:lastModifiedBy>
  <cp:revision>5</cp:revision>
  <cp:lastPrinted>2024-12-10T10:15:00Z</cp:lastPrinted>
  <dcterms:created xsi:type="dcterms:W3CDTF">2024-12-10T09:43:00Z</dcterms:created>
  <dcterms:modified xsi:type="dcterms:W3CDTF">2024-12-10T10:26:00Z</dcterms:modified>
</cp:coreProperties>
</file>