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0B3E1" w14:textId="77777777" w:rsidR="00837315" w:rsidRDefault="00000000">
      <w:pPr>
        <w:spacing w:line="276" w:lineRule="auto"/>
        <w:jc w:val="center"/>
        <w:rPr>
          <w:b/>
          <w:sz w:val="44"/>
          <w:szCs w:val="44"/>
        </w:rPr>
      </w:pPr>
      <w:r>
        <w:rPr>
          <w:b/>
          <w:sz w:val="44"/>
          <w:szCs w:val="44"/>
        </w:rPr>
        <w:t xml:space="preserve">Centrum Kultury i Rekreacji </w:t>
      </w:r>
      <w:r>
        <w:rPr>
          <w:b/>
          <w:sz w:val="44"/>
          <w:szCs w:val="44"/>
        </w:rPr>
        <w:br/>
        <w:t>w Lądku-Zdroju</w:t>
      </w:r>
    </w:p>
    <w:p w14:paraId="5181A77D" w14:textId="77777777" w:rsidR="00837315" w:rsidRDefault="00000000">
      <w:pPr>
        <w:spacing w:line="276" w:lineRule="auto"/>
        <w:jc w:val="center"/>
        <w:rPr>
          <w:sz w:val="22"/>
          <w:szCs w:val="22"/>
        </w:rPr>
      </w:pPr>
      <w:r>
        <w:rPr>
          <w:b/>
          <w:noProof/>
          <w:sz w:val="52"/>
          <w:szCs w:val="52"/>
        </w:rPr>
        <w:drawing>
          <wp:inline distT="0" distB="0" distL="0" distR="0" wp14:anchorId="3C1BC859" wp14:editId="10E1D374">
            <wp:extent cx="2859405" cy="279781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859405" cy="2797810"/>
                    </a:xfrm>
                    <a:prstGeom prst="rect">
                      <a:avLst/>
                    </a:prstGeom>
                    <a:ln/>
                  </pic:spPr>
                </pic:pic>
              </a:graphicData>
            </a:graphic>
          </wp:inline>
        </w:drawing>
      </w:r>
    </w:p>
    <w:p w14:paraId="76033DB3" w14:textId="77777777" w:rsidR="00837315" w:rsidRDefault="00000000">
      <w:pPr>
        <w:spacing w:line="276" w:lineRule="auto"/>
        <w:jc w:val="center"/>
        <w:rPr>
          <w:i/>
          <w:sz w:val="28"/>
          <w:szCs w:val="28"/>
        </w:rPr>
      </w:pPr>
      <w:r>
        <w:rPr>
          <w:b/>
          <w:sz w:val="40"/>
          <w:szCs w:val="40"/>
        </w:rPr>
        <w:t xml:space="preserve">SPECYFIKACJA WARUNKÓW ZAMÓWIENIA </w:t>
      </w:r>
      <w:r>
        <w:rPr>
          <w:b/>
          <w:sz w:val="40"/>
          <w:szCs w:val="40"/>
        </w:rPr>
        <w:br/>
        <w:t xml:space="preserve">(zwana dalej „SWZ”) </w:t>
      </w:r>
      <w:r>
        <w:rPr>
          <w:b/>
          <w:sz w:val="40"/>
          <w:szCs w:val="40"/>
        </w:rPr>
        <w:br/>
      </w:r>
    </w:p>
    <w:p w14:paraId="7562ED51" w14:textId="77777777" w:rsidR="00837315" w:rsidRDefault="00000000">
      <w:pPr>
        <w:spacing w:line="276" w:lineRule="auto"/>
        <w:jc w:val="center"/>
      </w:pPr>
      <w:r>
        <w:t>Dotyczy postępowania o udzielenie zamówienia publicznego na zadanie pn:</w:t>
      </w:r>
    </w:p>
    <w:p w14:paraId="6F372ED7" w14:textId="77777777" w:rsidR="00837315" w:rsidRDefault="00837315">
      <w:pPr>
        <w:spacing w:line="276" w:lineRule="auto"/>
        <w:jc w:val="center"/>
      </w:pPr>
    </w:p>
    <w:p w14:paraId="330CD608" w14:textId="251F8774" w:rsidR="00837315" w:rsidRDefault="00000000">
      <w:pPr>
        <w:pBdr>
          <w:top w:val="nil"/>
          <w:left w:val="nil"/>
          <w:bottom w:val="nil"/>
          <w:right w:val="nil"/>
          <w:between w:val="nil"/>
        </w:pBdr>
        <w:tabs>
          <w:tab w:val="left" w:pos="5529"/>
        </w:tabs>
        <w:spacing w:line="276" w:lineRule="auto"/>
        <w:jc w:val="center"/>
        <w:rPr>
          <w:b/>
          <w:color w:val="000000"/>
          <w:sz w:val="36"/>
          <w:szCs w:val="36"/>
        </w:rPr>
      </w:pPr>
      <w:bookmarkStart w:id="0" w:name="_heading=h.gjdgxs" w:colFirst="0" w:colLast="0"/>
      <w:bookmarkEnd w:id="0"/>
      <w:r>
        <w:rPr>
          <w:b/>
          <w:sz w:val="36"/>
          <w:szCs w:val="36"/>
        </w:rPr>
        <w:t>Wymiana stolarki w budynku Centrum Kultury i</w:t>
      </w:r>
      <w:r w:rsidR="00A16F37">
        <w:rPr>
          <w:b/>
          <w:sz w:val="36"/>
          <w:szCs w:val="36"/>
        </w:rPr>
        <w:t> </w:t>
      </w:r>
      <w:r>
        <w:rPr>
          <w:b/>
          <w:sz w:val="36"/>
          <w:szCs w:val="36"/>
        </w:rPr>
        <w:t>Rekreacji</w:t>
      </w:r>
      <w:r>
        <w:rPr>
          <w:b/>
          <w:color w:val="000000"/>
          <w:sz w:val="36"/>
          <w:szCs w:val="36"/>
        </w:rPr>
        <w:t xml:space="preserve"> w Lądku-Zdroju </w:t>
      </w:r>
    </w:p>
    <w:p w14:paraId="0E7BC85A" w14:textId="77777777" w:rsidR="00837315" w:rsidRDefault="00837315">
      <w:pPr>
        <w:pBdr>
          <w:top w:val="nil"/>
          <w:left w:val="nil"/>
          <w:bottom w:val="nil"/>
          <w:right w:val="nil"/>
          <w:between w:val="nil"/>
        </w:pBdr>
        <w:tabs>
          <w:tab w:val="left" w:pos="5529"/>
        </w:tabs>
        <w:spacing w:line="276" w:lineRule="auto"/>
        <w:jc w:val="center"/>
        <w:rPr>
          <w:b/>
          <w:color w:val="000000"/>
          <w:highlight w:val="green"/>
        </w:rPr>
      </w:pPr>
    </w:p>
    <w:p w14:paraId="3DC1D733" w14:textId="77777777" w:rsidR="00837315" w:rsidRDefault="00000000">
      <w:pPr>
        <w:spacing w:line="276" w:lineRule="auto"/>
        <w:jc w:val="center"/>
        <w:rPr>
          <w:u w:val="single"/>
        </w:rPr>
      </w:pPr>
      <w:r>
        <w:t>Postępowanie o udzielenie zamówienia publicznego – dalej zwane „postępowaniem” – jest prowadzone zgodnie z przepisami ustawy z dnia 11 września 2019 r. – Prawo zamówień publicznych (tj. Dz.U. z 2024 r. poz. 1320) – dalej zwanej „Pzp”</w:t>
      </w:r>
    </w:p>
    <w:p w14:paraId="50698356" w14:textId="77777777" w:rsidR="00837315" w:rsidRDefault="00000000">
      <w:pPr>
        <w:pBdr>
          <w:top w:val="nil"/>
          <w:left w:val="nil"/>
          <w:bottom w:val="nil"/>
          <w:right w:val="nil"/>
          <w:between w:val="nil"/>
        </w:pBdr>
        <w:spacing w:line="276" w:lineRule="auto"/>
        <w:jc w:val="center"/>
        <w:rPr>
          <w:color w:val="000000"/>
        </w:rPr>
      </w:pPr>
      <w:bookmarkStart w:id="1" w:name="_heading=h.30j0zll" w:colFirst="0" w:colLast="0"/>
      <w:bookmarkEnd w:id="1"/>
      <w:r>
        <w:rPr>
          <w:color w:val="000000"/>
        </w:rPr>
        <w:t xml:space="preserve">Znak postępowania: </w:t>
      </w:r>
      <w:r>
        <w:t>CKIR</w:t>
      </w:r>
      <w:r>
        <w:rPr>
          <w:color w:val="000000"/>
        </w:rPr>
        <w:t>.1.2025</w:t>
      </w:r>
    </w:p>
    <w:p w14:paraId="7AE062D7" w14:textId="77777777" w:rsidR="00837315" w:rsidRDefault="00000000">
      <w:pPr>
        <w:jc w:val="center"/>
        <w:rPr>
          <w:b/>
        </w:rPr>
      </w:pPr>
      <w:r>
        <w:rPr>
          <w:b/>
        </w:rPr>
        <w:t>ZATWIERDZIŁ:</w:t>
      </w:r>
    </w:p>
    <w:p w14:paraId="0D3CC1D4" w14:textId="77777777" w:rsidR="00837315" w:rsidRDefault="00837315">
      <w:pPr>
        <w:jc w:val="center"/>
        <w:rPr>
          <w:b/>
        </w:rPr>
      </w:pPr>
    </w:p>
    <w:p w14:paraId="148D3D31" w14:textId="77777777" w:rsidR="00A16F37" w:rsidRDefault="00A16F37">
      <w:pPr>
        <w:jc w:val="center"/>
        <w:rPr>
          <w:b/>
        </w:rPr>
      </w:pPr>
    </w:p>
    <w:p w14:paraId="560963CF" w14:textId="77777777" w:rsidR="00A16F37" w:rsidRDefault="00A16F37">
      <w:pPr>
        <w:jc w:val="center"/>
        <w:rPr>
          <w:b/>
        </w:rPr>
      </w:pPr>
    </w:p>
    <w:p w14:paraId="6EE48EE5" w14:textId="77777777" w:rsidR="00837315" w:rsidRDefault="00837315">
      <w:pPr>
        <w:jc w:val="center"/>
        <w:rPr>
          <w:i/>
        </w:rPr>
      </w:pPr>
    </w:p>
    <w:p w14:paraId="514ADFD3" w14:textId="77777777" w:rsidR="00837315" w:rsidRDefault="00000000">
      <w:pPr>
        <w:jc w:val="center"/>
      </w:pPr>
      <w:r>
        <w:t>Lądek-Zdrój, dnia 08.04.2025 r.</w:t>
      </w:r>
      <w:r>
        <w:br w:type="page"/>
      </w:r>
    </w:p>
    <w:sdt>
      <w:sdtPr>
        <w:id w:val="1691794465"/>
        <w:docPartObj>
          <w:docPartGallery w:val="Table of Contents"/>
          <w:docPartUnique/>
        </w:docPartObj>
      </w:sdtPr>
      <w:sdtEndPr>
        <w:rPr>
          <w:rFonts w:ascii="Times New Roman" w:eastAsia="Times New Roman" w:hAnsi="Times New Roman" w:cs="Times New Roman"/>
          <w:b/>
          <w:bCs/>
          <w:color w:val="auto"/>
          <w:sz w:val="24"/>
          <w:szCs w:val="24"/>
          <w:lang w:eastAsia="ar-SA"/>
        </w:rPr>
      </w:sdtEndPr>
      <w:sdtContent>
        <w:p w14:paraId="26B12DDB" w14:textId="221FA0E0" w:rsidR="00A16F37" w:rsidRPr="00E00573" w:rsidRDefault="00A16F37">
          <w:pPr>
            <w:pStyle w:val="Nagwekspisutreci"/>
            <w:rPr>
              <w:rFonts w:ascii="Times New Roman" w:hAnsi="Times New Roman" w:cs="Times New Roman"/>
              <w:b/>
              <w:bCs/>
              <w:color w:val="auto"/>
            </w:rPr>
          </w:pPr>
          <w:r w:rsidRPr="00E00573">
            <w:rPr>
              <w:rFonts w:ascii="Times New Roman" w:hAnsi="Times New Roman" w:cs="Times New Roman"/>
              <w:b/>
              <w:bCs/>
              <w:color w:val="auto"/>
            </w:rPr>
            <w:t>Spis treści</w:t>
          </w:r>
        </w:p>
        <w:p w14:paraId="1DF0F109" w14:textId="521C6BBC" w:rsidR="00A16F37" w:rsidRDefault="00A16F37">
          <w:pPr>
            <w:pStyle w:val="Spistreci1"/>
            <w:tabs>
              <w:tab w:val="left" w:pos="440"/>
              <w:tab w:val="right" w:leader="dot" w:pos="9062"/>
            </w:tabs>
            <w:rPr>
              <w:rFonts w:asciiTheme="minorHAnsi" w:eastAsiaTheme="minorEastAsia" w:hAnsiTheme="minorHAnsi" w:cstheme="minorBidi"/>
              <w:i w:val="0"/>
              <w:noProof/>
              <w:kern w:val="2"/>
              <w:szCs w:val="22"/>
              <w:lang w:eastAsia="pl-PL"/>
              <w14:ligatures w14:val="standardContextual"/>
            </w:rPr>
          </w:pPr>
          <w:r>
            <w:fldChar w:fldCharType="begin"/>
          </w:r>
          <w:r>
            <w:instrText xml:space="preserve"> TOC \o "1-3" \h \z \u </w:instrText>
          </w:r>
          <w:r>
            <w:fldChar w:fldCharType="separate"/>
          </w:r>
          <w:hyperlink w:anchor="_Toc194995626" w:history="1">
            <w:r w:rsidRPr="00C57A09">
              <w:rPr>
                <w:rStyle w:val="Hipercze"/>
                <w:noProof/>
              </w:rPr>
              <w:t>I.</w:t>
            </w:r>
            <w:r>
              <w:rPr>
                <w:rFonts w:asciiTheme="minorHAnsi" w:eastAsiaTheme="minorEastAsia" w:hAnsiTheme="minorHAnsi" w:cstheme="minorBidi"/>
                <w:i w:val="0"/>
                <w:noProof/>
                <w:kern w:val="2"/>
                <w:szCs w:val="22"/>
                <w:lang w:eastAsia="pl-PL"/>
                <w14:ligatures w14:val="standardContextual"/>
              </w:rPr>
              <w:tab/>
            </w:r>
            <w:r w:rsidRPr="00C57A09">
              <w:rPr>
                <w:rStyle w:val="Hipercze"/>
                <w:noProof/>
              </w:rPr>
              <w:t>NAZWA ORAZ ADRES ZAMAWIAJĄCEGO</w:t>
            </w:r>
            <w:r>
              <w:rPr>
                <w:noProof/>
                <w:webHidden/>
              </w:rPr>
              <w:tab/>
            </w:r>
            <w:r>
              <w:rPr>
                <w:noProof/>
                <w:webHidden/>
              </w:rPr>
              <w:fldChar w:fldCharType="begin"/>
            </w:r>
            <w:r>
              <w:rPr>
                <w:noProof/>
                <w:webHidden/>
              </w:rPr>
              <w:instrText xml:space="preserve"> PAGEREF _Toc194995626 \h </w:instrText>
            </w:r>
            <w:r>
              <w:rPr>
                <w:noProof/>
                <w:webHidden/>
              </w:rPr>
            </w:r>
            <w:r>
              <w:rPr>
                <w:noProof/>
                <w:webHidden/>
              </w:rPr>
              <w:fldChar w:fldCharType="separate"/>
            </w:r>
            <w:r>
              <w:rPr>
                <w:noProof/>
                <w:webHidden/>
              </w:rPr>
              <w:t>3</w:t>
            </w:r>
            <w:r>
              <w:rPr>
                <w:noProof/>
                <w:webHidden/>
              </w:rPr>
              <w:fldChar w:fldCharType="end"/>
            </w:r>
          </w:hyperlink>
        </w:p>
        <w:p w14:paraId="3F5BA775" w14:textId="79F3DDD5" w:rsidR="00A16F37" w:rsidRDefault="00A16F37">
          <w:pPr>
            <w:pStyle w:val="Spistreci1"/>
            <w:tabs>
              <w:tab w:val="left" w:pos="440"/>
              <w:tab w:val="right" w:leader="dot" w:pos="9062"/>
            </w:tabs>
            <w:rPr>
              <w:rFonts w:asciiTheme="minorHAnsi" w:eastAsiaTheme="minorEastAsia" w:hAnsiTheme="minorHAnsi" w:cstheme="minorBidi"/>
              <w:i w:val="0"/>
              <w:noProof/>
              <w:kern w:val="2"/>
              <w:szCs w:val="22"/>
              <w:lang w:eastAsia="pl-PL"/>
              <w14:ligatures w14:val="standardContextual"/>
            </w:rPr>
          </w:pPr>
          <w:hyperlink w:anchor="_Toc194995627" w:history="1">
            <w:r w:rsidRPr="00C57A09">
              <w:rPr>
                <w:rStyle w:val="Hipercze"/>
                <w:noProof/>
              </w:rPr>
              <w:t>II.</w:t>
            </w:r>
            <w:r>
              <w:rPr>
                <w:rFonts w:asciiTheme="minorHAnsi" w:eastAsiaTheme="minorEastAsia" w:hAnsiTheme="minorHAnsi" w:cstheme="minorBidi"/>
                <w:i w:val="0"/>
                <w:noProof/>
                <w:kern w:val="2"/>
                <w:szCs w:val="22"/>
                <w:lang w:eastAsia="pl-PL"/>
                <w14:ligatures w14:val="standardContextual"/>
              </w:rPr>
              <w:tab/>
            </w:r>
            <w:r w:rsidRPr="00C57A09">
              <w:rPr>
                <w:rStyle w:val="Hipercze"/>
                <w:noProof/>
              </w:rPr>
              <w:t>TRYB UDZIELENIE ZAMÓWIENIA ORAZ INFORMACJA, CZY ZAMAWIAJĄCY PRZEWIDUJE WYBÓR NAJKORZYSTNIEJSZEJ OFERTY Z MOŻLIWOŚCIĄ PROWADZENIA NEGOCJACJI</w:t>
            </w:r>
            <w:r>
              <w:rPr>
                <w:noProof/>
                <w:webHidden/>
              </w:rPr>
              <w:tab/>
            </w:r>
            <w:r>
              <w:rPr>
                <w:noProof/>
                <w:webHidden/>
              </w:rPr>
              <w:fldChar w:fldCharType="begin"/>
            </w:r>
            <w:r>
              <w:rPr>
                <w:noProof/>
                <w:webHidden/>
              </w:rPr>
              <w:instrText xml:space="preserve"> PAGEREF _Toc194995627 \h </w:instrText>
            </w:r>
            <w:r>
              <w:rPr>
                <w:noProof/>
                <w:webHidden/>
              </w:rPr>
            </w:r>
            <w:r>
              <w:rPr>
                <w:noProof/>
                <w:webHidden/>
              </w:rPr>
              <w:fldChar w:fldCharType="separate"/>
            </w:r>
            <w:r>
              <w:rPr>
                <w:noProof/>
                <w:webHidden/>
              </w:rPr>
              <w:t>3</w:t>
            </w:r>
            <w:r>
              <w:rPr>
                <w:noProof/>
                <w:webHidden/>
              </w:rPr>
              <w:fldChar w:fldCharType="end"/>
            </w:r>
          </w:hyperlink>
        </w:p>
        <w:p w14:paraId="3A340E65" w14:textId="326A391A" w:rsidR="00A16F37" w:rsidRDefault="00A16F37">
          <w:pPr>
            <w:pStyle w:val="Spistreci1"/>
            <w:tabs>
              <w:tab w:val="left" w:pos="660"/>
              <w:tab w:val="right" w:leader="dot" w:pos="9062"/>
            </w:tabs>
            <w:rPr>
              <w:rFonts w:asciiTheme="minorHAnsi" w:eastAsiaTheme="minorEastAsia" w:hAnsiTheme="minorHAnsi" w:cstheme="minorBidi"/>
              <w:i w:val="0"/>
              <w:noProof/>
              <w:kern w:val="2"/>
              <w:szCs w:val="22"/>
              <w:lang w:eastAsia="pl-PL"/>
              <w14:ligatures w14:val="standardContextual"/>
            </w:rPr>
          </w:pPr>
          <w:hyperlink w:anchor="_Toc194995628" w:history="1">
            <w:r w:rsidRPr="00C57A09">
              <w:rPr>
                <w:rStyle w:val="Hipercze"/>
                <w:noProof/>
              </w:rPr>
              <w:t>III.</w:t>
            </w:r>
            <w:r>
              <w:rPr>
                <w:rFonts w:asciiTheme="minorHAnsi" w:eastAsiaTheme="minorEastAsia" w:hAnsiTheme="minorHAnsi" w:cstheme="minorBidi"/>
                <w:i w:val="0"/>
                <w:noProof/>
                <w:kern w:val="2"/>
                <w:szCs w:val="22"/>
                <w:lang w:eastAsia="pl-PL"/>
                <w14:ligatures w14:val="standardContextual"/>
              </w:rPr>
              <w:tab/>
            </w:r>
            <w:r w:rsidRPr="00C57A09">
              <w:rPr>
                <w:rStyle w:val="Hipercze"/>
                <w:noProof/>
              </w:rPr>
              <w:t>OPIS PRZEDMIOTU ZAMÓWIENIA</w:t>
            </w:r>
            <w:r>
              <w:rPr>
                <w:noProof/>
                <w:webHidden/>
              </w:rPr>
              <w:tab/>
            </w:r>
            <w:r>
              <w:rPr>
                <w:noProof/>
                <w:webHidden/>
              </w:rPr>
              <w:fldChar w:fldCharType="begin"/>
            </w:r>
            <w:r>
              <w:rPr>
                <w:noProof/>
                <w:webHidden/>
              </w:rPr>
              <w:instrText xml:space="preserve"> PAGEREF _Toc194995628 \h </w:instrText>
            </w:r>
            <w:r>
              <w:rPr>
                <w:noProof/>
                <w:webHidden/>
              </w:rPr>
            </w:r>
            <w:r>
              <w:rPr>
                <w:noProof/>
                <w:webHidden/>
              </w:rPr>
              <w:fldChar w:fldCharType="separate"/>
            </w:r>
            <w:r>
              <w:rPr>
                <w:noProof/>
                <w:webHidden/>
              </w:rPr>
              <w:t>3</w:t>
            </w:r>
            <w:r>
              <w:rPr>
                <w:noProof/>
                <w:webHidden/>
              </w:rPr>
              <w:fldChar w:fldCharType="end"/>
            </w:r>
          </w:hyperlink>
        </w:p>
        <w:p w14:paraId="7A18F8D4" w14:textId="581EFE08" w:rsidR="00A16F37" w:rsidRDefault="00A16F37">
          <w:pPr>
            <w:pStyle w:val="Spistreci1"/>
            <w:tabs>
              <w:tab w:val="left" w:pos="660"/>
              <w:tab w:val="right" w:leader="dot" w:pos="9062"/>
            </w:tabs>
            <w:rPr>
              <w:rFonts w:asciiTheme="minorHAnsi" w:eastAsiaTheme="minorEastAsia" w:hAnsiTheme="minorHAnsi" w:cstheme="minorBidi"/>
              <w:i w:val="0"/>
              <w:noProof/>
              <w:kern w:val="2"/>
              <w:szCs w:val="22"/>
              <w:lang w:eastAsia="pl-PL"/>
              <w14:ligatures w14:val="standardContextual"/>
            </w:rPr>
          </w:pPr>
          <w:hyperlink w:anchor="_Toc194995629" w:history="1">
            <w:r w:rsidRPr="00C57A09">
              <w:rPr>
                <w:rStyle w:val="Hipercze"/>
                <w:noProof/>
              </w:rPr>
              <w:t>IV.</w:t>
            </w:r>
            <w:r>
              <w:rPr>
                <w:rFonts w:asciiTheme="minorHAnsi" w:eastAsiaTheme="minorEastAsia" w:hAnsiTheme="minorHAnsi" w:cstheme="minorBidi"/>
                <w:i w:val="0"/>
                <w:noProof/>
                <w:kern w:val="2"/>
                <w:szCs w:val="22"/>
                <w:lang w:eastAsia="pl-PL"/>
                <w14:ligatures w14:val="standardContextual"/>
              </w:rPr>
              <w:tab/>
            </w:r>
            <w:r w:rsidRPr="00C57A09">
              <w:rPr>
                <w:rStyle w:val="Hipercze"/>
                <w:noProof/>
              </w:rPr>
              <w:t>PODZIAŁ ZAMÓWIENIA NA CZĘŚCI, WIZJA LOKALNA</w:t>
            </w:r>
            <w:r>
              <w:rPr>
                <w:noProof/>
                <w:webHidden/>
              </w:rPr>
              <w:tab/>
            </w:r>
            <w:r>
              <w:rPr>
                <w:noProof/>
                <w:webHidden/>
              </w:rPr>
              <w:fldChar w:fldCharType="begin"/>
            </w:r>
            <w:r>
              <w:rPr>
                <w:noProof/>
                <w:webHidden/>
              </w:rPr>
              <w:instrText xml:space="preserve"> PAGEREF _Toc194995629 \h </w:instrText>
            </w:r>
            <w:r>
              <w:rPr>
                <w:noProof/>
                <w:webHidden/>
              </w:rPr>
            </w:r>
            <w:r>
              <w:rPr>
                <w:noProof/>
                <w:webHidden/>
              </w:rPr>
              <w:fldChar w:fldCharType="separate"/>
            </w:r>
            <w:r>
              <w:rPr>
                <w:noProof/>
                <w:webHidden/>
              </w:rPr>
              <w:t>5</w:t>
            </w:r>
            <w:r>
              <w:rPr>
                <w:noProof/>
                <w:webHidden/>
              </w:rPr>
              <w:fldChar w:fldCharType="end"/>
            </w:r>
          </w:hyperlink>
        </w:p>
        <w:p w14:paraId="2B0EC970" w14:textId="3087D6E9" w:rsidR="00A16F37" w:rsidRDefault="00A16F37">
          <w:pPr>
            <w:pStyle w:val="Spistreci1"/>
            <w:tabs>
              <w:tab w:val="left" w:pos="440"/>
              <w:tab w:val="right" w:leader="dot" w:pos="9062"/>
            </w:tabs>
            <w:rPr>
              <w:rFonts w:asciiTheme="minorHAnsi" w:eastAsiaTheme="minorEastAsia" w:hAnsiTheme="minorHAnsi" w:cstheme="minorBidi"/>
              <w:i w:val="0"/>
              <w:noProof/>
              <w:kern w:val="2"/>
              <w:szCs w:val="22"/>
              <w:lang w:eastAsia="pl-PL"/>
              <w14:ligatures w14:val="standardContextual"/>
            </w:rPr>
          </w:pPr>
          <w:hyperlink w:anchor="_Toc194995630" w:history="1">
            <w:r w:rsidRPr="00C57A09">
              <w:rPr>
                <w:rStyle w:val="Hipercze"/>
                <w:noProof/>
              </w:rPr>
              <w:t>V.</w:t>
            </w:r>
            <w:r>
              <w:rPr>
                <w:rFonts w:asciiTheme="minorHAnsi" w:eastAsiaTheme="minorEastAsia" w:hAnsiTheme="minorHAnsi" w:cstheme="minorBidi"/>
                <w:i w:val="0"/>
                <w:noProof/>
                <w:kern w:val="2"/>
                <w:szCs w:val="22"/>
                <w:lang w:eastAsia="pl-PL"/>
                <w14:ligatures w14:val="standardContextual"/>
              </w:rPr>
              <w:tab/>
            </w:r>
            <w:r w:rsidRPr="00C57A09">
              <w:rPr>
                <w:rStyle w:val="Hipercze"/>
                <w:noProof/>
              </w:rPr>
              <w:t>POZOSTAŁE INFORMACJE</w:t>
            </w:r>
            <w:r>
              <w:rPr>
                <w:noProof/>
                <w:webHidden/>
              </w:rPr>
              <w:tab/>
            </w:r>
            <w:r>
              <w:rPr>
                <w:noProof/>
                <w:webHidden/>
              </w:rPr>
              <w:fldChar w:fldCharType="begin"/>
            </w:r>
            <w:r>
              <w:rPr>
                <w:noProof/>
                <w:webHidden/>
              </w:rPr>
              <w:instrText xml:space="preserve"> PAGEREF _Toc194995630 \h </w:instrText>
            </w:r>
            <w:r>
              <w:rPr>
                <w:noProof/>
                <w:webHidden/>
              </w:rPr>
            </w:r>
            <w:r>
              <w:rPr>
                <w:noProof/>
                <w:webHidden/>
              </w:rPr>
              <w:fldChar w:fldCharType="separate"/>
            </w:r>
            <w:r>
              <w:rPr>
                <w:noProof/>
                <w:webHidden/>
              </w:rPr>
              <w:t>6</w:t>
            </w:r>
            <w:r>
              <w:rPr>
                <w:noProof/>
                <w:webHidden/>
              </w:rPr>
              <w:fldChar w:fldCharType="end"/>
            </w:r>
          </w:hyperlink>
        </w:p>
        <w:p w14:paraId="7152A13B" w14:textId="1E066A80" w:rsidR="00A16F37" w:rsidRDefault="00A16F37">
          <w:pPr>
            <w:pStyle w:val="Spistreci1"/>
            <w:tabs>
              <w:tab w:val="left" w:pos="660"/>
              <w:tab w:val="right" w:leader="dot" w:pos="9062"/>
            </w:tabs>
            <w:rPr>
              <w:rFonts w:asciiTheme="minorHAnsi" w:eastAsiaTheme="minorEastAsia" w:hAnsiTheme="minorHAnsi" w:cstheme="minorBidi"/>
              <w:i w:val="0"/>
              <w:noProof/>
              <w:kern w:val="2"/>
              <w:szCs w:val="22"/>
              <w:lang w:eastAsia="pl-PL"/>
              <w14:ligatures w14:val="standardContextual"/>
            </w:rPr>
          </w:pPr>
          <w:hyperlink w:anchor="_Toc194995631" w:history="1">
            <w:r w:rsidRPr="00C57A09">
              <w:rPr>
                <w:rStyle w:val="Hipercze"/>
                <w:noProof/>
              </w:rPr>
              <w:t>VI.</w:t>
            </w:r>
            <w:r>
              <w:rPr>
                <w:rFonts w:asciiTheme="minorHAnsi" w:eastAsiaTheme="minorEastAsia" w:hAnsiTheme="minorHAnsi" w:cstheme="minorBidi"/>
                <w:i w:val="0"/>
                <w:noProof/>
                <w:kern w:val="2"/>
                <w:szCs w:val="22"/>
                <w:lang w:eastAsia="pl-PL"/>
                <w14:ligatures w14:val="standardContextual"/>
              </w:rPr>
              <w:tab/>
            </w:r>
            <w:r w:rsidRPr="00C57A09">
              <w:rPr>
                <w:rStyle w:val="Hipercze"/>
                <w:noProof/>
              </w:rPr>
              <w:t>TERMIN WYKONANIA ZAMÓWIENIA</w:t>
            </w:r>
            <w:r>
              <w:rPr>
                <w:noProof/>
                <w:webHidden/>
              </w:rPr>
              <w:tab/>
            </w:r>
            <w:r>
              <w:rPr>
                <w:noProof/>
                <w:webHidden/>
              </w:rPr>
              <w:fldChar w:fldCharType="begin"/>
            </w:r>
            <w:r>
              <w:rPr>
                <w:noProof/>
                <w:webHidden/>
              </w:rPr>
              <w:instrText xml:space="preserve"> PAGEREF _Toc194995631 \h </w:instrText>
            </w:r>
            <w:r>
              <w:rPr>
                <w:noProof/>
                <w:webHidden/>
              </w:rPr>
            </w:r>
            <w:r>
              <w:rPr>
                <w:noProof/>
                <w:webHidden/>
              </w:rPr>
              <w:fldChar w:fldCharType="separate"/>
            </w:r>
            <w:r>
              <w:rPr>
                <w:noProof/>
                <w:webHidden/>
              </w:rPr>
              <w:t>6</w:t>
            </w:r>
            <w:r>
              <w:rPr>
                <w:noProof/>
                <w:webHidden/>
              </w:rPr>
              <w:fldChar w:fldCharType="end"/>
            </w:r>
          </w:hyperlink>
        </w:p>
        <w:p w14:paraId="0A004295" w14:textId="66B7A073" w:rsidR="00A16F37" w:rsidRDefault="00A16F37">
          <w:pPr>
            <w:pStyle w:val="Spistreci1"/>
            <w:tabs>
              <w:tab w:val="left" w:pos="660"/>
              <w:tab w:val="right" w:leader="dot" w:pos="9062"/>
            </w:tabs>
            <w:rPr>
              <w:rFonts w:asciiTheme="minorHAnsi" w:eastAsiaTheme="minorEastAsia" w:hAnsiTheme="minorHAnsi" w:cstheme="minorBidi"/>
              <w:i w:val="0"/>
              <w:noProof/>
              <w:kern w:val="2"/>
              <w:szCs w:val="22"/>
              <w:lang w:eastAsia="pl-PL"/>
              <w14:ligatures w14:val="standardContextual"/>
            </w:rPr>
          </w:pPr>
          <w:hyperlink w:anchor="_Toc194995632" w:history="1">
            <w:r w:rsidRPr="00C57A09">
              <w:rPr>
                <w:rStyle w:val="Hipercze"/>
                <w:noProof/>
              </w:rPr>
              <w:t>VII.</w:t>
            </w:r>
            <w:r>
              <w:rPr>
                <w:rFonts w:asciiTheme="minorHAnsi" w:eastAsiaTheme="minorEastAsia" w:hAnsiTheme="minorHAnsi" w:cstheme="minorBidi"/>
                <w:i w:val="0"/>
                <w:noProof/>
                <w:kern w:val="2"/>
                <w:szCs w:val="22"/>
                <w:lang w:eastAsia="pl-PL"/>
                <w14:ligatures w14:val="standardContextual"/>
              </w:rPr>
              <w:tab/>
            </w:r>
            <w:r w:rsidRPr="00C57A09">
              <w:rPr>
                <w:rStyle w:val="Hipercze"/>
                <w:noProof/>
              </w:rPr>
              <w:t>PROJEKTOWANE POSTANOWIENIA UMOWY W SPRAWIE ZAMÓWIENIA PUBLICZNEGO, KTÓRE ZOSTANĄ WPROWADZONE DO TREŚCI TEJ UMOWY</w:t>
            </w:r>
            <w:r>
              <w:rPr>
                <w:noProof/>
                <w:webHidden/>
              </w:rPr>
              <w:tab/>
            </w:r>
            <w:r>
              <w:rPr>
                <w:noProof/>
                <w:webHidden/>
              </w:rPr>
              <w:fldChar w:fldCharType="begin"/>
            </w:r>
            <w:r>
              <w:rPr>
                <w:noProof/>
                <w:webHidden/>
              </w:rPr>
              <w:instrText xml:space="preserve"> PAGEREF _Toc194995632 \h </w:instrText>
            </w:r>
            <w:r>
              <w:rPr>
                <w:noProof/>
                <w:webHidden/>
              </w:rPr>
            </w:r>
            <w:r>
              <w:rPr>
                <w:noProof/>
                <w:webHidden/>
              </w:rPr>
              <w:fldChar w:fldCharType="separate"/>
            </w:r>
            <w:r>
              <w:rPr>
                <w:noProof/>
                <w:webHidden/>
              </w:rPr>
              <w:t>7</w:t>
            </w:r>
            <w:r>
              <w:rPr>
                <w:noProof/>
                <w:webHidden/>
              </w:rPr>
              <w:fldChar w:fldCharType="end"/>
            </w:r>
          </w:hyperlink>
        </w:p>
        <w:p w14:paraId="47070234" w14:textId="7D36724A" w:rsidR="00A16F37" w:rsidRDefault="00A16F37">
          <w:pPr>
            <w:pStyle w:val="Spistreci1"/>
            <w:tabs>
              <w:tab w:val="left" w:pos="660"/>
              <w:tab w:val="right" w:leader="dot" w:pos="9062"/>
            </w:tabs>
            <w:rPr>
              <w:rFonts w:asciiTheme="minorHAnsi" w:eastAsiaTheme="minorEastAsia" w:hAnsiTheme="minorHAnsi" w:cstheme="minorBidi"/>
              <w:i w:val="0"/>
              <w:noProof/>
              <w:kern w:val="2"/>
              <w:szCs w:val="22"/>
              <w:lang w:eastAsia="pl-PL"/>
              <w14:ligatures w14:val="standardContextual"/>
            </w:rPr>
          </w:pPr>
          <w:hyperlink w:anchor="_Toc194995633" w:history="1">
            <w:r w:rsidRPr="00C57A09">
              <w:rPr>
                <w:rStyle w:val="Hipercze"/>
                <w:noProof/>
              </w:rPr>
              <w:t>VIII.</w:t>
            </w:r>
            <w:r>
              <w:rPr>
                <w:rFonts w:asciiTheme="minorHAnsi" w:eastAsiaTheme="minorEastAsia" w:hAnsiTheme="minorHAnsi" w:cstheme="minorBidi"/>
                <w:i w:val="0"/>
                <w:noProof/>
                <w:kern w:val="2"/>
                <w:szCs w:val="22"/>
                <w:lang w:eastAsia="pl-PL"/>
                <w14:ligatures w14:val="standardContextual"/>
              </w:rPr>
              <w:tab/>
            </w:r>
            <w:r w:rsidRPr="00C57A09">
              <w:rPr>
                <w:rStyle w:val="Hipercze"/>
                <w:noProof/>
              </w:rPr>
              <w:t>INFORMACJE O ŚRODKACH KOMUNIKACJI ELEKTRONICZNEJ, PRZY UŻYCIU KTÓRYCH ZAMAWIAJĄCY BĘDZIE KOMUNIKOWAŁ SIĘ Z WYKONAWCAMI, ORAZ INFORMACJE O WYMAGANIACH TECHNICZNYCH I ORGANIZACYJNYCH SPORZĄDZANIA, WYSYŁANIA I ODBIERANIA KORESPONDENCJI ELEKTRONICZNEJ</w:t>
            </w:r>
            <w:r>
              <w:rPr>
                <w:noProof/>
                <w:webHidden/>
              </w:rPr>
              <w:tab/>
            </w:r>
            <w:r>
              <w:rPr>
                <w:noProof/>
                <w:webHidden/>
              </w:rPr>
              <w:fldChar w:fldCharType="begin"/>
            </w:r>
            <w:r>
              <w:rPr>
                <w:noProof/>
                <w:webHidden/>
              </w:rPr>
              <w:instrText xml:space="preserve"> PAGEREF _Toc194995633 \h </w:instrText>
            </w:r>
            <w:r>
              <w:rPr>
                <w:noProof/>
                <w:webHidden/>
              </w:rPr>
            </w:r>
            <w:r>
              <w:rPr>
                <w:noProof/>
                <w:webHidden/>
              </w:rPr>
              <w:fldChar w:fldCharType="separate"/>
            </w:r>
            <w:r>
              <w:rPr>
                <w:noProof/>
                <w:webHidden/>
              </w:rPr>
              <w:t>7</w:t>
            </w:r>
            <w:r>
              <w:rPr>
                <w:noProof/>
                <w:webHidden/>
              </w:rPr>
              <w:fldChar w:fldCharType="end"/>
            </w:r>
          </w:hyperlink>
        </w:p>
        <w:p w14:paraId="72EC67F1" w14:textId="2A8ADFC5" w:rsidR="00A16F37" w:rsidRDefault="00A16F37">
          <w:pPr>
            <w:pStyle w:val="Spistreci1"/>
            <w:tabs>
              <w:tab w:val="left" w:pos="660"/>
              <w:tab w:val="right" w:leader="dot" w:pos="9062"/>
            </w:tabs>
            <w:rPr>
              <w:rFonts w:asciiTheme="minorHAnsi" w:eastAsiaTheme="minorEastAsia" w:hAnsiTheme="minorHAnsi" w:cstheme="minorBidi"/>
              <w:i w:val="0"/>
              <w:noProof/>
              <w:kern w:val="2"/>
              <w:szCs w:val="22"/>
              <w:lang w:eastAsia="pl-PL"/>
              <w14:ligatures w14:val="standardContextual"/>
            </w:rPr>
          </w:pPr>
          <w:hyperlink w:anchor="_Toc194995634" w:history="1">
            <w:r w:rsidRPr="00C57A09">
              <w:rPr>
                <w:rStyle w:val="Hipercze"/>
                <w:noProof/>
              </w:rPr>
              <w:t>IX.</w:t>
            </w:r>
            <w:r>
              <w:rPr>
                <w:rFonts w:asciiTheme="minorHAnsi" w:eastAsiaTheme="minorEastAsia" w:hAnsiTheme="minorHAnsi" w:cstheme="minorBidi"/>
                <w:i w:val="0"/>
                <w:noProof/>
                <w:kern w:val="2"/>
                <w:szCs w:val="22"/>
                <w:lang w:eastAsia="pl-PL"/>
                <w14:ligatures w14:val="standardContextual"/>
              </w:rPr>
              <w:tab/>
            </w:r>
            <w:r w:rsidRPr="00C57A09">
              <w:rPr>
                <w:rStyle w:val="Hipercze"/>
                <w:noProof/>
              </w:rPr>
              <w:t>INFORMACJE O SPOSOBIE KOMUNIKOWANIA SIĘ ZAMAWIAJĄCEGO Z WYKONAWCAMI W INNY SPOSÓB NIŻ PRZY UŻYCIU ŚRODKÓW KOMUNIKACJI ELEKTRONICZNEJ, W PRZYPADKU ZAISTNIENIA JEDNEJ Z SYTUACJI OKREŚLONYCH W ART. 65 UST. 1, ART. 66 I ART. 69</w:t>
            </w:r>
            <w:r>
              <w:rPr>
                <w:noProof/>
                <w:webHidden/>
              </w:rPr>
              <w:tab/>
            </w:r>
            <w:r>
              <w:rPr>
                <w:noProof/>
                <w:webHidden/>
              </w:rPr>
              <w:fldChar w:fldCharType="begin"/>
            </w:r>
            <w:r>
              <w:rPr>
                <w:noProof/>
                <w:webHidden/>
              </w:rPr>
              <w:instrText xml:space="preserve"> PAGEREF _Toc194995634 \h </w:instrText>
            </w:r>
            <w:r>
              <w:rPr>
                <w:noProof/>
                <w:webHidden/>
              </w:rPr>
            </w:r>
            <w:r>
              <w:rPr>
                <w:noProof/>
                <w:webHidden/>
              </w:rPr>
              <w:fldChar w:fldCharType="separate"/>
            </w:r>
            <w:r>
              <w:rPr>
                <w:noProof/>
                <w:webHidden/>
              </w:rPr>
              <w:t>8</w:t>
            </w:r>
            <w:r>
              <w:rPr>
                <w:noProof/>
                <w:webHidden/>
              </w:rPr>
              <w:fldChar w:fldCharType="end"/>
            </w:r>
          </w:hyperlink>
        </w:p>
        <w:p w14:paraId="725C8DB2" w14:textId="35500140" w:rsidR="00A16F37" w:rsidRDefault="00A16F37">
          <w:pPr>
            <w:pStyle w:val="Spistreci1"/>
            <w:tabs>
              <w:tab w:val="left" w:pos="440"/>
              <w:tab w:val="right" w:leader="dot" w:pos="9062"/>
            </w:tabs>
            <w:rPr>
              <w:rFonts w:asciiTheme="minorHAnsi" w:eastAsiaTheme="minorEastAsia" w:hAnsiTheme="minorHAnsi" w:cstheme="minorBidi"/>
              <w:i w:val="0"/>
              <w:noProof/>
              <w:kern w:val="2"/>
              <w:szCs w:val="22"/>
              <w:lang w:eastAsia="pl-PL"/>
              <w14:ligatures w14:val="standardContextual"/>
            </w:rPr>
          </w:pPr>
          <w:hyperlink w:anchor="_Toc194995635" w:history="1">
            <w:r w:rsidRPr="00C57A09">
              <w:rPr>
                <w:rStyle w:val="Hipercze"/>
                <w:noProof/>
              </w:rPr>
              <w:t>X.</w:t>
            </w:r>
            <w:r>
              <w:rPr>
                <w:rFonts w:asciiTheme="minorHAnsi" w:eastAsiaTheme="minorEastAsia" w:hAnsiTheme="minorHAnsi" w:cstheme="minorBidi"/>
                <w:i w:val="0"/>
                <w:noProof/>
                <w:kern w:val="2"/>
                <w:szCs w:val="22"/>
                <w:lang w:eastAsia="pl-PL"/>
                <w14:ligatures w14:val="standardContextual"/>
              </w:rPr>
              <w:tab/>
            </w:r>
            <w:r w:rsidRPr="00C57A09">
              <w:rPr>
                <w:rStyle w:val="Hipercze"/>
                <w:noProof/>
              </w:rPr>
              <w:t>WSKAZANIE OSÓB UPRAWNIONYCH DO KOMUNIKOWANIA SIĘ Z WYKONAWCAMI</w:t>
            </w:r>
            <w:r>
              <w:rPr>
                <w:noProof/>
                <w:webHidden/>
              </w:rPr>
              <w:tab/>
            </w:r>
            <w:r>
              <w:rPr>
                <w:noProof/>
                <w:webHidden/>
              </w:rPr>
              <w:fldChar w:fldCharType="begin"/>
            </w:r>
            <w:r>
              <w:rPr>
                <w:noProof/>
                <w:webHidden/>
              </w:rPr>
              <w:instrText xml:space="preserve"> PAGEREF _Toc194995635 \h </w:instrText>
            </w:r>
            <w:r>
              <w:rPr>
                <w:noProof/>
                <w:webHidden/>
              </w:rPr>
            </w:r>
            <w:r>
              <w:rPr>
                <w:noProof/>
                <w:webHidden/>
              </w:rPr>
              <w:fldChar w:fldCharType="separate"/>
            </w:r>
            <w:r>
              <w:rPr>
                <w:noProof/>
                <w:webHidden/>
              </w:rPr>
              <w:t>8</w:t>
            </w:r>
            <w:r>
              <w:rPr>
                <w:noProof/>
                <w:webHidden/>
              </w:rPr>
              <w:fldChar w:fldCharType="end"/>
            </w:r>
          </w:hyperlink>
        </w:p>
        <w:p w14:paraId="63B4DD53" w14:textId="3612467B" w:rsidR="00A16F37" w:rsidRDefault="00A16F37">
          <w:pPr>
            <w:pStyle w:val="Spistreci1"/>
            <w:tabs>
              <w:tab w:val="left" w:pos="660"/>
              <w:tab w:val="right" w:leader="dot" w:pos="9062"/>
            </w:tabs>
            <w:rPr>
              <w:rFonts w:asciiTheme="minorHAnsi" w:eastAsiaTheme="minorEastAsia" w:hAnsiTheme="minorHAnsi" w:cstheme="minorBidi"/>
              <w:i w:val="0"/>
              <w:noProof/>
              <w:kern w:val="2"/>
              <w:szCs w:val="22"/>
              <w:lang w:eastAsia="pl-PL"/>
              <w14:ligatures w14:val="standardContextual"/>
            </w:rPr>
          </w:pPr>
          <w:hyperlink w:anchor="_Toc194995636" w:history="1">
            <w:r w:rsidRPr="00C57A09">
              <w:rPr>
                <w:rStyle w:val="Hipercze"/>
                <w:noProof/>
              </w:rPr>
              <w:t>XI.</w:t>
            </w:r>
            <w:r>
              <w:rPr>
                <w:rFonts w:asciiTheme="minorHAnsi" w:eastAsiaTheme="minorEastAsia" w:hAnsiTheme="minorHAnsi" w:cstheme="minorBidi"/>
                <w:i w:val="0"/>
                <w:noProof/>
                <w:kern w:val="2"/>
                <w:szCs w:val="22"/>
                <w:lang w:eastAsia="pl-PL"/>
                <w14:ligatures w14:val="standardContextual"/>
              </w:rPr>
              <w:tab/>
            </w:r>
            <w:r w:rsidRPr="00C57A09">
              <w:rPr>
                <w:rStyle w:val="Hipercze"/>
                <w:noProof/>
              </w:rPr>
              <w:t>WYMAGANIA DOTYCZĄCE WADIUM</w:t>
            </w:r>
            <w:r>
              <w:rPr>
                <w:noProof/>
                <w:webHidden/>
              </w:rPr>
              <w:tab/>
            </w:r>
            <w:r>
              <w:rPr>
                <w:noProof/>
                <w:webHidden/>
              </w:rPr>
              <w:fldChar w:fldCharType="begin"/>
            </w:r>
            <w:r>
              <w:rPr>
                <w:noProof/>
                <w:webHidden/>
              </w:rPr>
              <w:instrText xml:space="preserve"> PAGEREF _Toc194995636 \h </w:instrText>
            </w:r>
            <w:r>
              <w:rPr>
                <w:noProof/>
                <w:webHidden/>
              </w:rPr>
            </w:r>
            <w:r>
              <w:rPr>
                <w:noProof/>
                <w:webHidden/>
              </w:rPr>
              <w:fldChar w:fldCharType="separate"/>
            </w:r>
            <w:r>
              <w:rPr>
                <w:noProof/>
                <w:webHidden/>
              </w:rPr>
              <w:t>9</w:t>
            </w:r>
            <w:r>
              <w:rPr>
                <w:noProof/>
                <w:webHidden/>
              </w:rPr>
              <w:fldChar w:fldCharType="end"/>
            </w:r>
          </w:hyperlink>
        </w:p>
        <w:p w14:paraId="2C9B9624" w14:textId="717255EA" w:rsidR="00A16F37" w:rsidRDefault="00A16F37">
          <w:pPr>
            <w:pStyle w:val="Spistreci1"/>
            <w:tabs>
              <w:tab w:val="left" w:pos="660"/>
              <w:tab w:val="right" w:leader="dot" w:pos="9062"/>
            </w:tabs>
            <w:rPr>
              <w:rFonts w:asciiTheme="minorHAnsi" w:eastAsiaTheme="minorEastAsia" w:hAnsiTheme="minorHAnsi" w:cstheme="minorBidi"/>
              <w:i w:val="0"/>
              <w:noProof/>
              <w:kern w:val="2"/>
              <w:szCs w:val="22"/>
              <w:lang w:eastAsia="pl-PL"/>
              <w14:ligatures w14:val="standardContextual"/>
            </w:rPr>
          </w:pPr>
          <w:hyperlink w:anchor="_Toc194995637" w:history="1">
            <w:r w:rsidRPr="00C57A09">
              <w:rPr>
                <w:rStyle w:val="Hipercze"/>
                <w:noProof/>
              </w:rPr>
              <w:t>XII.</w:t>
            </w:r>
            <w:r>
              <w:rPr>
                <w:rFonts w:asciiTheme="minorHAnsi" w:eastAsiaTheme="minorEastAsia" w:hAnsiTheme="minorHAnsi" w:cstheme="minorBidi"/>
                <w:i w:val="0"/>
                <w:noProof/>
                <w:kern w:val="2"/>
                <w:szCs w:val="22"/>
                <w:lang w:eastAsia="pl-PL"/>
                <w14:ligatures w14:val="standardContextual"/>
              </w:rPr>
              <w:tab/>
            </w:r>
            <w:r w:rsidRPr="00C57A09">
              <w:rPr>
                <w:rStyle w:val="Hipercze"/>
                <w:noProof/>
              </w:rPr>
              <w:t>TERMIN ZWIĄZANIA OFERTĄ</w:t>
            </w:r>
            <w:r>
              <w:rPr>
                <w:noProof/>
                <w:webHidden/>
              </w:rPr>
              <w:tab/>
            </w:r>
            <w:r>
              <w:rPr>
                <w:noProof/>
                <w:webHidden/>
              </w:rPr>
              <w:fldChar w:fldCharType="begin"/>
            </w:r>
            <w:r>
              <w:rPr>
                <w:noProof/>
                <w:webHidden/>
              </w:rPr>
              <w:instrText xml:space="preserve"> PAGEREF _Toc194995637 \h </w:instrText>
            </w:r>
            <w:r>
              <w:rPr>
                <w:noProof/>
                <w:webHidden/>
              </w:rPr>
            </w:r>
            <w:r>
              <w:rPr>
                <w:noProof/>
                <w:webHidden/>
              </w:rPr>
              <w:fldChar w:fldCharType="separate"/>
            </w:r>
            <w:r>
              <w:rPr>
                <w:noProof/>
                <w:webHidden/>
              </w:rPr>
              <w:t>9</w:t>
            </w:r>
            <w:r>
              <w:rPr>
                <w:noProof/>
                <w:webHidden/>
              </w:rPr>
              <w:fldChar w:fldCharType="end"/>
            </w:r>
          </w:hyperlink>
        </w:p>
        <w:p w14:paraId="67DBA683" w14:textId="6108AC0C" w:rsidR="00A16F37" w:rsidRDefault="00A16F37">
          <w:pPr>
            <w:pStyle w:val="Spistreci1"/>
            <w:tabs>
              <w:tab w:val="left" w:pos="660"/>
              <w:tab w:val="right" w:leader="dot" w:pos="9062"/>
            </w:tabs>
            <w:rPr>
              <w:rFonts w:asciiTheme="minorHAnsi" w:eastAsiaTheme="minorEastAsia" w:hAnsiTheme="minorHAnsi" w:cstheme="minorBidi"/>
              <w:i w:val="0"/>
              <w:noProof/>
              <w:kern w:val="2"/>
              <w:szCs w:val="22"/>
              <w:lang w:eastAsia="pl-PL"/>
              <w14:ligatures w14:val="standardContextual"/>
            </w:rPr>
          </w:pPr>
          <w:hyperlink w:anchor="_Toc194995638" w:history="1">
            <w:r w:rsidRPr="00C57A09">
              <w:rPr>
                <w:rStyle w:val="Hipercze"/>
                <w:noProof/>
              </w:rPr>
              <w:t>XIII.</w:t>
            </w:r>
            <w:r>
              <w:rPr>
                <w:rFonts w:asciiTheme="minorHAnsi" w:eastAsiaTheme="minorEastAsia" w:hAnsiTheme="minorHAnsi" w:cstheme="minorBidi"/>
                <w:i w:val="0"/>
                <w:noProof/>
                <w:kern w:val="2"/>
                <w:szCs w:val="22"/>
                <w:lang w:eastAsia="pl-PL"/>
                <w14:ligatures w14:val="standardContextual"/>
              </w:rPr>
              <w:tab/>
            </w:r>
            <w:r w:rsidRPr="00C57A09">
              <w:rPr>
                <w:rStyle w:val="Hipercze"/>
                <w:noProof/>
              </w:rPr>
              <w:t>OPIS SPOSOBU PRZYGOTOWANIA OFERTY</w:t>
            </w:r>
            <w:r>
              <w:rPr>
                <w:noProof/>
                <w:webHidden/>
              </w:rPr>
              <w:tab/>
            </w:r>
            <w:r>
              <w:rPr>
                <w:noProof/>
                <w:webHidden/>
              </w:rPr>
              <w:fldChar w:fldCharType="begin"/>
            </w:r>
            <w:r>
              <w:rPr>
                <w:noProof/>
                <w:webHidden/>
              </w:rPr>
              <w:instrText xml:space="preserve"> PAGEREF _Toc194995638 \h </w:instrText>
            </w:r>
            <w:r>
              <w:rPr>
                <w:noProof/>
                <w:webHidden/>
              </w:rPr>
            </w:r>
            <w:r>
              <w:rPr>
                <w:noProof/>
                <w:webHidden/>
              </w:rPr>
              <w:fldChar w:fldCharType="separate"/>
            </w:r>
            <w:r>
              <w:rPr>
                <w:noProof/>
                <w:webHidden/>
              </w:rPr>
              <w:t>9</w:t>
            </w:r>
            <w:r>
              <w:rPr>
                <w:noProof/>
                <w:webHidden/>
              </w:rPr>
              <w:fldChar w:fldCharType="end"/>
            </w:r>
          </w:hyperlink>
        </w:p>
        <w:p w14:paraId="708FDBB5" w14:textId="78CC0658" w:rsidR="00A16F37" w:rsidRDefault="00A16F37">
          <w:pPr>
            <w:pStyle w:val="Spistreci1"/>
            <w:tabs>
              <w:tab w:val="left" w:pos="660"/>
              <w:tab w:val="right" w:leader="dot" w:pos="9062"/>
            </w:tabs>
            <w:rPr>
              <w:rFonts w:asciiTheme="minorHAnsi" w:eastAsiaTheme="minorEastAsia" w:hAnsiTheme="minorHAnsi" w:cstheme="minorBidi"/>
              <w:i w:val="0"/>
              <w:noProof/>
              <w:kern w:val="2"/>
              <w:szCs w:val="22"/>
              <w:lang w:eastAsia="pl-PL"/>
              <w14:ligatures w14:val="standardContextual"/>
            </w:rPr>
          </w:pPr>
          <w:hyperlink w:anchor="_Toc194995639" w:history="1">
            <w:r w:rsidRPr="00C57A09">
              <w:rPr>
                <w:rStyle w:val="Hipercze"/>
                <w:noProof/>
              </w:rPr>
              <w:t>XIV.</w:t>
            </w:r>
            <w:r>
              <w:rPr>
                <w:rFonts w:asciiTheme="minorHAnsi" w:eastAsiaTheme="minorEastAsia" w:hAnsiTheme="minorHAnsi" w:cstheme="minorBidi"/>
                <w:i w:val="0"/>
                <w:noProof/>
                <w:kern w:val="2"/>
                <w:szCs w:val="22"/>
                <w:lang w:eastAsia="pl-PL"/>
                <w14:ligatures w14:val="standardContextual"/>
              </w:rPr>
              <w:tab/>
            </w:r>
            <w:r w:rsidRPr="00C57A09">
              <w:rPr>
                <w:rStyle w:val="Hipercze"/>
                <w:noProof/>
              </w:rPr>
              <w:t>SPOSÓB ORAZ TERMIN SKŁADANIA OFERT</w:t>
            </w:r>
            <w:r>
              <w:rPr>
                <w:noProof/>
                <w:webHidden/>
              </w:rPr>
              <w:tab/>
            </w:r>
            <w:r>
              <w:rPr>
                <w:noProof/>
                <w:webHidden/>
              </w:rPr>
              <w:fldChar w:fldCharType="begin"/>
            </w:r>
            <w:r>
              <w:rPr>
                <w:noProof/>
                <w:webHidden/>
              </w:rPr>
              <w:instrText xml:space="preserve"> PAGEREF _Toc194995639 \h </w:instrText>
            </w:r>
            <w:r>
              <w:rPr>
                <w:noProof/>
                <w:webHidden/>
              </w:rPr>
            </w:r>
            <w:r>
              <w:rPr>
                <w:noProof/>
                <w:webHidden/>
              </w:rPr>
              <w:fldChar w:fldCharType="separate"/>
            </w:r>
            <w:r>
              <w:rPr>
                <w:noProof/>
                <w:webHidden/>
              </w:rPr>
              <w:t>11</w:t>
            </w:r>
            <w:r>
              <w:rPr>
                <w:noProof/>
                <w:webHidden/>
              </w:rPr>
              <w:fldChar w:fldCharType="end"/>
            </w:r>
          </w:hyperlink>
        </w:p>
        <w:p w14:paraId="59ECB313" w14:textId="5C9323BB" w:rsidR="00A16F37" w:rsidRDefault="00A16F37">
          <w:pPr>
            <w:pStyle w:val="Spistreci1"/>
            <w:tabs>
              <w:tab w:val="left" w:pos="660"/>
              <w:tab w:val="right" w:leader="dot" w:pos="9062"/>
            </w:tabs>
            <w:rPr>
              <w:rFonts w:asciiTheme="minorHAnsi" w:eastAsiaTheme="minorEastAsia" w:hAnsiTheme="minorHAnsi" w:cstheme="minorBidi"/>
              <w:i w:val="0"/>
              <w:noProof/>
              <w:kern w:val="2"/>
              <w:szCs w:val="22"/>
              <w:lang w:eastAsia="pl-PL"/>
              <w14:ligatures w14:val="standardContextual"/>
            </w:rPr>
          </w:pPr>
          <w:hyperlink w:anchor="_Toc194995640" w:history="1">
            <w:r w:rsidRPr="00C57A09">
              <w:rPr>
                <w:rStyle w:val="Hipercze"/>
                <w:noProof/>
              </w:rPr>
              <w:t>XV.</w:t>
            </w:r>
            <w:r>
              <w:rPr>
                <w:rFonts w:asciiTheme="minorHAnsi" w:eastAsiaTheme="minorEastAsia" w:hAnsiTheme="minorHAnsi" w:cstheme="minorBidi"/>
                <w:i w:val="0"/>
                <w:noProof/>
                <w:kern w:val="2"/>
                <w:szCs w:val="22"/>
                <w:lang w:eastAsia="pl-PL"/>
                <w14:ligatures w14:val="standardContextual"/>
              </w:rPr>
              <w:tab/>
            </w:r>
            <w:r w:rsidRPr="00C57A09">
              <w:rPr>
                <w:rStyle w:val="Hipercze"/>
                <w:noProof/>
              </w:rPr>
              <w:t>TERMIN OTWARCIA OFERT</w:t>
            </w:r>
            <w:r>
              <w:rPr>
                <w:noProof/>
                <w:webHidden/>
              </w:rPr>
              <w:tab/>
            </w:r>
            <w:r>
              <w:rPr>
                <w:noProof/>
                <w:webHidden/>
              </w:rPr>
              <w:fldChar w:fldCharType="begin"/>
            </w:r>
            <w:r>
              <w:rPr>
                <w:noProof/>
                <w:webHidden/>
              </w:rPr>
              <w:instrText xml:space="preserve"> PAGEREF _Toc194995640 \h </w:instrText>
            </w:r>
            <w:r>
              <w:rPr>
                <w:noProof/>
                <w:webHidden/>
              </w:rPr>
            </w:r>
            <w:r>
              <w:rPr>
                <w:noProof/>
                <w:webHidden/>
              </w:rPr>
              <w:fldChar w:fldCharType="separate"/>
            </w:r>
            <w:r>
              <w:rPr>
                <w:noProof/>
                <w:webHidden/>
              </w:rPr>
              <w:t>12</w:t>
            </w:r>
            <w:r>
              <w:rPr>
                <w:noProof/>
                <w:webHidden/>
              </w:rPr>
              <w:fldChar w:fldCharType="end"/>
            </w:r>
          </w:hyperlink>
        </w:p>
        <w:p w14:paraId="689ED7B6" w14:textId="60D8B381" w:rsidR="00A16F37" w:rsidRDefault="00A16F37">
          <w:pPr>
            <w:pStyle w:val="Spistreci1"/>
            <w:tabs>
              <w:tab w:val="left" w:pos="660"/>
              <w:tab w:val="right" w:leader="dot" w:pos="9062"/>
            </w:tabs>
            <w:rPr>
              <w:rFonts w:asciiTheme="minorHAnsi" w:eastAsiaTheme="minorEastAsia" w:hAnsiTheme="minorHAnsi" w:cstheme="minorBidi"/>
              <w:i w:val="0"/>
              <w:noProof/>
              <w:kern w:val="2"/>
              <w:szCs w:val="22"/>
              <w:lang w:eastAsia="pl-PL"/>
              <w14:ligatures w14:val="standardContextual"/>
            </w:rPr>
          </w:pPr>
          <w:hyperlink w:anchor="_Toc194995641" w:history="1">
            <w:r w:rsidRPr="00C57A09">
              <w:rPr>
                <w:rStyle w:val="Hipercze"/>
                <w:noProof/>
              </w:rPr>
              <w:t>XVI.</w:t>
            </w:r>
            <w:r>
              <w:rPr>
                <w:rFonts w:asciiTheme="minorHAnsi" w:eastAsiaTheme="minorEastAsia" w:hAnsiTheme="minorHAnsi" w:cstheme="minorBidi"/>
                <w:i w:val="0"/>
                <w:noProof/>
                <w:kern w:val="2"/>
                <w:szCs w:val="22"/>
                <w:lang w:eastAsia="pl-PL"/>
                <w14:ligatures w14:val="standardContextual"/>
              </w:rPr>
              <w:tab/>
            </w:r>
            <w:r w:rsidRPr="00C57A09">
              <w:rPr>
                <w:rStyle w:val="Hipercze"/>
                <w:noProof/>
              </w:rPr>
              <w:t>PODSTAWY WYKLUCZENIA Z POSTĘPOWANIA</w:t>
            </w:r>
            <w:r>
              <w:rPr>
                <w:noProof/>
                <w:webHidden/>
              </w:rPr>
              <w:tab/>
            </w:r>
            <w:r>
              <w:rPr>
                <w:noProof/>
                <w:webHidden/>
              </w:rPr>
              <w:fldChar w:fldCharType="begin"/>
            </w:r>
            <w:r>
              <w:rPr>
                <w:noProof/>
                <w:webHidden/>
              </w:rPr>
              <w:instrText xml:space="preserve"> PAGEREF _Toc194995641 \h </w:instrText>
            </w:r>
            <w:r>
              <w:rPr>
                <w:noProof/>
                <w:webHidden/>
              </w:rPr>
            </w:r>
            <w:r>
              <w:rPr>
                <w:noProof/>
                <w:webHidden/>
              </w:rPr>
              <w:fldChar w:fldCharType="separate"/>
            </w:r>
            <w:r>
              <w:rPr>
                <w:noProof/>
                <w:webHidden/>
              </w:rPr>
              <w:t>13</w:t>
            </w:r>
            <w:r>
              <w:rPr>
                <w:noProof/>
                <w:webHidden/>
              </w:rPr>
              <w:fldChar w:fldCharType="end"/>
            </w:r>
          </w:hyperlink>
        </w:p>
        <w:p w14:paraId="30C64BF7" w14:textId="0CF883FE" w:rsidR="00A16F37" w:rsidRDefault="00A16F37">
          <w:pPr>
            <w:pStyle w:val="Spistreci1"/>
            <w:tabs>
              <w:tab w:val="left" w:pos="880"/>
              <w:tab w:val="right" w:leader="dot" w:pos="9062"/>
            </w:tabs>
            <w:rPr>
              <w:rFonts w:asciiTheme="minorHAnsi" w:eastAsiaTheme="minorEastAsia" w:hAnsiTheme="minorHAnsi" w:cstheme="minorBidi"/>
              <w:i w:val="0"/>
              <w:noProof/>
              <w:kern w:val="2"/>
              <w:szCs w:val="22"/>
              <w:lang w:eastAsia="pl-PL"/>
              <w14:ligatures w14:val="standardContextual"/>
            </w:rPr>
          </w:pPr>
          <w:hyperlink w:anchor="_Toc194995642" w:history="1">
            <w:r w:rsidRPr="00C57A09">
              <w:rPr>
                <w:rStyle w:val="Hipercze"/>
                <w:noProof/>
              </w:rPr>
              <w:t>XVII.</w:t>
            </w:r>
            <w:r>
              <w:rPr>
                <w:rFonts w:asciiTheme="minorHAnsi" w:eastAsiaTheme="minorEastAsia" w:hAnsiTheme="minorHAnsi" w:cstheme="minorBidi"/>
                <w:i w:val="0"/>
                <w:noProof/>
                <w:kern w:val="2"/>
                <w:szCs w:val="22"/>
                <w:lang w:eastAsia="pl-PL"/>
                <w14:ligatures w14:val="standardContextual"/>
              </w:rPr>
              <w:tab/>
            </w:r>
            <w:r w:rsidRPr="00C57A09">
              <w:rPr>
                <w:rStyle w:val="Hipercze"/>
                <w:noProof/>
              </w:rPr>
              <w:t>WARUNKI UDZIAŁU W POSTĘPOWANIU</w:t>
            </w:r>
            <w:r>
              <w:rPr>
                <w:noProof/>
                <w:webHidden/>
              </w:rPr>
              <w:tab/>
            </w:r>
            <w:r>
              <w:rPr>
                <w:noProof/>
                <w:webHidden/>
              </w:rPr>
              <w:fldChar w:fldCharType="begin"/>
            </w:r>
            <w:r>
              <w:rPr>
                <w:noProof/>
                <w:webHidden/>
              </w:rPr>
              <w:instrText xml:space="preserve"> PAGEREF _Toc194995642 \h </w:instrText>
            </w:r>
            <w:r>
              <w:rPr>
                <w:noProof/>
                <w:webHidden/>
              </w:rPr>
            </w:r>
            <w:r>
              <w:rPr>
                <w:noProof/>
                <w:webHidden/>
              </w:rPr>
              <w:fldChar w:fldCharType="separate"/>
            </w:r>
            <w:r>
              <w:rPr>
                <w:noProof/>
                <w:webHidden/>
              </w:rPr>
              <w:t>16</w:t>
            </w:r>
            <w:r>
              <w:rPr>
                <w:noProof/>
                <w:webHidden/>
              </w:rPr>
              <w:fldChar w:fldCharType="end"/>
            </w:r>
          </w:hyperlink>
        </w:p>
        <w:p w14:paraId="425D1D52" w14:textId="6ACB935E" w:rsidR="00A16F37" w:rsidRDefault="00A16F37">
          <w:pPr>
            <w:pStyle w:val="Spistreci1"/>
            <w:tabs>
              <w:tab w:val="left" w:pos="880"/>
              <w:tab w:val="right" w:leader="dot" w:pos="9062"/>
            </w:tabs>
            <w:rPr>
              <w:rFonts w:asciiTheme="minorHAnsi" w:eastAsiaTheme="minorEastAsia" w:hAnsiTheme="minorHAnsi" w:cstheme="minorBidi"/>
              <w:i w:val="0"/>
              <w:noProof/>
              <w:kern w:val="2"/>
              <w:szCs w:val="22"/>
              <w:lang w:eastAsia="pl-PL"/>
              <w14:ligatures w14:val="standardContextual"/>
            </w:rPr>
          </w:pPr>
          <w:hyperlink w:anchor="_Toc194995643" w:history="1">
            <w:r w:rsidRPr="00C57A09">
              <w:rPr>
                <w:rStyle w:val="Hipercze"/>
                <w:noProof/>
              </w:rPr>
              <w:t>XVIII.</w:t>
            </w:r>
            <w:r>
              <w:rPr>
                <w:rFonts w:asciiTheme="minorHAnsi" w:eastAsiaTheme="minorEastAsia" w:hAnsiTheme="minorHAnsi" w:cstheme="minorBidi"/>
                <w:i w:val="0"/>
                <w:noProof/>
                <w:kern w:val="2"/>
                <w:szCs w:val="22"/>
                <w:lang w:eastAsia="pl-PL"/>
                <w14:ligatures w14:val="standardContextual"/>
              </w:rPr>
              <w:tab/>
            </w:r>
            <w:r w:rsidRPr="00C57A09">
              <w:rPr>
                <w:rStyle w:val="Hipercze"/>
                <w:noProof/>
              </w:rPr>
              <w:t>INFORMACJA O MOŻLIWOŚCI WSPÓLNEGO UBIEGANIA SIĘ O ZAMÓWIENIE ORAZ INFORMACJA O MOŻLIWOŚCI UDOSTĘPNIENIA ZASOBÓW WSPÓLNE UBIEGANIE SIĘ O ZAMÓWIENIE</w:t>
            </w:r>
            <w:r>
              <w:rPr>
                <w:noProof/>
                <w:webHidden/>
              </w:rPr>
              <w:tab/>
            </w:r>
            <w:r>
              <w:rPr>
                <w:noProof/>
                <w:webHidden/>
              </w:rPr>
              <w:fldChar w:fldCharType="begin"/>
            </w:r>
            <w:r>
              <w:rPr>
                <w:noProof/>
                <w:webHidden/>
              </w:rPr>
              <w:instrText xml:space="preserve"> PAGEREF _Toc194995643 \h </w:instrText>
            </w:r>
            <w:r>
              <w:rPr>
                <w:noProof/>
                <w:webHidden/>
              </w:rPr>
            </w:r>
            <w:r>
              <w:rPr>
                <w:noProof/>
                <w:webHidden/>
              </w:rPr>
              <w:fldChar w:fldCharType="separate"/>
            </w:r>
            <w:r>
              <w:rPr>
                <w:noProof/>
                <w:webHidden/>
              </w:rPr>
              <w:t>17</w:t>
            </w:r>
            <w:r>
              <w:rPr>
                <w:noProof/>
                <w:webHidden/>
              </w:rPr>
              <w:fldChar w:fldCharType="end"/>
            </w:r>
          </w:hyperlink>
        </w:p>
        <w:p w14:paraId="093A9D6C" w14:textId="4B2AF206" w:rsidR="00A16F37" w:rsidRDefault="00A16F37">
          <w:pPr>
            <w:pStyle w:val="Spistreci1"/>
            <w:tabs>
              <w:tab w:val="left" w:pos="660"/>
              <w:tab w:val="right" w:leader="dot" w:pos="9062"/>
            </w:tabs>
            <w:rPr>
              <w:rFonts w:asciiTheme="minorHAnsi" w:eastAsiaTheme="minorEastAsia" w:hAnsiTheme="minorHAnsi" w:cstheme="minorBidi"/>
              <w:i w:val="0"/>
              <w:noProof/>
              <w:kern w:val="2"/>
              <w:szCs w:val="22"/>
              <w:lang w:eastAsia="pl-PL"/>
              <w14:ligatures w14:val="standardContextual"/>
            </w:rPr>
          </w:pPr>
          <w:hyperlink w:anchor="_Toc194995644" w:history="1">
            <w:r w:rsidRPr="00C57A09">
              <w:rPr>
                <w:rStyle w:val="Hipercze"/>
                <w:noProof/>
              </w:rPr>
              <w:t>XIX.</w:t>
            </w:r>
            <w:r>
              <w:rPr>
                <w:rFonts w:asciiTheme="minorHAnsi" w:eastAsiaTheme="minorEastAsia" w:hAnsiTheme="minorHAnsi" w:cstheme="minorBidi"/>
                <w:i w:val="0"/>
                <w:noProof/>
                <w:kern w:val="2"/>
                <w:szCs w:val="22"/>
                <w:lang w:eastAsia="pl-PL"/>
                <w14:ligatures w14:val="standardContextual"/>
              </w:rPr>
              <w:tab/>
            </w:r>
            <w:r w:rsidRPr="00C57A09">
              <w:rPr>
                <w:rStyle w:val="Hipercze"/>
                <w:noProof/>
              </w:rPr>
              <w:t>INFORMACJA O OŚWIADCZENIU WSTĘPNYM, PRZEDMIOTOWYCH I PODMIOTOWYCH ŚRODKACH DOWODOWYCH</w:t>
            </w:r>
            <w:r>
              <w:rPr>
                <w:noProof/>
                <w:webHidden/>
              </w:rPr>
              <w:tab/>
            </w:r>
            <w:r>
              <w:rPr>
                <w:noProof/>
                <w:webHidden/>
              </w:rPr>
              <w:fldChar w:fldCharType="begin"/>
            </w:r>
            <w:r>
              <w:rPr>
                <w:noProof/>
                <w:webHidden/>
              </w:rPr>
              <w:instrText xml:space="preserve"> PAGEREF _Toc194995644 \h </w:instrText>
            </w:r>
            <w:r>
              <w:rPr>
                <w:noProof/>
                <w:webHidden/>
              </w:rPr>
            </w:r>
            <w:r>
              <w:rPr>
                <w:noProof/>
                <w:webHidden/>
              </w:rPr>
              <w:fldChar w:fldCharType="separate"/>
            </w:r>
            <w:r>
              <w:rPr>
                <w:noProof/>
                <w:webHidden/>
              </w:rPr>
              <w:t>19</w:t>
            </w:r>
            <w:r>
              <w:rPr>
                <w:noProof/>
                <w:webHidden/>
              </w:rPr>
              <w:fldChar w:fldCharType="end"/>
            </w:r>
          </w:hyperlink>
        </w:p>
        <w:p w14:paraId="28B5E86A" w14:textId="09AF7CE8" w:rsidR="00A16F37" w:rsidRDefault="00A16F37">
          <w:pPr>
            <w:pStyle w:val="Spistreci1"/>
            <w:tabs>
              <w:tab w:val="left" w:pos="660"/>
              <w:tab w:val="right" w:leader="dot" w:pos="9062"/>
            </w:tabs>
            <w:rPr>
              <w:rFonts w:asciiTheme="minorHAnsi" w:eastAsiaTheme="minorEastAsia" w:hAnsiTheme="minorHAnsi" w:cstheme="minorBidi"/>
              <w:i w:val="0"/>
              <w:noProof/>
              <w:kern w:val="2"/>
              <w:szCs w:val="22"/>
              <w:lang w:eastAsia="pl-PL"/>
              <w14:ligatures w14:val="standardContextual"/>
            </w:rPr>
          </w:pPr>
          <w:hyperlink w:anchor="_Toc194995645" w:history="1">
            <w:r w:rsidRPr="00C57A09">
              <w:rPr>
                <w:rStyle w:val="Hipercze"/>
                <w:noProof/>
              </w:rPr>
              <w:t>XX.</w:t>
            </w:r>
            <w:r>
              <w:rPr>
                <w:rFonts w:asciiTheme="minorHAnsi" w:eastAsiaTheme="minorEastAsia" w:hAnsiTheme="minorHAnsi" w:cstheme="minorBidi"/>
                <w:i w:val="0"/>
                <w:noProof/>
                <w:kern w:val="2"/>
                <w:szCs w:val="22"/>
                <w:lang w:eastAsia="pl-PL"/>
                <w14:ligatures w14:val="standardContextual"/>
              </w:rPr>
              <w:tab/>
            </w:r>
            <w:r w:rsidRPr="00C57A09">
              <w:rPr>
                <w:rStyle w:val="Hipercze"/>
                <w:noProof/>
              </w:rPr>
              <w:t>SPOSÓB OBLICZENIA CENY</w:t>
            </w:r>
            <w:r>
              <w:rPr>
                <w:noProof/>
                <w:webHidden/>
              </w:rPr>
              <w:tab/>
            </w:r>
            <w:r>
              <w:rPr>
                <w:noProof/>
                <w:webHidden/>
              </w:rPr>
              <w:fldChar w:fldCharType="begin"/>
            </w:r>
            <w:r>
              <w:rPr>
                <w:noProof/>
                <w:webHidden/>
              </w:rPr>
              <w:instrText xml:space="preserve"> PAGEREF _Toc194995645 \h </w:instrText>
            </w:r>
            <w:r>
              <w:rPr>
                <w:noProof/>
                <w:webHidden/>
              </w:rPr>
            </w:r>
            <w:r>
              <w:rPr>
                <w:noProof/>
                <w:webHidden/>
              </w:rPr>
              <w:fldChar w:fldCharType="separate"/>
            </w:r>
            <w:r>
              <w:rPr>
                <w:noProof/>
                <w:webHidden/>
              </w:rPr>
              <w:t>21</w:t>
            </w:r>
            <w:r>
              <w:rPr>
                <w:noProof/>
                <w:webHidden/>
              </w:rPr>
              <w:fldChar w:fldCharType="end"/>
            </w:r>
          </w:hyperlink>
        </w:p>
        <w:p w14:paraId="65A1FC7A" w14:textId="5296529E" w:rsidR="00A16F37" w:rsidRDefault="00A16F37">
          <w:pPr>
            <w:pStyle w:val="Spistreci1"/>
            <w:tabs>
              <w:tab w:val="left" w:pos="660"/>
              <w:tab w:val="right" w:leader="dot" w:pos="9062"/>
            </w:tabs>
            <w:rPr>
              <w:rFonts w:asciiTheme="minorHAnsi" w:eastAsiaTheme="minorEastAsia" w:hAnsiTheme="minorHAnsi" w:cstheme="minorBidi"/>
              <w:i w:val="0"/>
              <w:noProof/>
              <w:kern w:val="2"/>
              <w:szCs w:val="22"/>
              <w:lang w:eastAsia="pl-PL"/>
              <w14:ligatures w14:val="standardContextual"/>
            </w:rPr>
          </w:pPr>
          <w:hyperlink w:anchor="_Toc194995646" w:history="1">
            <w:r w:rsidRPr="00C57A09">
              <w:rPr>
                <w:rStyle w:val="Hipercze"/>
                <w:noProof/>
              </w:rPr>
              <w:t>XXI.</w:t>
            </w:r>
            <w:r>
              <w:rPr>
                <w:rFonts w:asciiTheme="minorHAnsi" w:eastAsiaTheme="minorEastAsia" w:hAnsiTheme="minorHAnsi" w:cstheme="minorBidi"/>
                <w:i w:val="0"/>
                <w:noProof/>
                <w:kern w:val="2"/>
                <w:szCs w:val="22"/>
                <w:lang w:eastAsia="pl-PL"/>
                <w14:ligatures w14:val="standardContextual"/>
              </w:rPr>
              <w:tab/>
            </w:r>
            <w:r w:rsidRPr="00C57A09">
              <w:rPr>
                <w:rStyle w:val="Hipercze"/>
                <w:noProof/>
              </w:rPr>
              <w:t>OPIS KRYTERIÓW OCENY OFERT, WRAZ Z PODANIEM WAG TYCH KRYTERIÓW I SPOSOBU OCENY OFERT</w:t>
            </w:r>
            <w:r>
              <w:rPr>
                <w:noProof/>
                <w:webHidden/>
              </w:rPr>
              <w:tab/>
            </w:r>
            <w:r>
              <w:rPr>
                <w:noProof/>
                <w:webHidden/>
              </w:rPr>
              <w:fldChar w:fldCharType="begin"/>
            </w:r>
            <w:r>
              <w:rPr>
                <w:noProof/>
                <w:webHidden/>
              </w:rPr>
              <w:instrText xml:space="preserve"> PAGEREF _Toc194995646 \h </w:instrText>
            </w:r>
            <w:r>
              <w:rPr>
                <w:noProof/>
                <w:webHidden/>
              </w:rPr>
            </w:r>
            <w:r>
              <w:rPr>
                <w:noProof/>
                <w:webHidden/>
              </w:rPr>
              <w:fldChar w:fldCharType="separate"/>
            </w:r>
            <w:r>
              <w:rPr>
                <w:noProof/>
                <w:webHidden/>
              </w:rPr>
              <w:t>22</w:t>
            </w:r>
            <w:r>
              <w:rPr>
                <w:noProof/>
                <w:webHidden/>
              </w:rPr>
              <w:fldChar w:fldCharType="end"/>
            </w:r>
          </w:hyperlink>
        </w:p>
        <w:p w14:paraId="125FC996" w14:textId="6B5EBBFB" w:rsidR="00A16F37" w:rsidRDefault="00A16F37">
          <w:pPr>
            <w:pStyle w:val="Spistreci1"/>
            <w:tabs>
              <w:tab w:val="left" w:pos="880"/>
              <w:tab w:val="right" w:leader="dot" w:pos="9062"/>
            </w:tabs>
            <w:rPr>
              <w:rFonts w:asciiTheme="minorHAnsi" w:eastAsiaTheme="minorEastAsia" w:hAnsiTheme="minorHAnsi" w:cstheme="minorBidi"/>
              <w:i w:val="0"/>
              <w:noProof/>
              <w:kern w:val="2"/>
              <w:szCs w:val="22"/>
              <w:lang w:eastAsia="pl-PL"/>
              <w14:ligatures w14:val="standardContextual"/>
            </w:rPr>
          </w:pPr>
          <w:hyperlink w:anchor="_Toc194995647" w:history="1">
            <w:r w:rsidRPr="00C57A09">
              <w:rPr>
                <w:rStyle w:val="Hipercze"/>
                <w:noProof/>
              </w:rPr>
              <w:t>XXII.</w:t>
            </w:r>
            <w:r>
              <w:rPr>
                <w:rFonts w:asciiTheme="minorHAnsi" w:eastAsiaTheme="minorEastAsia" w:hAnsiTheme="minorHAnsi" w:cstheme="minorBidi"/>
                <w:i w:val="0"/>
                <w:noProof/>
                <w:kern w:val="2"/>
                <w:szCs w:val="22"/>
                <w:lang w:eastAsia="pl-PL"/>
                <w14:ligatures w14:val="standardContextual"/>
              </w:rPr>
              <w:tab/>
            </w:r>
            <w:r w:rsidRPr="00C57A09">
              <w:rPr>
                <w:rStyle w:val="Hipercze"/>
                <w:noProof/>
              </w:rPr>
              <w:t>INFORMACJE O FORMALNOŚCIACH, JAKIE MUSZĄ ZOSTAĆ DOPEŁNIONE PO WYBORZE OFERTY W CELU ZAWARCIA UMOWY</w:t>
            </w:r>
            <w:r>
              <w:rPr>
                <w:noProof/>
                <w:webHidden/>
              </w:rPr>
              <w:tab/>
            </w:r>
            <w:r>
              <w:rPr>
                <w:noProof/>
                <w:webHidden/>
              </w:rPr>
              <w:fldChar w:fldCharType="begin"/>
            </w:r>
            <w:r>
              <w:rPr>
                <w:noProof/>
                <w:webHidden/>
              </w:rPr>
              <w:instrText xml:space="preserve"> PAGEREF _Toc194995647 \h </w:instrText>
            </w:r>
            <w:r>
              <w:rPr>
                <w:noProof/>
                <w:webHidden/>
              </w:rPr>
            </w:r>
            <w:r>
              <w:rPr>
                <w:noProof/>
                <w:webHidden/>
              </w:rPr>
              <w:fldChar w:fldCharType="separate"/>
            </w:r>
            <w:r>
              <w:rPr>
                <w:noProof/>
                <w:webHidden/>
              </w:rPr>
              <w:t>23</w:t>
            </w:r>
            <w:r>
              <w:rPr>
                <w:noProof/>
                <w:webHidden/>
              </w:rPr>
              <w:fldChar w:fldCharType="end"/>
            </w:r>
          </w:hyperlink>
        </w:p>
        <w:p w14:paraId="7FC53D3B" w14:textId="55D27944" w:rsidR="00A16F37" w:rsidRDefault="00A16F37">
          <w:pPr>
            <w:pStyle w:val="Spistreci1"/>
            <w:tabs>
              <w:tab w:val="left" w:pos="880"/>
              <w:tab w:val="right" w:leader="dot" w:pos="9062"/>
            </w:tabs>
            <w:rPr>
              <w:rFonts w:asciiTheme="minorHAnsi" w:eastAsiaTheme="minorEastAsia" w:hAnsiTheme="minorHAnsi" w:cstheme="minorBidi"/>
              <w:i w:val="0"/>
              <w:noProof/>
              <w:kern w:val="2"/>
              <w:szCs w:val="22"/>
              <w:lang w:eastAsia="pl-PL"/>
              <w14:ligatures w14:val="standardContextual"/>
            </w:rPr>
          </w:pPr>
          <w:hyperlink w:anchor="_Toc194995648" w:history="1">
            <w:r w:rsidRPr="00C57A09">
              <w:rPr>
                <w:rStyle w:val="Hipercze"/>
                <w:noProof/>
              </w:rPr>
              <w:t>XXIII.</w:t>
            </w:r>
            <w:r>
              <w:rPr>
                <w:rFonts w:asciiTheme="minorHAnsi" w:eastAsiaTheme="minorEastAsia" w:hAnsiTheme="minorHAnsi" w:cstheme="minorBidi"/>
                <w:i w:val="0"/>
                <w:noProof/>
                <w:kern w:val="2"/>
                <w:szCs w:val="22"/>
                <w:lang w:eastAsia="pl-PL"/>
                <w14:ligatures w14:val="standardContextual"/>
              </w:rPr>
              <w:tab/>
            </w:r>
            <w:r w:rsidRPr="00C57A09">
              <w:rPr>
                <w:rStyle w:val="Hipercze"/>
                <w:noProof/>
              </w:rPr>
              <w:t>WYMAGANIA DOTYCZĄCE ZABEZPIECZENIA NALEŻYTEGO WYKONANIA UMOWY</w:t>
            </w:r>
            <w:r>
              <w:rPr>
                <w:noProof/>
                <w:webHidden/>
              </w:rPr>
              <w:tab/>
            </w:r>
            <w:r>
              <w:rPr>
                <w:noProof/>
                <w:webHidden/>
              </w:rPr>
              <w:fldChar w:fldCharType="begin"/>
            </w:r>
            <w:r>
              <w:rPr>
                <w:noProof/>
                <w:webHidden/>
              </w:rPr>
              <w:instrText xml:space="preserve"> PAGEREF _Toc194995648 \h </w:instrText>
            </w:r>
            <w:r>
              <w:rPr>
                <w:noProof/>
                <w:webHidden/>
              </w:rPr>
            </w:r>
            <w:r>
              <w:rPr>
                <w:noProof/>
                <w:webHidden/>
              </w:rPr>
              <w:fldChar w:fldCharType="separate"/>
            </w:r>
            <w:r>
              <w:rPr>
                <w:noProof/>
                <w:webHidden/>
              </w:rPr>
              <w:t>24</w:t>
            </w:r>
            <w:r>
              <w:rPr>
                <w:noProof/>
                <w:webHidden/>
              </w:rPr>
              <w:fldChar w:fldCharType="end"/>
            </w:r>
          </w:hyperlink>
        </w:p>
        <w:p w14:paraId="4CCAF40C" w14:textId="5B1F469E" w:rsidR="00A16F37" w:rsidRDefault="00A16F37">
          <w:pPr>
            <w:pStyle w:val="Spistreci1"/>
            <w:tabs>
              <w:tab w:val="left" w:pos="880"/>
              <w:tab w:val="right" w:leader="dot" w:pos="9062"/>
            </w:tabs>
            <w:rPr>
              <w:rFonts w:asciiTheme="minorHAnsi" w:eastAsiaTheme="minorEastAsia" w:hAnsiTheme="minorHAnsi" w:cstheme="minorBidi"/>
              <w:i w:val="0"/>
              <w:noProof/>
              <w:kern w:val="2"/>
              <w:szCs w:val="22"/>
              <w:lang w:eastAsia="pl-PL"/>
              <w14:ligatures w14:val="standardContextual"/>
            </w:rPr>
          </w:pPr>
          <w:hyperlink w:anchor="_Toc194995649" w:history="1">
            <w:r w:rsidRPr="00C57A09">
              <w:rPr>
                <w:rStyle w:val="Hipercze"/>
                <w:noProof/>
              </w:rPr>
              <w:t>XXIV.</w:t>
            </w:r>
            <w:r>
              <w:rPr>
                <w:rFonts w:asciiTheme="minorHAnsi" w:eastAsiaTheme="minorEastAsia" w:hAnsiTheme="minorHAnsi" w:cstheme="minorBidi"/>
                <w:i w:val="0"/>
                <w:noProof/>
                <w:kern w:val="2"/>
                <w:szCs w:val="22"/>
                <w:lang w:eastAsia="pl-PL"/>
                <w14:ligatures w14:val="standardContextual"/>
              </w:rPr>
              <w:tab/>
            </w:r>
            <w:r w:rsidRPr="00C57A09">
              <w:rPr>
                <w:rStyle w:val="Hipercze"/>
                <w:noProof/>
              </w:rPr>
              <w:t>POUCZENIE O ŚRODKACH OCHRONY PRAWNEJ</w:t>
            </w:r>
            <w:r>
              <w:rPr>
                <w:noProof/>
                <w:webHidden/>
              </w:rPr>
              <w:tab/>
            </w:r>
            <w:r>
              <w:rPr>
                <w:noProof/>
                <w:webHidden/>
              </w:rPr>
              <w:fldChar w:fldCharType="begin"/>
            </w:r>
            <w:r>
              <w:rPr>
                <w:noProof/>
                <w:webHidden/>
              </w:rPr>
              <w:instrText xml:space="preserve"> PAGEREF _Toc194995649 \h </w:instrText>
            </w:r>
            <w:r>
              <w:rPr>
                <w:noProof/>
                <w:webHidden/>
              </w:rPr>
            </w:r>
            <w:r>
              <w:rPr>
                <w:noProof/>
                <w:webHidden/>
              </w:rPr>
              <w:fldChar w:fldCharType="separate"/>
            </w:r>
            <w:r>
              <w:rPr>
                <w:noProof/>
                <w:webHidden/>
              </w:rPr>
              <w:t>24</w:t>
            </w:r>
            <w:r>
              <w:rPr>
                <w:noProof/>
                <w:webHidden/>
              </w:rPr>
              <w:fldChar w:fldCharType="end"/>
            </w:r>
          </w:hyperlink>
        </w:p>
        <w:p w14:paraId="210154B1" w14:textId="3AAA6895" w:rsidR="00A16F37" w:rsidRDefault="00A16F37">
          <w:pPr>
            <w:pStyle w:val="Spistreci1"/>
            <w:tabs>
              <w:tab w:val="left" w:pos="880"/>
              <w:tab w:val="right" w:leader="dot" w:pos="9062"/>
            </w:tabs>
            <w:rPr>
              <w:rFonts w:asciiTheme="minorHAnsi" w:eastAsiaTheme="minorEastAsia" w:hAnsiTheme="minorHAnsi" w:cstheme="minorBidi"/>
              <w:i w:val="0"/>
              <w:noProof/>
              <w:kern w:val="2"/>
              <w:szCs w:val="22"/>
              <w:lang w:eastAsia="pl-PL"/>
              <w14:ligatures w14:val="standardContextual"/>
            </w:rPr>
          </w:pPr>
          <w:hyperlink w:anchor="_Toc194995650" w:history="1">
            <w:r w:rsidRPr="00C57A09">
              <w:rPr>
                <w:rStyle w:val="Hipercze"/>
                <w:noProof/>
              </w:rPr>
              <w:t>XXV.</w:t>
            </w:r>
            <w:r>
              <w:rPr>
                <w:rFonts w:asciiTheme="minorHAnsi" w:eastAsiaTheme="minorEastAsia" w:hAnsiTheme="minorHAnsi" w:cstheme="minorBidi"/>
                <w:i w:val="0"/>
                <w:noProof/>
                <w:kern w:val="2"/>
                <w:szCs w:val="22"/>
                <w:lang w:eastAsia="pl-PL"/>
                <w14:ligatures w14:val="standardContextual"/>
              </w:rPr>
              <w:tab/>
            </w:r>
            <w:r w:rsidRPr="00C57A09">
              <w:rPr>
                <w:rStyle w:val="Hipercze"/>
                <w:noProof/>
              </w:rPr>
              <w:t>KLAUZULA INFORMACYJNA Z ART. 13 RODO DO ZASTOSOWANIA W CELU ZWIĄZANYM Z POSTĘPOWANIEM O UDZIELENIE ZAMÓWIENIA PUBLICZNEGO</w:t>
            </w:r>
            <w:r>
              <w:rPr>
                <w:noProof/>
                <w:webHidden/>
              </w:rPr>
              <w:tab/>
            </w:r>
            <w:r>
              <w:rPr>
                <w:noProof/>
                <w:webHidden/>
              </w:rPr>
              <w:fldChar w:fldCharType="begin"/>
            </w:r>
            <w:r>
              <w:rPr>
                <w:noProof/>
                <w:webHidden/>
              </w:rPr>
              <w:instrText xml:space="preserve"> PAGEREF _Toc194995650 \h </w:instrText>
            </w:r>
            <w:r>
              <w:rPr>
                <w:noProof/>
                <w:webHidden/>
              </w:rPr>
            </w:r>
            <w:r>
              <w:rPr>
                <w:noProof/>
                <w:webHidden/>
              </w:rPr>
              <w:fldChar w:fldCharType="separate"/>
            </w:r>
            <w:r>
              <w:rPr>
                <w:noProof/>
                <w:webHidden/>
              </w:rPr>
              <w:t>25</w:t>
            </w:r>
            <w:r>
              <w:rPr>
                <w:noProof/>
                <w:webHidden/>
              </w:rPr>
              <w:fldChar w:fldCharType="end"/>
            </w:r>
          </w:hyperlink>
        </w:p>
        <w:p w14:paraId="4B1AC618" w14:textId="0EDF049C" w:rsidR="00A16F37" w:rsidRDefault="00A16F37">
          <w:pPr>
            <w:pStyle w:val="Spistreci1"/>
            <w:tabs>
              <w:tab w:val="left" w:pos="880"/>
              <w:tab w:val="right" w:leader="dot" w:pos="9062"/>
            </w:tabs>
            <w:rPr>
              <w:rFonts w:asciiTheme="minorHAnsi" w:eastAsiaTheme="minorEastAsia" w:hAnsiTheme="minorHAnsi" w:cstheme="minorBidi"/>
              <w:i w:val="0"/>
              <w:noProof/>
              <w:kern w:val="2"/>
              <w:szCs w:val="22"/>
              <w:lang w:eastAsia="pl-PL"/>
              <w14:ligatures w14:val="standardContextual"/>
            </w:rPr>
          </w:pPr>
          <w:hyperlink w:anchor="_Toc194995651" w:history="1">
            <w:r w:rsidRPr="00C57A09">
              <w:rPr>
                <w:rStyle w:val="Hipercze"/>
                <w:noProof/>
              </w:rPr>
              <w:t>XXVI.</w:t>
            </w:r>
            <w:r>
              <w:rPr>
                <w:rFonts w:asciiTheme="minorHAnsi" w:eastAsiaTheme="minorEastAsia" w:hAnsiTheme="minorHAnsi" w:cstheme="minorBidi"/>
                <w:i w:val="0"/>
                <w:noProof/>
                <w:kern w:val="2"/>
                <w:szCs w:val="22"/>
                <w:lang w:eastAsia="pl-PL"/>
                <w14:ligatures w14:val="standardContextual"/>
              </w:rPr>
              <w:tab/>
            </w:r>
            <w:r w:rsidRPr="00C57A09">
              <w:rPr>
                <w:rStyle w:val="Hipercze"/>
                <w:noProof/>
              </w:rPr>
              <w:t>ZAŁĄCZNIKI DO SWZ</w:t>
            </w:r>
            <w:r>
              <w:rPr>
                <w:noProof/>
                <w:webHidden/>
              </w:rPr>
              <w:tab/>
            </w:r>
            <w:r>
              <w:rPr>
                <w:noProof/>
                <w:webHidden/>
              </w:rPr>
              <w:fldChar w:fldCharType="begin"/>
            </w:r>
            <w:r>
              <w:rPr>
                <w:noProof/>
                <w:webHidden/>
              </w:rPr>
              <w:instrText xml:space="preserve"> PAGEREF _Toc194995651 \h </w:instrText>
            </w:r>
            <w:r>
              <w:rPr>
                <w:noProof/>
                <w:webHidden/>
              </w:rPr>
            </w:r>
            <w:r>
              <w:rPr>
                <w:noProof/>
                <w:webHidden/>
              </w:rPr>
              <w:fldChar w:fldCharType="separate"/>
            </w:r>
            <w:r>
              <w:rPr>
                <w:noProof/>
                <w:webHidden/>
              </w:rPr>
              <w:t>27</w:t>
            </w:r>
            <w:r>
              <w:rPr>
                <w:noProof/>
                <w:webHidden/>
              </w:rPr>
              <w:fldChar w:fldCharType="end"/>
            </w:r>
          </w:hyperlink>
        </w:p>
        <w:p w14:paraId="7638E5F9" w14:textId="1CC08E4B" w:rsidR="00A16F37" w:rsidRDefault="00A16F37">
          <w:r>
            <w:rPr>
              <w:b/>
              <w:bCs/>
            </w:rPr>
            <w:fldChar w:fldCharType="end"/>
          </w:r>
        </w:p>
      </w:sdtContent>
    </w:sdt>
    <w:p w14:paraId="40B4C77C" w14:textId="77777777" w:rsidR="00837315" w:rsidRDefault="00837315">
      <w:pPr>
        <w:spacing w:before="0" w:after="160" w:line="259" w:lineRule="auto"/>
        <w:jc w:val="left"/>
      </w:pPr>
    </w:p>
    <w:p w14:paraId="7255C067" w14:textId="77777777" w:rsidR="00837315" w:rsidRDefault="00000000">
      <w:pPr>
        <w:spacing w:before="0" w:after="160" w:line="259" w:lineRule="auto"/>
        <w:jc w:val="left"/>
      </w:pPr>
      <w:r>
        <w:br w:type="page"/>
      </w:r>
    </w:p>
    <w:p w14:paraId="5EC31FE2" w14:textId="77777777" w:rsidR="00837315" w:rsidRDefault="00000000" w:rsidP="00A16F37">
      <w:pPr>
        <w:pStyle w:val="Nagwek1"/>
      </w:pPr>
      <w:bookmarkStart w:id="2" w:name="_Toc194995626"/>
      <w:r>
        <w:lastRenderedPageBreak/>
        <w:t>NAZWA ORAZ ADRES ZAMAWIAJĄCEGO</w:t>
      </w:r>
      <w:bookmarkEnd w:id="2"/>
    </w:p>
    <w:p w14:paraId="7EAB13AA" w14:textId="77777777" w:rsidR="00837315" w:rsidRDefault="00000000">
      <w:pPr>
        <w:rPr>
          <w:sz w:val="22"/>
          <w:szCs w:val="22"/>
        </w:rPr>
      </w:pPr>
      <w:r>
        <w:rPr>
          <w:sz w:val="22"/>
          <w:szCs w:val="22"/>
        </w:rPr>
        <w:t xml:space="preserve">Zamawiający: </w:t>
      </w:r>
      <w:r>
        <w:rPr>
          <w:b/>
          <w:sz w:val="22"/>
          <w:szCs w:val="22"/>
        </w:rPr>
        <w:t>Centrum Kultury i Rekreacji w Lądku-Zdroju</w:t>
      </w:r>
    </w:p>
    <w:p w14:paraId="041E568D" w14:textId="77777777" w:rsidR="00837315" w:rsidRDefault="00000000">
      <w:pPr>
        <w:rPr>
          <w:sz w:val="22"/>
          <w:szCs w:val="22"/>
        </w:rPr>
      </w:pPr>
      <w:r>
        <w:rPr>
          <w:sz w:val="22"/>
          <w:szCs w:val="22"/>
        </w:rPr>
        <w:t>Adres: pl. Staromłyński 5, 57-540 Lądek-Zdrój</w:t>
      </w:r>
    </w:p>
    <w:p w14:paraId="1AEB0105" w14:textId="77777777" w:rsidR="00837315" w:rsidRDefault="00000000">
      <w:pPr>
        <w:rPr>
          <w:sz w:val="22"/>
          <w:szCs w:val="22"/>
        </w:rPr>
      </w:pPr>
      <w:r>
        <w:rPr>
          <w:sz w:val="22"/>
          <w:szCs w:val="22"/>
        </w:rPr>
        <w:t xml:space="preserve">e-mail: </w:t>
      </w:r>
      <w:hyperlink r:id="rId9">
        <w:r>
          <w:rPr>
            <w:color w:val="1155CC"/>
            <w:sz w:val="22"/>
            <w:szCs w:val="22"/>
            <w:u w:val="single"/>
          </w:rPr>
          <w:t>dyrektorckir@ladek.pl</w:t>
        </w:r>
      </w:hyperlink>
      <w:r>
        <w:rPr>
          <w:sz w:val="22"/>
          <w:szCs w:val="22"/>
        </w:rPr>
        <w:t xml:space="preserve"> </w:t>
      </w:r>
    </w:p>
    <w:p w14:paraId="4492CD38" w14:textId="77777777" w:rsidR="00837315" w:rsidRDefault="00000000">
      <w:pPr>
        <w:rPr>
          <w:sz w:val="22"/>
          <w:szCs w:val="22"/>
        </w:rPr>
      </w:pPr>
      <w:r>
        <w:rPr>
          <w:sz w:val="22"/>
          <w:szCs w:val="22"/>
        </w:rPr>
        <w:t>Zamawiający pracuje od poniedziałku do piątku w godz. 8:00 – 16:00, z wyłączeniem dni ustawowo wolnych od pracy.</w:t>
      </w:r>
    </w:p>
    <w:p w14:paraId="4ED7C438" w14:textId="77777777" w:rsidR="00837315" w:rsidRDefault="00000000">
      <w:pPr>
        <w:rPr>
          <w:sz w:val="22"/>
          <w:szCs w:val="22"/>
        </w:rPr>
      </w:pPr>
      <w:r>
        <w:rPr>
          <w:sz w:val="22"/>
          <w:szCs w:val="22"/>
        </w:rPr>
        <w:t xml:space="preserve">Profil Nabywcy: </w:t>
      </w:r>
      <w:hyperlink r:id="rId10">
        <w:r>
          <w:rPr>
            <w:color w:val="0563C1"/>
            <w:sz w:val="22"/>
            <w:szCs w:val="22"/>
            <w:u w:val="single"/>
          </w:rPr>
          <w:t>https://www.platformazakupowa.pl/pn/ladek</w:t>
        </w:r>
      </w:hyperlink>
    </w:p>
    <w:p w14:paraId="468F813E" w14:textId="77777777" w:rsidR="00837315" w:rsidRDefault="00000000">
      <w:pPr>
        <w:rPr>
          <w:sz w:val="22"/>
          <w:szCs w:val="22"/>
        </w:rPr>
      </w:pPr>
      <w:r>
        <w:rPr>
          <w:sz w:val="22"/>
          <w:szCs w:val="22"/>
        </w:rPr>
        <w:t xml:space="preserve">Adres strony internetowej prowadzonego postępowania: </w:t>
      </w:r>
    </w:p>
    <w:p w14:paraId="0A5E0CC1" w14:textId="77777777" w:rsidR="00837315" w:rsidRDefault="00000000">
      <w:pPr>
        <w:rPr>
          <w:sz w:val="22"/>
          <w:szCs w:val="22"/>
        </w:rPr>
      </w:pPr>
      <w:hyperlink r:id="rId11">
        <w:r>
          <w:rPr>
            <w:color w:val="1155CC"/>
            <w:sz w:val="22"/>
            <w:szCs w:val="22"/>
            <w:u w:val="single"/>
          </w:rPr>
          <w:t>https://platformazakupowa.pl/transakcja/1091463</w:t>
        </w:r>
      </w:hyperlink>
      <w:r>
        <w:rPr>
          <w:color w:val="1155CC"/>
          <w:sz w:val="22"/>
          <w:szCs w:val="22"/>
          <w:u w:val="single"/>
        </w:rPr>
        <w:t xml:space="preserve"> </w:t>
      </w:r>
      <w:r>
        <w:rPr>
          <w:sz w:val="22"/>
          <w:szCs w:val="22"/>
        </w:rPr>
        <w:t xml:space="preserve">  </w:t>
      </w:r>
    </w:p>
    <w:p w14:paraId="551C0ACC" w14:textId="77777777" w:rsidR="00837315" w:rsidRDefault="00000000">
      <w:pPr>
        <w:rPr>
          <w:sz w:val="22"/>
          <w:szCs w:val="22"/>
        </w:rPr>
      </w:pPr>
      <w:r>
        <w:rPr>
          <w:sz w:val="22"/>
          <w:szCs w:val="22"/>
        </w:rPr>
        <w:t xml:space="preserve">Adres strony internetowej na której udostępniane będą zmiany i wyjaśnienia treści SWZ oraz inne dokumenty zamówienia bezpośrednio związane z postępowaniem o udzielenie zamówienia: </w:t>
      </w:r>
      <w:hyperlink r:id="rId12">
        <w:r>
          <w:rPr>
            <w:color w:val="1155CC"/>
            <w:sz w:val="22"/>
            <w:szCs w:val="22"/>
            <w:u w:val="single"/>
          </w:rPr>
          <w:t>https://platformazakupowa.pl/transakcja/1091463</w:t>
        </w:r>
      </w:hyperlink>
      <w:r>
        <w:rPr>
          <w:color w:val="1155CC"/>
          <w:sz w:val="22"/>
          <w:szCs w:val="22"/>
          <w:u w:val="single"/>
        </w:rPr>
        <w:t xml:space="preserve"> </w:t>
      </w:r>
    </w:p>
    <w:p w14:paraId="2FD72747" w14:textId="77777777" w:rsidR="00837315" w:rsidRDefault="00000000">
      <w:pPr>
        <w:rPr>
          <w:sz w:val="22"/>
          <w:szCs w:val="22"/>
        </w:rPr>
      </w:pPr>
      <w:r>
        <w:rPr>
          <w:sz w:val="22"/>
          <w:szCs w:val="22"/>
        </w:rPr>
        <w:t xml:space="preserve">Przedmiotowe postępowanie prowadzone jest przy użyciu środków komunikacji elektronicznej. Składanie ofert następuje za pośrednictwem platformy zakupowej dostępnej pod adresem internetowym: </w:t>
      </w:r>
      <w:hyperlink r:id="rId13">
        <w:r>
          <w:rPr>
            <w:color w:val="0563C1"/>
            <w:sz w:val="22"/>
            <w:szCs w:val="22"/>
            <w:u w:val="single"/>
          </w:rPr>
          <w:t>https://www.platformazakupowa.pl/pn/ladek</w:t>
        </w:r>
      </w:hyperlink>
    </w:p>
    <w:p w14:paraId="6C0A893C" w14:textId="77777777" w:rsidR="00837315" w:rsidRDefault="00000000">
      <w:pPr>
        <w:rPr>
          <w:sz w:val="22"/>
          <w:szCs w:val="22"/>
        </w:rPr>
      </w:pPr>
      <w:r>
        <w:rPr>
          <w:sz w:val="22"/>
          <w:szCs w:val="22"/>
        </w:rPr>
        <w:t>Wykonawca zamierzający wziąć udział w postępowaniu o udzielenie zamówienia publicznego, zobowiązany jest posiadać konto na platformie zakupowej. Zarejestrowanie i utrzymanie konta na platformie zakupowej oraz korzystanie z platformy jest bezpłatne.</w:t>
      </w:r>
    </w:p>
    <w:p w14:paraId="6B3FB6B5" w14:textId="77777777" w:rsidR="00837315" w:rsidRDefault="00000000" w:rsidP="00A16F37">
      <w:pPr>
        <w:pStyle w:val="Nagwek1"/>
        <w:ind w:left="715" w:hanging="431"/>
        <w:rPr>
          <w:sz w:val="22"/>
          <w:szCs w:val="22"/>
        </w:rPr>
      </w:pPr>
      <w:bookmarkStart w:id="3" w:name="_Toc194995627"/>
      <w:r>
        <w:rPr>
          <w:sz w:val="22"/>
          <w:szCs w:val="22"/>
        </w:rPr>
        <w:t>TRYB UDZIELENIE ZAMÓWIENIA ORAZ INFORMACJA, CZY ZAMAWIAJĄCY PRZEWIDUJE WYBÓR NAJKORZYSTNIEJSZEJ OFERTY Z MOŻLIWOŚCIĄ PROWADZENIA NEGOCJACJI</w:t>
      </w:r>
      <w:bookmarkEnd w:id="3"/>
    </w:p>
    <w:p w14:paraId="06513DF6" w14:textId="77777777" w:rsidR="00837315" w:rsidRDefault="00000000">
      <w:pPr>
        <w:ind w:firstLine="567"/>
        <w:rPr>
          <w:sz w:val="22"/>
          <w:szCs w:val="22"/>
        </w:rPr>
      </w:pPr>
      <w:r>
        <w:rPr>
          <w:sz w:val="22"/>
          <w:szCs w:val="22"/>
        </w:rPr>
        <w:t xml:space="preserve">Niniejsze postępowanie o udzielenie zamówienia publicznego prowadzone jest w trybie podstawowym, w którym w odpowiedzi na ogłoszenie o zamówieniu oferty mogą składać wszyscy zainteresowani Wykonawcy, a następnie Zamawiający wybiera najkorzystniejszą ofertę bez przeprowadzenia negocjacji (art.  275 pkt 1 ustawy Pzp). </w:t>
      </w:r>
    </w:p>
    <w:p w14:paraId="75C2B1BF" w14:textId="77777777" w:rsidR="00837315" w:rsidRDefault="00000000">
      <w:pPr>
        <w:ind w:firstLine="567"/>
        <w:rPr>
          <w:sz w:val="22"/>
          <w:szCs w:val="22"/>
        </w:rPr>
      </w:pPr>
      <w:r>
        <w:rPr>
          <w:sz w:val="22"/>
          <w:szCs w:val="22"/>
        </w:rPr>
        <w:t xml:space="preserve">Zamawiający </w:t>
      </w:r>
      <w:r>
        <w:rPr>
          <w:b/>
          <w:sz w:val="22"/>
          <w:szCs w:val="22"/>
        </w:rPr>
        <w:t>nie przewiduje</w:t>
      </w:r>
      <w:r>
        <w:rPr>
          <w:sz w:val="22"/>
          <w:szCs w:val="22"/>
        </w:rPr>
        <w:t xml:space="preserve"> możliwości wyboru najkorzystniejszej oferty z możliwością prowadzenia negocjacji.</w:t>
      </w:r>
    </w:p>
    <w:p w14:paraId="4929F31C" w14:textId="77777777" w:rsidR="00837315" w:rsidRDefault="00000000" w:rsidP="00A16F37">
      <w:pPr>
        <w:pStyle w:val="Nagwek1"/>
        <w:ind w:left="715" w:hanging="431"/>
        <w:rPr>
          <w:sz w:val="22"/>
          <w:szCs w:val="22"/>
        </w:rPr>
      </w:pPr>
      <w:bookmarkStart w:id="4" w:name="_Toc194995628"/>
      <w:r>
        <w:rPr>
          <w:sz w:val="22"/>
          <w:szCs w:val="22"/>
        </w:rPr>
        <w:t>OPIS PRZEDMIOTU ZAMÓWIENIA</w:t>
      </w:r>
      <w:bookmarkEnd w:id="4"/>
    </w:p>
    <w:p w14:paraId="6960436C" w14:textId="77777777" w:rsidR="00837315" w:rsidRDefault="00000000">
      <w:pPr>
        <w:numPr>
          <w:ilvl w:val="0"/>
          <w:numId w:val="12"/>
        </w:numPr>
        <w:pBdr>
          <w:top w:val="nil"/>
          <w:left w:val="nil"/>
          <w:bottom w:val="nil"/>
          <w:right w:val="nil"/>
          <w:between w:val="nil"/>
        </w:pBdr>
        <w:spacing w:line="300" w:lineRule="auto"/>
        <w:rPr>
          <w:color w:val="000000"/>
          <w:sz w:val="22"/>
          <w:szCs w:val="22"/>
        </w:rPr>
      </w:pPr>
      <w:bookmarkStart w:id="5" w:name="_heading=h.tyjcwt" w:colFirst="0" w:colLast="0"/>
      <w:bookmarkEnd w:id="5"/>
      <w:r>
        <w:rPr>
          <w:sz w:val="22"/>
          <w:szCs w:val="22"/>
        </w:rPr>
        <w:t>Przedmiotem inwestycji jest wymiana okien i drzwi wejściowych do biblioteki budynku powstałego w 1886 r. jako Katolickie Seminarium Nauczycielskie wykonanego w technologii tradycyjnej. Jest wpisany do rejestru zabytków pod numerem 48/A/01 (decyzja z dn. 29.06.2001).</w:t>
      </w:r>
    </w:p>
    <w:p w14:paraId="2D0786AA" w14:textId="77777777" w:rsidR="00837315" w:rsidRDefault="00000000">
      <w:pPr>
        <w:numPr>
          <w:ilvl w:val="0"/>
          <w:numId w:val="12"/>
        </w:numPr>
        <w:rPr>
          <w:sz w:val="22"/>
          <w:szCs w:val="22"/>
        </w:rPr>
      </w:pPr>
      <w:bookmarkStart w:id="6" w:name="_Hlk194995778"/>
      <w:r>
        <w:rPr>
          <w:sz w:val="22"/>
          <w:szCs w:val="22"/>
        </w:rPr>
        <w:t>W zakres opracowania wchodzą :</w:t>
      </w:r>
    </w:p>
    <w:p w14:paraId="14C5E7F9" w14:textId="77777777" w:rsidR="00837315" w:rsidRDefault="00837315">
      <w:pPr>
        <w:ind w:left="360"/>
        <w:rPr>
          <w:sz w:val="22"/>
          <w:szCs w:val="22"/>
        </w:rPr>
      </w:pPr>
    </w:p>
    <w:p w14:paraId="0761087D" w14:textId="77777777" w:rsidR="00837315" w:rsidRDefault="00000000">
      <w:pPr>
        <w:numPr>
          <w:ilvl w:val="0"/>
          <w:numId w:val="30"/>
        </w:numPr>
        <w:rPr>
          <w:sz w:val="22"/>
          <w:szCs w:val="22"/>
        </w:rPr>
      </w:pPr>
      <w:r>
        <w:rPr>
          <w:sz w:val="22"/>
          <w:szCs w:val="22"/>
        </w:rPr>
        <w:lastRenderedPageBreak/>
        <w:t>wykonanie robót rozbiórkowych i demontażowych,</w:t>
      </w:r>
    </w:p>
    <w:p w14:paraId="308F4C66" w14:textId="77777777" w:rsidR="00837315" w:rsidRDefault="00000000">
      <w:pPr>
        <w:numPr>
          <w:ilvl w:val="0"/>
          <w:numId w:val="30"/>
        </w:numPr>
        <w:spacing w:before="0"/>
        <w:rPr>
          <w:sz w:val="22"/>
          <w:szCs w:val="22"/>
        </w:rPr>
      </w:pPr>
      <w:r>
        <w:rPr>
          <w:sz w:val="22"/>
          <w:szCs w:val="22"/>
        </w:rPr>
        <w:t>montaż okien w bibliotece – kolor RAL 9003,</w:t>
      </w:r>
    </w:p>
    <w:p w14:paraId="0472A63F" w14:textId="77777777" w:rsidR="00837315" w:rsidRDefault="00000000">
      <w:pPr>
        <w:numPr>
          <w:ilvl w:val="0"/>
          <w:numId w:val="30"/>
        </w:numPr>
        <w:pBdr>
          <w:top w:val="nil"/>
          <w:left w:val="nil"/>
          <w:bottom w:val="nil"/>
          <w:right w:val="nil"/>
          <w:between w:val="nil"/>
        </w:pBdr>
        <w:spacing w:before="0" w:line="300" w:lineRule="auto"/>
        <w:rPr>
          <w:sz w:val="22"/>
          <w:szCs w:val="22"/>
        </w:rPr>
      </w:pPr>
      <w:bookmarkStart w:id="7" w:name="_heading=h.3x0cvble5elf" w:colFirst="0" w:colLast="0"/>
      <w:bookmarkEnd w:id="7"/>
      <w:r>
        <w:rPr>
          <w:sz w:val="22"/>
          <w:szCs w:val="22"/>
        </w:rPr>
        <w:t>montaż drzwi wejściowych do biblioteki – kolor RAL 8007</w:t>
      </w:r>
      <w:bookmarkEnd w:id="6"/>
    </w:p>
    <w:p w14:paraId="3D607369" w14:textId="77777777" w:rsidR="00837315" w:rsidRDefault="00000000">
      <w:pPr>
        <w:numPr>
          <w:ilvl w:val="0"/>
          <w:numId w:val="12"/>
        </w:numPr>
        <w:pBdr>
          <w:top w:val="nil"/>
          <w:left w:val="nil"/>
          <w:bottom w:val="nil"/>
          <w:right w:val="nil"/>
          <w:between w:val="nil"/>
        </w:pBdr>
        <w:spacing w:line="300" w:lineRule="auto"/>
        <w:rPr>
          <w:sz w:val="22"/>
          <w:szCs w:val="22"/>
        </w:rPr>
      </w:pPr>
      <w:bookmarkStart w:id="8" w:name="_heading=h.5qp2ihj2hsrg" w:colFirst="0" w:colLast="0"/>
      <w:bookmarkEnd w:id="8"/>
      <w:r>
        <w:rPr>
          <w:sz w:val="22"/>
          <w:szCs w:val="22"/>
        </w:rPr>
        <w:t>Ocena stanu technicznego.</w:t>
      </w:r>
    </w:p>
    <w:p w14:paraId="383869A6" w14:textId="77777777" w:rsidR="00837315" w:rsidRDefault="00000000">
      <w:pPr>
        <w:numPr>
          <w:ilvl w:val="1"/>
          <w:numId w:val="12"/>
        </w:numPr>
        <w:pBdr>
          <w:top w:val="nil"/>
          <w:left w:val="nil"/>
          <w:bottom w:val="nil"/>
          <w:right w:val="nil"/>
          <w:between w:val="nil"/>
        </w:pBdr>
        <w:spacing w:line="300" w:lineRule="auto"/>
        <w:rPr>
          <w:sz w:val="22"/>
          <w:szCs w:val="22"/>
        </w:rPr>
      </w:pPr>
      <w:bookmarkStart w:id="9" w:name="_heading=h.v0x52f5w90xe" w:colFirst="0" w:colLast="0"/>
      <w:bookmarkEnd w:id="9"/>
      <w:r>
        <w:rPr>
          <w:sz w:val="22"/>
          <w:szCs w:val="22"/>
        </w:rPr>
        <w:t xml:space="preserve">Nadproża otworów drzwiowych i okiennych – brak widocznych uszkodzeń. </w:t>
      </w:r>
    </w:p>
    <w:p w14:paraId="6739CB5C" w14:textId="77777777" w:rsidR="00837315" w:rsidRDefault="00000000">
      <w:pPr>
        <w:pBdr>
          <w:top w:val="nil"/>
          <w:left w:val="nil"/>
          <w:bottom w:val="nil"/>
          <w:right w:val="nil"/>
          <w:between w:val="nil"/>
        </w:pBdr>
        <w:spacing w:line="300" w:lineRule="auto"/>
        <w:rPr>
          <w:sz w:val="22"/>
          <w:szCs w:val="22"/>
        </w:rPr>
      </w:pPr>
      <w:bookmarkStart w:id="10" w:name="_heading=h.27ze659przdr" w:colFirst="0" w:colLast="0"/>
      <w:bookmarkEnd w:id="10"/>
      <w:r>
        <w:rPr>
          <w:i/>
          <w:sz w:val="22"/>
          <w:szCs w:val="22"/>
        </w:rPr>
        <w:t>Stan techniczny oceniono jako dobry.</w:t>
      </w:r>
    </w:p>
    <w:p w14:paraId="2F3B8242" w14:textId="77777777" w:rsidR="00837315" w:rsidRDefault="00000000">
      <w:pPr>
        <w:numPr>
          <w:ilvl w:val="1"/>
          <w:numId w:val="12"/>
        </w:numPr>
        <w:pBdr>
          <w:top w:val="nil"/>
          <w:left w:val="nil"/>
          <w:bottom w:val="nil"/>
          <w:right w:val="nil"/>
          <w:between w:val="nil"/>
        </w:pBdr>
        <w:spacing w:line="300" w:lineRule="auto"/>
        <w:rPr>
          <w:sz w:val="22"/>
          <w:szCs w:val="22"/>
        </w:rPr>
      </w:pPr>
      <w:bookmarkStart w:id="11" w:name="_heading=h.r6uastk4x5ix" w:colFirst="0" w:colLast="0"/>
      <w:bookmarkEnd w:id="11"/>
      <w:r>
        <w:rPr>
          <w:sz w:val="22"/>
          <w:szCs w:val="22"/>
        </w:rPr>
        <w:t>Stolarka okienna.</w:t>
      </w:r>
    </w:p>
    <w:p w14:paraId="1900DECB" w14:textId="77777777" w:rsidR="00837315" w:rsidRDefault="00000000">
      <w:pPr>
        <w:pBdr>
          <w:top w:val="nil"/>
          <w:left w:val="nil"/>
          <w:bottom w:val="nil"/>
          <w:right w:val="nil"/>
          <w:between w:val="nil"/>
        </w:pBdr>
        <w:spacing w:line="300" w:lineRule="auto"/>
        <w:rPr>
          <w:sz w:val="22"/>
          <w:szCs w:val="22"/>
        </w:rPr>
      </w:pPr>
      <w:bookmarkStart w:id="12" w:name="_heading=h.c0ikb7v5rvok" w:colFirst="0" w:colLast="0"/>
      <w:bookmarkEnd w:id="12"/>
      <w:r>
        <w:rPr>
          <w:sz w:val="22"/>
          <w:szCs w:val="22"/>
        </w:rPr>
        <w:t>Okna są istotnym elementem kompozycji architektonicznej, zmiennej stylowo w zależności od okresu jej powstania. Decydują o plastyce elewacji, a także i wnętrza. Stanowią one bardzo ważny detal kompozycji i rozczłonkowania elewacji.</w:t>
      </w:r>
    </w:p>
    <w:p w14:paraId="516FC9CB" w14:textId="77777777" w:rsidR="00837315" w:rsidRDefault="00000000">
      <w:pPr>
        <w:rPr>
          <w:sz w:val="22"/>
          <w:szCs w:val="22"/>
        </w:rPr>
      </w:pPr>
      <w:r>
        <w:rPr>
          <w:sz w:val="22"/>
          <w:szCs w:val="22"/>
        </w:rPr>
        <w:t>Są to okna skrzynkowe i jednoramowe, z drewna sosnowego, czterokwaterowe.</w:t>
      </w:r>
    </w:p>
    <w:p w14:paraId="489D457D" w14:textId="77777777" w:rsidR="00837315" w:rsidRDefault="00000000">
      <w:pPr>
        <w:rPr>
          <w:sz w:val="22"/>
          <w:szCs w:val="22"/>
        </w:rPr>
      </w:pPr>
      <w:r>
        <w:rPr>
          <w:sz w:val="22"/>
          <w:szCs w:val="22"/>
        </w:rPr>
        <w:t>Okna dwuskrzydłowe rozwierane.</w:t>
      </w:r>
    </w:p>
    <w:p w14:paraId="547FB6F5" w14:textId="77777777" w:rsidR="00837315" w:rsidRDefault="00000000">
      <w:pPr>
        <w:rPr>
          <w:sz w:val="22"/>
          <w:szCs w:val="22"/>
        </w:rPr>
      </w:pPr>
      <w:r>
        <w:rPr>
          <w:sz w:val="22"/>
          <w:szCs w:val="22"/>
        </w:rPr>
        <w:t>Okna prezentują różny stan zachowania. Niektóre są bardzo zniszczone: destrukcja drewna (zwłaszcza okapników i okapów w dolnym elemencie skrzynki), wypaczenia (także wypaczenia szczeblin i dolnych ramiaków skrzydeł), zwichrowane skrzydła, ubytki drewna, pęknięcia konstrukcji, znaczne ubytki kitu szklarskiego, ubytki, złuszczenia i odspojenia farby pokrywającej drewno (na niektórych elementach całkowity brak powłoki zabezpieczającej), czasami niesprawne mechanizmy zamykające. Ponadto stwierdzono ubytki spoiny zewnętrznej między murem, a stolarką.</w:t>
      </w:r>
    </w:p>
    <w:p w14:paraId="429ABA15" w14:textId="77777777" w:rsidR="00837315" w:rsidRDefault="00000000">
      <w:pPr>
        <w:rPr>
          <w:sz w:val="22"/>
          <w:szCs w:val="22"/>
        </w:rPr>
      </w:pPr>
      <w:r>
        <w:rPr>
          <w:sz w:val="22"/>
          <w:szCs w:val="22"/>
        </w:rPr>
        <w:t>Rozregulowaniu i zużyciu uległy równie mechanizmy zamykające: zasuwki, rygle klamek okiennych. Ościeżnice są w niezłym stanie technicznym poza nieznacznymi pęknięciami i odspojeniami farby na złączach. Powierzchnia jest nierówna z zaciekami farby lub jej w ogóle brak. Pod wpływem działania warunków atmosferycznych ościeżnice i kwatery uległy odkształceniu. Okna z tych powodów utraciły właściwości izolacyjne.</w:t>
      </w:r>
    </w:p>
    <w:p w14:paraId="44E192BE" w14:textId="77777777" w:rsidR="00837315" w:rsidRDefault="00000000">
      <w:pPr>
        <w:rPr>
          <w:sz w:val="22"/>
          <w:szCs w:val="22"/>
        </w:rPr>
      </w:pPr>
      <w:r>
        <w:rPr>
          <w:sz w:val="22"/>
          <w:szCs w:val="22"/>
        </w:rPr>
        <w:t>Okna zostały zinwentaryzowane, stolarka okienna typu skrzynkowego posiada nieszczelne skrzydła (szklone szkłem pojedynczym) bez uszczelek, co jest efektem wypaczenia elementów drewnianych. Stwierdzono w skrzydłach wyraźne ślady korozji biologicznej oraz podłużne spękania, skutkiem długotrwałego użytkowania i braku konserwacji.</w:t>
      </w:r>
    </w:p>
    <w:p w14:paraId="1CC75812" w14:textId="77777777" w:rsidR="00837315" w:rsidRDefault="00000000">
      <w:pPr>
        <w:rPr>
          <w:i/>
          <w:sz w:val="22"/>
          <w:szCs w:val="22"/>
        </w:rPr>
      </w:pPr>
      <w:r>
        <w:rPr>
          <w:i/>
          <w:sz w:val="22"/>
          <w:szCs w:val="22"/>
        </w:rPr>
        <w:t>Stan techniczny stolarki okiennej oceniono jako zły.</w:t>
      </w:r>
    </w:p>
    <w:p w14:paraId="268A643C" w14:textId="77777777" w:rsidR="00837315" w:rsidRDefault="00000000">
      <w:pPr>
        <w:numPr>
          <w:ilvl w:val="1"/>
          <w:numId w:val="12"/>
        </w:numPr>
        <w:pBdr>
          <w:top w:val="nil"/>
          <w:left w:val="nil"/>
          <w:bottom w:val="nil"/>
          <w:right w:val="nil"/>
          <w:between w:val="nil"/>
        </w:pBdr>
        <w:spacing w:line="300" w:lineRule="auto"/>
        <w:rPr>
          <w:sz w:val="22"/>
          <w:szCs w:val="22"/>
        </w:rPr>
      </w:pPr>
      <w:bookmarkStart w:id="13" w:name="_heading=h.bvuowmdb3pbo" w:colFirst="0" w:colLast="0"/>
      <w:bookmarkEnd w:id="13"/>
      <w:r>
        <w:rPr>
          <w:sz w:val="22"/>
          <w:szCs w:val="22"/>
        </w:rPr>
        <w:t>Stolarka drzwiowa zewnętrzna – drewniana.</w:t>
      </w:r>
    </w:p>
    <w:p w14:paraId="26342665" w14:textId="250752CD" w:rsidR="00837315" w:rsidRDefault="00000000">
      <w:pPr>
        <w:rPr>
          <w:sz w:val="22"/>
          <w:szCs w:val="22"/>
        </w:rPr>
      </w:pPr>
      <w:r>
        <w:rPr>
          <w:sz w:val="22"/>
          <w:szCs w:val="22"/>
        </w:rPr>
        <w:t>Ocenę stanu poszczególnych elementów drzwi poprzedziło opracowanie programu prac pomiarowo – badawczych, w wyniku którego w miejscach reprezentatywnych i dostępnych przeprowadzone zostały pomiary i odkrywki. Dokonano szczegółowych obserwacji, pomiarów i badań makroskopowych dla oceny strukturalno – materiałowej stanu technicznego badanych elementów drzwi. Przy ocenie jakości drewna zastosowano metodę makroskopową. Ten sposób pozwolił na ocenę zasięgu destrukcji oraz w</w:t>
      </w:r>
      <w:r w:rsidR="00A61307">
        <w:rPr>
          <w:sz w:val="22"/>
          <w:szCs w:val="22"/>
        </w:rPr>
        <w:t> </w:t>
      </w:r>
      <w:r>
        <w:rPr>
          <w:sz w:val="22"/>
          <w:szCs w:val="22"/>
        </w:rPr>
        <w:t>przybliżony sposób na oszacowanie „zdrowego” przekroju elementu.</w:t>
      </w:r>
    </w:p>
    <w:p w14:paraId="39B1A6F1" w14:textId="77777777" w:rsidR="00837315" w:rsidRDefault="00000000" w:rsidP="00A16F37">
      <w:pPr>
        <w:rPr>
          <w:sz w:val="22"/>
          <w:szCs w:val="22"/>
        </w:rPr>
      </w:pPr>
      <w:r>
        <w:rPr>
          <w:sz w:val="22"/>
          <w:szCs w:val="22"/>
        </w:rPr>
        <w:t xml:space="preserve">Podczas badań przeprowadzanych metodą odkrywek stwierdzono kilka warstw farby olejnej nakładanej na powierzchnię bez oczyszczenia. Wielokrotne odnawianie (malowanie) stolarki w ostatnich latach, bez oczyszczania i opalania farby spowodowały nieszczelności stolarki, oraz bardzo niekorzystne zmiany estetyczne na powierzchni drzwi. Powierzchnia jest nierówna z zaciekami farby lub jej w ogóle </w:t>
      </w:r>
      <w:r>
        <w:rPr>
          <w:sz w:val="22"/>
          <w:szCs w:val="22"/>
        </w:rPr>
        <w:lastRenderedPageBreak/>
        <w:t>brak, naprawa czy też odnawianie odbywało się bez zagłębiania się w analizę stanu technicznego stolarki drzwiowej. Poszczególne warstwy są pomarszczone i odklejają się od powierzchni. Po oczyszczeniu nawarstwień wykonanych ręcznie przy użyciu szpachli, dłut i noży dotarto do warstwy pierwotnej (kolor brązowy – orzechowy) oraz do drewna dębowego. W ościeżnicy i skrzydłach stwierdzono wyraźne ślady korozji biologicznej, a przy próbie oczyszczenia naruszono strukturę drewna, a następnie poddanie ocenie uzyskany urobek. Ten sposób pozwala na ocenę zasięgu destrukcji oraz w przybliżony sposób na oszacowanie „ zdrowego ” przekroju elementu, uwidoczniły się także miejsca działalności owadów. Niebezpieczeństwo rozkładów drewna w tym przypadku polega na tym, że ich nie słychać oraz nie widać, a potrafią strawić drewno w całym przekroju. W trakcie wykonywania badań zwrócono szczególną uwagę na poszanowanie substancji zabytkowej, dlatego ograniczono do niezbędnego minimum.</w:t>
      </w:r>
    </w:p>
    <w:p w14:paraId="6F5E3281" w14:textId="18D9C6A3" w:rsidR="00837315" w:rsidRDefault="00000000">
      <w:pPr>
        <w:rPr>
          <w:sz w:val="22"/>
          <w:szCs w:val="22"/>
        </w:rPr>
      </w:pPr>
      <w:r>
        <w:rPr>
          <w:sz w:val="22"/>
          <w:szCs w:val="22"/>
        </w:rPr>
        <w:t>Niekorzystne zmiany zaznaczyły się na skrzydłach drzwiowych, które uległy deformacjom w</w:t>
      </w:r>
      <w:r w:rsidR="00A61307">
        <w:rPr>
          <w:sz w:val="22"/>
          <w:szCs w:val="22"/>
        </w:rPr>
        <w:t> </w:t>
      </w:r>
      <w:r>
        <w:rPr>
          <w:sz w:val="22"/>
          <w:szCs w:val="22"/>
        </w:rPr>
        <w:t>płaszczyźnie pionowej, tzw. „wichrowatość skrzydeł”, co skutkuje niemożnością ich szczelnego domknięcia. Skrzydła otwierają się do środka, a pod wpływem działania warunków atmosferycznych skrzydła uległy odkształceniu. Drzwi z tych powodów utraciły właściwości izolacyjne.</w:t>
      </w:r>
    </w:p>
    <w:p w14:paraId="0BC47F98" w14:textId="77777777" w:rsidR="00837315" w:rsidRDefault="00000000">
      <w:pPr>
        <w:rPr>
          <w:i/>
          <w:sz w:val="22"/>
          <w:szCs w:val="22"/>
        </w:rPr>
      </w:pPr>
      <w:r>
        <w:rPr>
          <w:i/>
          <w:sz w:val="22"/>
          <w:szCs w:val="22"/>
        </w:rPr>
        <w:t>Stan techniczny stolarki drzwiowej zewnętrznej oceniono jako zły.</w:t>
      </w:r>
    </w:p>
    <w:p w14:paraId="0C5FA018" w14:textId="77777777" w:rsidR="00837315" w:rsidRDefault="00000000">
      <w:pPr>
        <w:rPr>
          <w:b/>
          <w:sz w:val="22"/>
          <w:szCs w:val="22"/>
        </w:rPr>
      </w:pPr>
      <w:r>
        <w:rPr>
          <w:b/>
          <w:sz w:val="22"/>
          <w:szCs w:val="22"/>
        </w:rPr>
        <w:t>Podsumowanie</w:t>
      </w:r>
    </w:p>
    <w:p w14:paraId="4B8D8332" w14:textId="77777777" w:rsidR="00837315" w:rsidRDefault="00000000">
      <w:pPr>
        <w:pBdr>
          <w:top w:val="nil"/>
          <w:left w:val="nil"/>
          <w:bottom w:val="nil"/>
          <w:right w:val="nil"/>
          <w:between w:val="nil"/>
        </w:pBdr>
        <w:spacing w:line="300" w:lineRule="auto"/>
        <w:rPr>
          <w:b/>
          <w:sz w:val="22"/>
          <w:szCs w:val="22"/>
        </w:rPr>
      </w:pPr>
      <w:r>
        <w:rPr>
          <w:b/>
          <w:sz w:val="22"/>
          <w:szCs w:val="22"/>
        </w:rPr>
        <w:t>Ekspertyza techniczna wykazała, że istniejące elementy konstrukcyjne, nadają się do dalszego użytkowania. Z dokonanej analizy technicznej wynika, że nie stwierdzono przekroczenia stanów granicznych nośności konstrukcji.</w:t>
      </w:r>
    </w:p>
    <w:p w14:paraId="0EEF0423" w14:textId="77777777" w:rsidR="00837315" w:rsidRDefault="00000000">
      <w:pPr>
        <w:numPr>
          <w:ilvl w:val="0"/>
          <w:numId w:val="12"/>
        </w:numPr>
        <w:pBdr>
          <w:top w:val="nil"/>
          <w:left w:val="nil"/>
          <w:bottom w:val="nil"/>
          <w:right w:val="nil"/>
          <w:between w:val="nil"/>
        </w:pBdr>
        <w:spacing w:line="300" w:lineRule="auto"/>
        <w:rPr>
          <w:color w:val="000000"/>
          <w:sz w:val="22"/>
          <w:szCs w:val="22"/>
        </w:rPr>
      </w:pPr>
      <w:r>
        <w:rPr>
          <w:color w:val="000000"/>
          <w:sz w:val="22"/>
          <w:szCs w:val="22"/>
        </w:rPr>
        <w:t>Oznaczenie przedmiotu zamówienia we Wspólnym Słowniku Zamówień (CPV):</w:t>
      </w:r>
    </w:p>
    <w:p w14:paraId="027E6692" w14:textId="77777777" w:rsidR="00837315" w:rsidRDefault="00000000">
      <w:pPr>
        <w:numPr>
          <w:ilvl w:val="1"/>
          <w:numId w:val="17"/>
        </w:numPr>
        <w:pBdr>
          <w:top w:val="nil"/>
          <w:left w:val="nil"/>
          <w:bottom w:val="nil"/>
          <w:right w:val="nil"/>
          <w:between w:val="nil"/>
        </w:pBdr>
        <w:spacing w:before="0" w:line="300" w:lineRule="auto"/>
        <w:rPr>
          <w:i/>
          <w:sz w:val="22"/>
          <w:szCs w:val="22"/>
        </w:rPr>
      </w:pPr>
      <w:bookmarkStart w:id="14" w:name="_heading=h.19wca88xpyno" w:colFirst="0" w:colLast="0"/>
      <w:bookmarkEnd w:id="14"/>
      <w:r>
        <w:rPr>
          <w:i/>
          <w:sz w:val="22"/>
          <w:szCs w:val="22"/>
        </w:rPr>
        <w:t>45421000-4 Roboty w zakresie stolarki budowlanej</w:t>
      </w:r>
    </w:p>
    <w:p w14:paraId="463196D3" w14:textId="77777777" w:rsidR="00837315" w:rsidRDefault="00000000">
      <w:pPr>
        <w:numPr>
          <w:ilvl w:val="0"/>
          <w:numId w:val="12"/>
        </w:numPr>
        <w:pBdr>
          <w:top w:val="nil"/>
          <w:left w:val="nil"/>
          <w:bottom w:val="nil"/>
          <w:right w:val="nil"/>
          <w:between w:val="nil"/>
        </w:pBdr>
        <w:spacing w:before="0" w:line="300" w:lineRule="auto"/>
        <w:rPr>
          <w:color w:val="000000"/>
          <w:sz w:val="22"/>
          <w:szCs w:val="22"/>
        </w:rPr>
      </w:pPr>
      <w:r>
        <w:rPr>
          <w:color w:val="000000"/>
          <w:sz w:val="22"/>
          <w:szCs w:val="22"/>
        </w:rPr>
        <w:t>Szczegółowy opis przedmiotu zamówienia zawiera zał. nr 1a do SWZ – OPZ.</w:t>
      </w:r>
    </w:p>
    <w:p w14:paraId="777407CD" w14:textId="77777777" w:rsidR="00837315" w:rsidRDefault="00000000">
      <w:pPr>
        <w:numPr>
          <w:ilvl w:val="0"/>
          <w:numId w:val="12"/>
        </w:numPr>
        <w:pBdr>
          <w:top w:val="nil"/>
          <w:left w:val="nil"/>
          <w:bottom w:val="nil"/>
          <w:right w:val="nil"/>
          <w:between w:val="nil"/>
        </w:pBdr>
        <w:spacing w:before="0" w:line="300" w:lineRule="auto"/>
        <w:rPr>
          <w:sz w:val="22"/>
          <w:szCs w:val="22"/>
        </w:rPr>
      </w:pPr>
      <w:bookmarkStart w:id="15" w:name="_Hlk194998891"/>
      <w:r>
        <w:rPr>
          <w:sz w:val="22"/>
          <w:szCs w:val="22"/>
        </w:rPr>
        <w:t>Zamawiający informuje, że realizacja niniejszego zamówienia będzie przebiegała na obiekcie czynnym, tj. w którym nieprzerwanie działa CKiR, Informacja Turystyczna, Biblioteka Publiczna oraz odbywają się zajęcia i warsztaty dla dorosłych i dzieci. Wykonawca powinien wziąć to pod uwagę przy organizacji placu budowy i przy realizacji zamówienia</w:t>
      </w:r>
      <w:bookmarkEnd w:id="15"/>
      <w:r>
        <w:rPr>
          <w:sz w:val="22"/>
          <w:szCs w:val="22"/>
        </w:rPr>
        <w:t>.</w:t>
      </w:r>
    </w:p>
    <w:p w14:paraId="395C2A93" w14:textId="77777777" w:rsidR="00837315" w:rsidRDefault="00000000" w:rsidP="00A16F37">
      <w:pPr>
        <w:pStyle w:val="Nagwek1"/>
        <w:ind w:left="715" w:hanging="431"/>
        <w:rPr>
          <w:sz w:val="22"/>
          <w:szCs w:val="22"/>
        </w:rPr>
      </w:pPr>
      <w:bookmarkStart w:id="16" w:name="_Toc194995629"/>
      <w:r>
        <w:rPr>
          <w:sz w:val="22"/>
          <w:szCs w:val="22"/>
        </w:rPr>
        <w:t>PODZIAŁ ZAMÓWIENIA NA CZĘŚCI, WIZJA LOKALNA</w:t>
      </w:r>
      <w:bookmarkEnd w:id="16"/>
    </w:p>
    <w:p w14:paraId="1FDA20D9" w14:textId="7DD0B681" w:rsidR="00837315" w:rsidRDefault="00000000">
      <w:pPr>
        <w:numPr>
          <w:ilvl w:val="0"/>
          <w:numId w:val="4"/>
        </w:numPr>
        <w:rPr>
          <w:sz w:val="22"/>
          <w:szCs w:val="22"/>
        </w:rPr>
      </w:pPr>
      <w:bookmarkStart w:id="17" w:name="_heading=h.2s8eyo1" w:colFirst="0" w:colLast="0"/>
      <w:bookmarkEnd w:id="17"/>
      <w:r>
        <w:rPr>
          <w:sz w:val="22"/>
          <w:szCs w:val="22"/>
        </w:rPr>
        <w:t>Zamawiający planuje udzielić zamówienia na roboty budowlane w częściach, z których każda stanowi przedmiot odrębnego postępowania. Zamawiający posiada dokumentację projektową na kompleksowy remont budynku Centrum Kultury i Rekreacji w Lądku-Zdroju. W związku z</w:t>
      </w:r>
      <w:r w:rsidR="00A61307">
        <w:rPr>
          <w:sz w:val="22"/>
          <w:szCs w:val="22"/>
        </w:rPr>
        <w:t> </w:t>
      </w:r>
      <w:r>
        <w:rPr>
          <w:sz w:val="22"/>
          <w:szCs w:val="22"/>
        </w:rPr>
        <w:t>szerokim zakresem remontu, który obejmuje elewację, dach, stolarkę okienną i drzwiową, schody oraz z ograniczonymi możliwościami finansowymi Zamawiający postanowił zgodnie z art. 30 ust. 1 ustawy Pzp udzielić zamówienia w częściach. Zwiększy to także możliwość udziału sektora MŚP w ubieganiu się o zamówienie.</w:t>
      </w:r>
    </w:p>
    <w:p w14:paraId="0E2AD756" w14:textId="77777777" w:rsidR="00837315" w:rsidRDefault="00000000">
      <w:pPr>
        <w:numPr>
          <w:ilvl w:val="0"/>
          <w:numId w:val="4"/>
        </w:numPr>
        <w:pBdr>
          <w:top w:val="nil"/>
          <w:left w:val="nil"/>
          <w:bottom w:val="nil"/>
          <w:right w:val="nil"/>
          <w:between w:val="nil"/>
        </w:pBdr>
        <w:spacing w:before="0" w:line="300" w:lineRule="auto"/>
        <w:rPr>
          <w:color w:val="000000"/>
          <w:sz w:val="22"/>
          <w:szCs w:val="22"/>
        </w:rPr>
      </w:pPr>
      <w:r>
        <w:rPr>
          <w:sz w:val="22"/>
          <w:szCs w:val="22"/>
        </w:rPr>
        <w:t xml:space="preserve">Zamawiający </w:t>
      </w:r>
      <w:r>
        <w:rPr>
          <w:b/>
          <w:sz w:val="22"/>
          <w:szCs w:val="22"/>
        </w:rPr>
        <w:t>nie wymaga przeprowa</w:t>
      </w:r>
      <w:r>
        <w:rPr>
          <w:b/>
          <w:color w:val="000000"/>
          <w:sz w:val="22"/>
          <w:szCs w:val="22"/>
        </w:rPr>
        <w:t>dzenia przez Wykonawcę wizji lokalnej</w:t>
      </w:r>
      <w:r>
        <w:rPr>
          <w:color w:val="000000"/>
          <w:sz w:val="22"/>
          <w:szCs w:val="22"/>
        </w:rPr>
        <w:t>, o której mowa w art. 131 ust. 2 ustawy Pzp.</w:t>
      </w:r>
    </w:p>
    <w:p w14:paraId="1C93C20E" w14:textId="77777777" w:rsidR="00837315" w:rsidRDefault="00000000" w:rsidP="00A16F37">
      <w:pPr>
        <w:pStyle w:val="Nagwek1"/>
        <w:rPr>
          <w:sz w:val="22"/>
          <w:szCs w:val="22"/>
        </w:rPr>
      </w:pPr>
      <w:bookmarkStart w:id="18" w:name="_Toc194995630"/>
      <w:r>
        <w:rPr>
          <w:sz w:val="22"/>
          <w:szCs w:val="22"/>
        </w:rPr>
        <w:lastRenderedPageBreak/>
        <w:t>POZOSTAŁE INFORMACJE</w:t>
      </w:r>
      <w:bookmarkEnd w:id="18"/>
      <w:r>
        <w:rPr>
          <w:sz w:val="22"/>
          <w:szCs w:val="22"/>
        </w:rPr>
        <w:t xml:space="preserve"> </w:t>
      </w:r>
    </w:p>
    <w:p w14:paraId="6B885552" w14:textId="77777777" w:rsidR="00837315" w:rsidRDefault="00000000">
      <w:pPr>
        <w:numPr>
          <w:ilvl w:val="0"/>
          <w:numId w:val="5"/>
        </w:numPr>
        <w:pBdr>
          <w:top w:val="nil"/>
          <w:left w:val="nil"/>
          <w:bottom w:val="nil"/>
          <w:right w:val="nil"/>
          <w:between w:val="nil"/>
        </w:pBdr>
        <w:spacing w:line="300" w:lineRule="auto"/>
        <w:rPr>
          <w:color w:val="000000"/>
          <w:sz w:val="22"/>
          <w:szCs w:val="22"/>
        </w:rPr>
      </w:pPr>
      <w:r>
        <w:rPr>
          <w:color w:val="000000"/>
          <w:sz w:val="22"/>
          <w:szCs w:val="22"/>
        </w:rPr>
        <w:t xml:space="preserve">Zamawiający </w:t>
      </w:r>
      <w:r>
        <w:rPr>
          <w:b/>
          <w:color w:val="000000"/>
          <w:sz w:val="22"/>
          <w:szCs w:val="22"/>
        </w:rPr>
        <w:t>nie dopuszcza</w:t>
      </w:r>
      <w:r>
        <w:rPr>
          <w:color w:val="000000"/>
          <w:sz w:val="22"/>
          <w:szCs w:val="22"/>
        </w:rPr>
        <w:t xml:space="preserve"> złożenia ofert wariantowych.</w:t>
      </w:r>
    </w:p>
    <w:p w14:paraId="683E1A81" w14:textId="77777777" w:rsidR="00837315" w:rsidRDefault="00000000">
      <w:pPr>
        <w:numPr>
          <w:ilvl w:val="0"/>
          <w:numId w:val="5"/>
        </w:numPr>
        <w:pBdr>
          <w:top w:val="nil"/>
          <w:left w:val="nil"/>
          <w:bottom w:val="nil"/>
          <w:right w:val="nil"/>
          <w:between w:val="nil"/>
        </w:pBdr>
        <w:spacing w:before="0" w:line="300" w:lineRule="auto"/>
        <w:rPr>
          <w:color w:val="000000"/>
          <w:sz w:val="22"/>
          <w:szCs w:val="22"/>
        </w:rPr>
      </w:pPr>
      <w:r>
        <w:rPr>
          <w:color w:val="000000"/>
          <w:sz w:val="22"/>
          <w:szCs w:val="22"/>
        </w:rPr>
        <w:t xml:space="preserve">Zamawiający </w:t>
      </w:r>
      <w:r>
        <w:rPr>
          <w:b/>
          <w:color w:val="000000"/>
          <w:sz w:val="22"/>
          <w:szCs w:val="22"/>
        </w:rPr>
        <w:t>nie wymaga</w:t>
      </w:r>
      <w:r>
        <w:rPr>
          <w:color w:val="000000"/>
          <w:sz w:val="22"/>
          <w:szCs w:val="22"/>
        </w:rPr>
        <w:t xml:space="preserve"> zatrudnienia osób, o których mowa w art. 96 ust. 2 pkt 2. </w:t>
      </w:r>
    </w:p>
    <w:p w14:paraId="318BC079" w14:textId="77777777" w:rsidR="00837315" w:rsidRDefault="00000000">
      <w:pPr>
        <w:numPr>
          <w:ilvl w:val="0"/>
          <w:numId w:val="5"/>
        </w:numPr>
        <w:pBdr>
          <w:top w:val="nil"/>
          <w:left w:val="nil"/>
          <w:bottom w:val="nil"/>
          <w:right w:val="nil"/>
          <w:between w:val="nil"/>
        </w:pBdr>
        <w:spacing w:before="0" w:line="300" w:lineRule="auto"/>
        <w:rPr>
          <w:color w:val="000000"/>
          <w:sz w:val="22"/>
          <w:szCs w:val="22"/>
        </w:rPr>
      </w:pPr>
      <w:r>
        <w:rPr>
          <w:color w:val="000000"/>
          <w:sz w:val="22"/>
          <w:szCs w:val="22"/>
        </w:rPr>
        <w:t xml:space="preserve">Zamawiający </w:t>
      </w:r>
      <w:r>
        <w:rPr>
          <w:b/>
          <w:color w:val="000000"/>
          <w:sz w:val="22"/>
          <w:szCs w:val="22"/>
        </w:rPr>
        <w:t>nie przewiduje</w:t>
      </w:r>
      <w:r>
        <w:rPr>
          <w:color w:val="000000"/>
          <w:sz w:val="22"/>
          <w:szCs w:val="22"/>
        </w:rPr>
        <w:t xml:space="preserve"> możliwości zastrzeżenia ubiegania się o udzielenie zamówienia wyłącznie przez wykonawców, o których mowa w art. 94. </w:t>
      </w:r>
    </w:p>
    <w:p w14:paraId="5963B43A" w14:textId="77777777" w:rsidR="00837315" w:rsidRDefault="00000000">
      <w:pPr>
        <w:numPr>
          <w:ilvl w:val="0"/>
          <w:numId w:val="5"/>
        </w:numPr>
        <w:pBdr>
          <w:top w:val="nil"/>
          <w:left w:val="nil"/>
          <w:bottom w:val="nil"/>
          <w:right w:val="nil"/>
          <w:between w:val="nil"/>
        </w:pBdr>
        <w:spacing w:before="0" w:line="300" w:lineRule="auto"/>
        <w:rPr>
          <w:color w:val="000000"/>
          <w:sz w:val="22"/>
          <w:szCs w:val="22"/>
        </w:rPr>
      </w:pPr>
      <w:r>
        <w:rPr>
          <w:color w:val="000000"/>
          <w:sz w:val="22"/>
          <w:szCs w:val="22"/>
        </w:rPr>
        <w:t xml:space="preserve">Zamawiający </w:t>
      </w:r>
      <w:r>
        <w:rPr>
          <w:b/>
          <w:color w:val="000000"/>
          <w:sz w:val="22"/>
          <w:szCs w:val="22"/>
        </w:rPr>
        <w:t>nie przewiduje</w:t>
      </w:r>
      <w:r>
        <w:rPr>
          <w:color w:val="000000"/>
          <w:sz w:val="22"/>
          <w:szCs w:val="22"/>
        </w:rPr>
        <w:t xml:space="preserve"> zwrotu kosztów udziału w postępowaniu.</w:t>
      </w:r>
    </w:p>
    <w:p w14:paraId="6105FFD7" w14:textId="77777777" w:rsidR="00837315" w:rsidRDefault="00000000">
      <w:pPr>
        <w:numPr>
          <w:ilvl w:val="0"/>
          <w:numId w:val="5"/>
        </w:numPr>
        <w:pBdr>
          <w:top w:val="nil"/>
          <w:left w:val="nil"/>
          <w:bottom w:val="nil"/>
          <w:right w:val="nil"/>
          <w:between w:val="nil"/>
        </w:pBdr>
        <w:spacing w:before="0" w:line="300" w:lineRule="auto"/>
        <w:rPr>
          <w:color w:val="000000"/>
          <w:sz w:val="22"/>
          <w:szCs w:val="22"/>
        </w:rPr>
      </w:pPr>
      <w:r>
        <w:rPr>
          <w:color w:val="000000"/>
          <w:sz w:val="22"/>
          <w:szCs w:val="22"/>
        </w:rPr>
        <w:t xml:space="preserve">Zamawiający </w:t>
      </w:r>
      <w:r>
        <w:rPr>
          <w:b/>
          <w:color w:val="000000"/>
          <w:sz w:val="22"/>
          <w:szCs w:val="22"/>
        </w:rPr>
        <w:t>nie zastrzega</w:t>
      </w:r>
      <w:r>
        <w:rPr>
          <w:color w:val="000000"/>
          <w:sz w:val="22"/>
          <w:szCs w:val="22"/>
        </w:rPr>
        <w:t xml:space="preserve"> obowiązku osobistego wykonania przez wykonawcę kluczowych zadań (art. 121 i art. 60 Pzp).</w:t>
      </w:r>
    </w:p>
    <w:p w14:paraId="3E34D517" w14:textId="77777777" w:rsidR="00837315" w:rsidRDefault="00000000">
      <w:pPr>
        <w:numPr>
          <w:ilvl w:val="0"/>
          <w:numId w:val="5"/>
        </w:numPr>
        <w:spacing w:before="0"/>
        <w:rPr>
          <w:sz w:val="22"/>
          <w:szCs w:val="22"/>
        </w:rPr>
      </w:pPr>
      <w:r>
        <w:rPr>
          <w:sz w:val="22"/>
          <w:szCs w:val="22"/>
        </w:rPr>
        <w:t xml:space="preserve">Zamawiający stawia wymóg związany z realizacją zamówienia </w:t>
      </w:r>
      <w:r>
        <w:rPr>
          <w:b/>
          <w:sz w:val="22"/>
          <w:szCs w:val="22"/>
        </w:rPr>
        <w:t>w zakresie zatrudnienia przez Wykonawcę (lub Podwykonawcę) na podstawie stosunku pracy osób wykonujących wskazane czynności w zakresie realizacji zamówienia</w:t>
      </w:r>
      <w:r>
        <w:rPr>
          <w:sz w:val="22"/>
          <w:szCs w:val="22"/>
        </w:rPr>
        <w:t>. Wymagania, o których mowa w art. 95 ustawy Pzp zostały określone w projekcie umowy § 10 – zał. nr 3 do SWZ</w:t>
      </w:r>
    </w:p>
    <w:p w14:paraId="0BDFA21C" w14:textId="77777777" w:rsidR="00837315" w:rsidRDefault="00000000">
      <w:pPr>
        <w:numPr>
          <w:ilvl w:val="0"/>
          <w:numId w:val="5"/>
        </w:numPr>
        <w:spacing w:before="0"/>
        <w:rPr>
          <w:sz w:val="22"/>
          <w:szCs w:val="22"/>
        </w:rPr>
      </w:pPr>
      <w:bookmarkStart w:id="19" w:name="_Hlk194996397"/>
      <w:r>
        <w:rPr>
          <w:sz w:val="22"/>
          <w:szCs w:val="22"/>
        </w:rPr>
        <w:t xml:space="preserve">Zamawiający </w:t>
      </w:r>
      <w:r>
        <w:rPr>
          <w:b/>
          <w:sz w:val="22"/>
          <w:szCs w:val="22"/>
        </w:rPr>
        <w:t>przewiduje</w:t>
      </w:r>
      <w:r>
        <w:rPr>
          <w:sz w:val="22"/>
          <w:szCs w:val="22"/>
        </w:rPr>
        <w:t xml:space="preserve"> udzielenia zamówień, o których mowa w art. 214 ust. 1 pkt 7:</w:t>
      </w:r>
    </w:p>
    <w:p w14:paraId="3CEA3B50" w14:textId="77777777" w:rsidR="00837315" w:rsidRDefault="00000000" w:rsidP="00A16F37">
      <w:pPr>
        <w:numPr>
          <w:ilvl w:val="1"/>
          <w:numId w:val="5"/>
        </w:numPr>
        <w:spacing w:before="0"/>
        <w:rPr>
          <w:sz w:val="22"/>
          <w:szCs w:val="22"/>
        </w:rPr>
      </w:pPr>
      <w:r w:rsidRPr="00A16F37">
        <w:rPr>
          <w:i/>
          <w:iCs/>
          <w:sz w:val="22"/>
          <w:szCs w:val="22"/>
        </w:rPr>
        <w:t>ZAKRES ZAMÓWIENIA PODOBNEGO</w:t>
      </w:r>
      <w:r>
        <w:rPr>
          <w:sz w:val="22"/>
          <w:szCs w:val="22"/>
        </w:rPr>
        <w:t>:</w:t>
      </w:r>
    </w:p>
    <w:p w14:paraId="00F24F92" w14:textId="77777777" w:rsidR="00837315" w:rsidRDefault="00000000" w:rsidP="00A16F37">
      <w:pPr>
        <w:numPr>
          <w:ilvl w:val="2"/>
          <w:numId w:val="5"/>
        </w:numPr>
        <w:spacing w:before="0"/>
        <w:rPr>
          <w:sz w:val="22"/>
          <w:szCs w:val="22"/>
        </w:rPr>
      </w:pPr>
      <w:r>
        <w:rPr>
          <w:sz w:val="22"/>
          <w:szCs w:val="22"/>
        </w:rPr>
        <w:t>Zakresem zamówienia podobnego jest wymiana stolarki okiennej i drzwiowej w budynku Centrum Kultury i Rekreacji w Lądku-Zdroju,</w:t>
      </w:r>
    </w:p>
    <w:p w14:paraId="6AE34FE8" w14:textId="77777777" w:rsidR="00837315" w:rsidRDefault="00000000" w:rsidP="00A16F37">
      <w:pPr>
        <w:numPr>
          <w:ilvl w:val="2"/>
          <w:numId w:val="5"/>
        </w:numPr>
        <w:spacing w:before="0"/>
        <w:rPr>
          <w:sz w:val="22"/>
          <w:szCs w:val="22"/>
        </w:rPr>
      </w:pPr>
      <w:r>
        <w:rPr>
          <w:sz w:val="22"/>
          <w:szCs w:val="22"/>
        </w:rPr>
        <w:t>Zamawiający zastrzega możliwość udzielania zamówienia w częściach.</w:t>
      </w:r>
    </w:p>
    <w:p w14:paraId="3C5E86CF" w14:textId="77777777" w:rsidR="00837315" w:rsidRDefault="00000000" w:rsidP="00A16F37">
      <w:pPr>
        <w:numPr>
          <w:ilvl w:val="1"/>
          <w:numId w:val="5"/>
        </w:numPr>
        <w:spacing w:before="0"/>
        <w:rPr>
          <w:sz w:val="22"/>
          <w:szCs w:val="22"/>
        </w:rPr>
      </w:pPr>
      <w:r w:rsidRPr="00A16F37">
        <w:rPr>
          <w:i/>
          <w:iCs/>
          <w:sz w:val="22"/>
          <w:szCs w:val="22"/>
        </w:rPr>
        <w:t>WARUNKI NA JAKICH ZOSTANĄ UDZIELONE ZAMÓWIENIA PODOBNE</w:t>
      </w:r>
      <w:r>
        <w:rPr>
          <w:sz w:val="22"/>
          <w:szCs w:val="22"/>
        </w:rPr>
        <w:t>:</w:t>
      </w:r>
    </w:p>
    <w:p w14:paraId="116683FA" w14:textId="77777777" w:rsidR="00837315" w:rsidRPr="00A16F37" w:rsidRDefault="00000000" w:rsidP="00A16F37">
      <w:pPr>
        <w:numPr>
          <w:ilvl w:val="2"/>
          <w:numId w:val="5"/>
        </w:numPr>
        <w:spacing w:before="0"/>
        <w:rPr>
          <w:sz w:val="22"/>
          <w:szCs w:val="22"/>
        </w:rPr>
      </w:pPr>
      <w:r w:rsidRPr="00A16F37">
        <w:rPr>
          <w:sz w:val="22"/>
          <w:szCs w:val="22"/>
        </w:rPr>
        <w:t>zamówienie będzie mogło być udzielone w przypadku, gdy Zamawiający będzie dysponował środkami finansowymi na jego realizację,</w:t>
      </w:r>
    </w:p>
    <w:p w14:paraId="24E1B9F4" w14:textId="77777777" w:rsidR="00837315" w:rsidRPr="00A16F37" w:rsidRDefault="00000000" w:rsidP="00A16F37">
      <w:pPr>
        <w:numPr>
          <w:ilvl w:val="2"/>
          <w:numId w:val="5"/>
        </w:numPr>
        <w:spacing w:before="0"/>
        <w:rPr>
          <w:sz w:val="22"/>
          <w:szCs w:val="22"/>
        </w:rPr>
      </w:pPr>
      <w:r w:rsidRPr="00A16F37">
        <w:rPr>
          <w:sz w:val="22"/>
          <w:szCs w:val="22"/>
        </w:rPr>
        <w:t>umowa zostanie zawarta po przeprowadzeniu negocjacji z Wykonawcą,</w:t>
      </w:r>
    </w:p>
    <w:p w14:paraId="02A79EF6" w14:textId="1813E589" w:rsidR="00837315" w:rsidRPr="00A16F37" w:rsidRDefault="00000000" w:rsidP="00A16F37">
      <w:pPr>
        <w:numPr>
          <w:ilvl w:val="2"/>
          <w:numId w:val="5"/>
        </w:numPr>
        <w:spacing w:before="0"/>
        <w:rPr>
          <w:sz w:val="22"/>
          <w:szCs w:val="22"/>
        </w:rPr>
      </w:pPr>
      <w:r w:rsidRPr="00A16F37">
        <w:rPr>
          <w:sz w:val="22"/>
          <w:szCs w:val="22"/>
        </w:rPr>
        <w:t>cena za wykonanie przedmiotu zamówienia zostanie ustalona podczas negocjacji na podstawie złożonego przez Wykonawcę kosztorysu ofertowego, przygotowanego w</w:t>
      </w:r>
      <w:r w:rsidR="00A16F37">
        <w:rPr>
          <w:sz w:val="22"/>
          <w:szCs w:val="22"/>
        </w:rPr>
        <w:t> </w:t>
      </w:r>
      <w:r w:rsidRPr="00A16F37">
        <w:rPr>
          <w:sz w:val="22"/>
          <w:szCs w:val="22"/>
        </w:rPr>
        <w:t>oparciu o zakres zamówienia przekazany przez Zamawiającego,</w:t>
      </w:r>
    </w:p>
    <w:p w14:paraId="7389E442" w14:textId="77777777" w:rsidR="00837315" w:rsidRPr="00A16F37" w:rsidRDefault="00000000" w:rsidP="00A16F37">
      <w:pPr>
        <w:numPr>
          <w:ilvl w:val="2"/>
          <w:numId w:val="5"/>
        </w:numPr>
        <w:spacing w:before="0"/>
        <w:rPr>
          <w:sz w:val="22"/>
          <w:szCs w:val="22"/>
        </w:rPr>
      </w:pPr>
      <w:r w:rsidRPr="00A16F37">
        <w:rPr>
          <w:sz w:val="22"/>
          <w:szCs w:val="22"/>
        </w:rPr>
        <w:t>termin wykonania zamówienia będzie proporcjonalny do zakresu zamówienia,</w:t>
      </w:r>
    </w:p>
    <w:p w14:paraId="0C06AE38" w14:textId="77777777" w:rsidR="00837315" w:rsidRPr="00A16F37" w:rsidRDefault="00000000" w:rsidP="00A16F37">
      <w:pPr>
        <w:numPr>
          <w:ilvl w:val="2"/>
          <w:numId w:val="5"/>
        </w:numPr>
        <w:spacing w:before="0"/>
        <w:rPr>
          <w:sz w:val="22"/>
          <w:szCs w:val="22"/>
        </w:rPr>
      </w:pPr>
      <w:r w:rsidRPr="00A16F37">
        <w:rPr>
          <w:sz w:val="22"/>
          <w:szCs w:val="22"/>
        </w:rPr>
        <w:t>wzór umowy zostanie przekazany Wykonawcy wraz z zaproszeniem do negocjacji,</w:t>
      </w:r>
    </w:p>
    <w:p w14:paraId="775656A8" w14:textId="77777777" w:rsidR="00837315" w:rsidRPr="00A16F37" w:rsidRDefault="00000000" w:rsidP="00A16F37">
      <w:pPr>
        <w:numPr>
          <w:ilvl w:val="2"/>
          <w:numId w:val="5"/>
        </w:numPr>
        <w:spacing w:before="0"/>
        <w:rPr>
          <w:sz w:val="22"/>
          <w:szCs w:val="22"/>
        </w:rPr>
      </w:pPr>
      <w:r w:rsidRPr="00A16F37">
        <w:rPr>
          <w:sz w:val="22"/>
          <w:szCs w:val="22"/>
        </w:rPr>
        <w:t>Zamawiający będzie wymagał na przedmiot zamówienia udzielenia gwarancji na okres taki sam jak okres udzielania gwarancji w zamówieniu podstawowym,</w:t>
      </w:r>
    </w:p>
    <w:p w14:paraId="464773B3" w14:textId="77777777" w:rsidR="00837315" w:rsidRPr="00A16F37" w:rsidRDefault="00000000" w:rsidP="00A16F37">
      <w:pPr>
        <w:numPr>
          <w:ilvl w:val="2"/>
          <w:numId w:val="5"/>
        </w:numPr>
        <w:spacing w:before="0"/>
        <w:rPr>
          <w:sz w:val="22"/>
          <w:szCs w:val="22"/>
        </w:rPr>
      </w:pPr>
      <w:r w:rsidRPr="00A16F37">
        <w:rPr>
          <w:sz w:val="22"/>
          <w:szCs w:val="22"/>
        </w:rPr>
        <w:t>kary umowne będą przewidziane w takich samych wypadkach i w wysokości nie wyższej jak w umowie zawartej w postępowaniu na zamówienie podstawowe,</w:t>
      </w:r>
    </w:p>
    <w:p w14:paraId="3E2E7FDB" w14:textId="77777777" w:rsidR="00837315" w:rsidRPr="00A16F37" w:rsidRDefault="00000000" w:rsidP="00A16F37">
      <w:pPr>
        <w:numPr>
          <w:ilvl w:val="2"/>
          <w:numId w:val="5"/>
        </w:numPr>
        <w:spacing w:before="0"/>
        <w:rPr>
          <w:sz w:val="22"/>
          <w:szCs w:val="22"/>
        </w:rPr>
      </w:pPr>
      <w:r w:rsidRPr="00A16F37">
        <w:rPr>
          <w:sz w:val="22"/>
          <w:szCs w:val="22"/>
        </w:rPr>
        <w:t>obowiązki Wykonawcy i Zamawiającego będą uregulowane na zasadach analogicznych do umowy zawartej w postępowaniu na zamówienie podstawowe,</w:t>
      </w:r>
    </w:p>
    <w:p w14:paraId="18EBC8A1" w14:textId="32528A37" w:rsidR="00837315" w:rsidRDefault="00000000" w:rsidP="00A16F37">
      <w:pPr>
        <w:numPr>
          <w:ilvl w:val="2"/>
          <w:numId w:val="5"/>
        </w:numPr>
        <w:spacing w:before="0"/>
      </w:pPr>
      <w:r w:rsidRPr="00A16F37">
        <w:rPr>
          <w:sz w:val="22"/>
          <w:szCs w:val="22"/>
        </w:rPr>
        <w:t>wartość</w:t>
      </w:r>
      <w:r>
        <w:t xml:space="preserve"> robót podobnych nie może przekroczyć </w:t>
      </w:r>
      <w:r w:rsidRPr="00E00573">
        <w:t xml:space="preserve">łącznie kwoty </w:t>
      </w:r>
      <w:r w:rsidR="00E00573" w:rsidRPr="00E00573">
        <w:t>50</w:t>
      </w:r>
      <w:r w:rsidRPr="00E00573">
        <w:t>0 000,00 zł.</w:t>
      </w:r>
    </w:p>
    <w:p w14:paraId="287C9AB0" w14:textId="77777777" w:rsidR="00837315" w:rsidRDefault="00000000" w:rsidP="00A16F37">
      <w:pPr>
        <w:pStyle w:val="Nagwek1"/>
        <w:rPr>
          <w:sz w:val="22"/>
          <w:szCs w:val="22"/>
        </w:rPr>
      </w:pPr>
      <w:bookmarkStart w:id="20" w:name="_Toc194995631"/>
      <w:bookmarkEnd w:id="19"/>
      <w:r>
        <w:rPr>
          <w:sz w:val="22"/>
          <w:szCs w:val="22"/>
        </w:rPr>
        <w:t>TERMIN WYKONANIA ZAMÓWIENIA</w:t>
      </w:r>
      <w:bookmarkEnd w:id="20"/>
      <w:r>
        <w:rPr>
          <w:sz w:val="22"/>
          <w:szCs w:val="22"/>
        </w:rPr>
        <w:t xml:space="preserve"> </w:t>
      </w:r>
    </w:p>
    <w:p w14:paraId="4F470F61" w14:textId="77777777" w:rsidR="00837315" w:rsidRDefault="00000000">
      <w:pPr>
        <w:rPr>
          <w:sz w:val="22"/>
          <w:szCs w:val="22"/>
        </w:rPr>
      </w:pPr>
      <w:bookmarkStart w:id="21" w:name="_heading=h.26in1rg" w:colFirst="0" w:colLast="0"/>
      <w:bookmarkEnd w:id="21"/>
      <w:r>
        <w:rPr>
          <w:sz w:val="22"/>
          <w:szCs w:val="22"/>
        </w:rPr>
        <w:t xml:space="preserve">Termin realizacji zamówienia: </w:t>
      </w:r>
      <w:r>
        <w:rPr>
          <w:b/>
          <w:sz w:val="22"/>
          <w:szCs w:val="22"/>
        </w:rPr>
        <w:t>30 dni od dnia podpisania umowy</w:t>
      </w:r>
      <w:r>
        <w:rPr>
          <w:sz w:val="22"/>
          <w:szCs w:val="22"/>
        </w:rPr>
        <w:t xml:space="preserve"> </w:t>
      </w:r>
    </w:p>
    <w:p w14:paraId="7425D3FA" w14:textId="77777777" w:rsidR="00837315" w:rsidRDefault="00000000" w:rsidP="00A16F37">
      <w:pPr>
        <w:pStyle w:val="Nagwek1"/>
        <w:rPr>
          <w:sz w:val="22"/>
          <w:szCs w:val="22"/>
        </w:rPr>
      </w:pPr>
      <w:bookmarkStart w:id="22" w:name="_Toc194995632"/>
      <w:r>
        <w:rPr>
          <w:sz w:val="22"/>
          <w:szCs w:val="22"/>
        </w:rPr>
        <w:t>PROJEKTOWANE POSTANOWIENIA UMOWY W SPRAWIE ZAMÓWIENIA PUBLICZNEGO, KTÓRE ZOSTANĄ WPROWADZONE DO TREŚCI TEJ UMOWY</w:t>
      </w:r>
      <w:bookmarkEnd w:id="22"/>
      <w:r>
        <w:rPr>
          <w:sz w:val="22"/>
          <w:szCs w:val="22"/>
        </w:rPr>
        <w:t xml:space="preserve"> </w:t>
      </w:r>
    </w:p>
    <w:p w14:paraId="6A42128E" w14:textId="77777777" w:rsidR="00837315" w:rsidRDefault="00000000">
      <w:pPr>
        <w:numPr>
          <w:ilvl w:val="0"/>
          <w:numId w:val="21"/>
        </w:numPr>
        <w:pBdr>
          <w:top w:val="nil"/>
          <w:left w:val="nil"/>
          <w:bottom w:val="nil"/>
          <w:right w:val="nil"/>
          <w:between w:val="nil"/>
        </w:pBdr>
        <w:spacing w:line="300" w:lineRule="auto"/>
        <w:rPr>
          <w:color w:val="000000"/>
          <w:sz w:val="22"/>
          <w:szCs w:val="22"/>
        </w:rPr>
      </w:pPr>
      <w:r>
        <w:rPr>
          <w:color w:val="000000"/>
          <w:sz w:val="22"/>
          <w:szCs w:val="22"/>
        </w:rPr>
        <w:t xml:space="preserve">Pełna treść Projektu umowy znajduje się w </w:t>
      </w:r>
      <w:r>
        <w:rPr>
          <w:b/>
          <w:color w:val="000000"/>
          <w:sz w:val="22"/>
          <w:szCs w:val="22"/>
        </w:rPr>
        <w:t>Załączniku nr 3 do SWZ</w:t>
      </w:r>
      <w:r>
        <w:rPr>
          <w:color w:val="000000"/>
          <w:sz w:val="22"/>
          <w:szCs w:val="22"/>
        </w:rPr>
        <w:t>.</w:t>
      </w:r>
    </w:p>
    <w:p w14:paraId="03CED1CB" w14:textId="77777777" w:rsidR="00837315" w:rsidRDefault="00000000">
      <w:pPr>
        <w:numPr>
          <w:ilvl w:val="0"/>
          <w:numId w:val="21"/>
        </w:numPr>
        <w:pBdr>
          <w:top w:val="nil"/>
          <w:left w:val="nil"/>
          <w:bottom w:val="nil"/>
          <w:right w:val="nil"/>
          <w:between w:val="nil"/>
        </w:pBdr>
        <w:spacing w:before="0" w:line="300" w:lineRule="auto"/>
        <w:rPr>
          <w:color w:val="000000"/>
          <w:sz w:val="22"/>
          <w:szCs w:val="22"/>
        </w:rPr>
      </w:pPr>
      <w:r>
        <w:rPr>
          <w:color w:val="000000"/>
          <w:sz w:val="22"/>
          <w:szCs w:val="22"/>
        </w:rPr>
        <w:t>Zamawiający nie dopuszcza w ramach rozliczeń innej waluty niż PLN.</w:t>
      </w:r>
    </w:p>
    <w:p w14:paraId="3053040E" w14:textId="77777777" w:rsidR="00837315" w:rsidRDefault="00000000">
      <w:pPr>
        <w:numPr>
          <w:ilvl w:val="0"/>
          <w:numId w:val="21"/>
        </w:numPr>
        <w:pBdr>
          <w:top w:val="nil"/>
          <w:left w:val="nil"/>
          <w:bottom w:val="nil"/>
          <w:right w:val="nil"/>
          <w:between w:val="nil"/>
        </w:pBdr>
        <w:spacing w:before="0" w:line="300" w:lineRule="auto"/>
        <w:rPr>
          <w:color w:val="000000"/>
          <w:sz w:val="22"/>
          <w:szCs w:val="22"/>
        </w:rPr>
      </w:pPr>
      <w:r>
        <w:rPr>
          <w:color w:val="000000"/>
          <w:sz w:val="22"/>
          <w:szCs w:val="22"/>
        </w:rPr>
        <w:lastRenderedPageBreak/>
        <w:t>Złożenie oferty jest jednoznaczne z akceptacją przez wykonawcę projektowanych postanowień umowy.</w:t>
      </w:r>
    </w:p>
    <w:p w14:paraId="7BCF6679" w14:textId="77777777" w:rsidR="00837315" w:rsidRDefault="00000000" w:rsidP="00A16F37">
      <w:pPr>
        <w:pStyle w:val="Nagwek1"/>
        <w:rPr>
          <w:sz w:val="22"/>
          <w:szCs w:val="22"/>
        </w:rPr>
      </w:pPr>
      <w:bookmarkStart w:id="23" w:name="_Toc194995633"/>
      <w:r>
        <w:rPr>
          <w:sz w:val="22"/>
          <w:szCs w:val="22"/>
        </w:rPr>
        <w:t>INFORMACJE O ŚRODKACH KOMUNIKACJI ELEKTRONICZNEJ, PRZY UŻYCIU KTÓRYCH ZAMAWIAJĄCY BĘDZIE KOMUNIKOWAŁ SIĘ Z WYKONAWCAMI, ORAZ INFORMACJE O WYMAGANIACH TECHNICZNYCH I ORGANIZACYJNYCH SPORZĄDZANIA, WYSYŁANIA I ODBIERANIA KORESPONDENCJI ELEKTRONICZNEJ</w:t>
      </w:r>
      <w:bookmarkEnd w:id="23"/>
      <w:r>
        <w:rPr>
          <w:sz w:val="22"/>
          <w:szCs w:val="22"/>
        </w:rPr>
        <w:t xml:space="preserve"> </w:t>
      </w:r>
    </w:p>
    <w:p w14:paraId="5E9B248B" w14:textId="77777777" w:rsidR="00837315" w:rsidRDefault="00000000">
      <w:pPr>
        <w:numPr>
          <w:ilvl w:val="0"/>
          <w:numId w:val="6"/>
        </w:numPr>
        <w:pBdr>
          <w:top w:val="nil"/>
          <w:left w:val="nil"/>
          <w:bottom w:val="nil"/>
          <w:right w:val="nil"/>
          <w:between w:val="nil"/>
        </w:pBdr>
        <w:spacing w:line="300" w:lineRule="auto"/>
        <w:rPr>
          <w:color w:val="000000"/>
          <w:sz w:val="22"/>
          <w:szCs w:val="22"/>
        </w:rPr>
      </w:pPr>
      <w:r>
        <w:rPr>
          <w:color w:val="000000"/>
          <w:sz w:val="22"/>
          <w:szCs w:val="22"/>
        </w:rPr>
        <w:t xml:space="preserve">Postępowanie prowadzone jest w języku polskim w formie elektronicznej za pośrednictwem platformazakupowa.pl pod adresem: </w:t>
      </w:r>
      <w:hyperlink r:id="rId14">
        <w:r>
          <w:rPr>
            <w:color w:val="0563C1"/>
            <w:sz w:val="22"/>
            <w:szCs w:val="22"/>
            <w:u w:val="single"/>
          </w:rPr>
          <w:t>https://platformazakupowa.pl/pn/ladek</w:t>
        </w:r>
      </w:hyperlink>
      <w:r>
        <w:rPr>
          <w:color w:val="000000"/>
          <w:sz w:val="22"/>
          <w:szCs w:val="22"/>
        </w:rPr>
        <w:t xml:space="preserve"> </w:t>
      </w:r>
    </w:p>
    <w:p w14:paraId="00D5DA9E" w14:textId="77777777" w:rsidR="00837315" w:rsidRDefault="00000000">
      <w:pPr>
        <w:numPr>
          <w:ilvl w:val="0"/>
          <w:numId w:val="6"/>
        </w:numPr>
        <w:pBdr>
          <w:top w:val="nil"/>
          <w:left w:val="nil"/>
          <w:bottom w:val="nil"/>
          <w:right w:val="nil"/>
          <w:between w:val="nil"/>
        </w:pBdr>
        <w:spacing w:before="0" w:line="300" w:lineRule="auto"/>
        <w:rPr>
          <w:color w:val="000000"/>
          <w:sz w:val="22"/>
          <w:szCs w:val="22"/>
        </w:rPr>
      </w:pPr>
      <w:r>
        <w:rPr>
          <w:color w:val="000000"/>
          <w:sz w:val="22"/>
          <w:szCs w:val="22"/>
        </w:rPr>
        <w:t>W celu skrócenia czasu udzielenia odpowiedzi na pytania preferuje się, aby komunikacja między zamawiającym a Wykonawcami, w tym wszelkie oświadczenia, wnioski, zawiadomienia oraz informacje, przekazywane były za pośrednictwem platformazakupowa.pl i formularza „Wyślij wiadomość do zamawiającego”.</w:t>
      </w:r>
    </w:p>
    <w:p w14:paraId="27308504" w14:textId="77777777" w:rsidR="00837315" w:rsidRDefault="00000000">
      <w:pPr>
        <w:numPr>
          <w:ilvl w:val="0"/>
          <w:numId w:val="6"/>
        </w:numPr>
        <w:pBdr>
          <w:top w:val="nil"/>
          <w:left w:val="nil"/>
          <w:bottom w:val="nil"/>
          <w:right w:val="nil"/>
          <w:between w:val="nil"/>
        </w:pBdr>
        <w:spacing w:before="0" w:line="300" w:lineRule="auto"/>
        <w:rPr>
          <w:color w:val="000000"/>
          <w:sz w:val="22"/>
          <w:szCs w:val="22"/>
        </w:rPr>
      </w:pPr>
      <w:r>
        <w:rPr>
          <w:color w:val="000000"/>
          <w:sz w:val="22"/>
          <w:szCs w:val="22"/>
        </w:rPr>
        <w:t xml:space="preserve">Za datę przekazania (wpływu) oświadczeń, wniosków, zawiadomień oraz informacji przyjmuje się datę ich przesłania za pośrednictwem platformazakupowa.pl poprzez kliknięcie przycisku „Wyślij wiadomość do zamawiającego” po których pojawi się komunikat, że wiadomość została wysłana do zamawiającego. Zamawiający dopuszcza, awaryjnie, komunikację za pośrednictwem poczty elektronicznej. Adres poczty elektronicznej osoby uprawnionej do kontaktu z Wykonawcami: </w:t>
      </w:r>
      <w:hyperlink r:id="rId15">
        <w:r>
          <w:rPr>
            <w:color w:val="1155CC"/>
            <w:sz w:val="22"/>
            <w:szCs w:val="22"/>
            <w:u w:val="single"/>
          </w:rPr>
          <w:t>dyrektorckir@ladek.p</w:t>
        </w:r>
      </w:hyperlink>
      <w:r>
        <w:rPr>
          <w:sz w:val="22"/>
          <w:szCs w:val="22"/>
        </w:rPr>
        <w:t>l .</w:t>
      </w:r>
      <w:r>
        <w:rPr>
          <w:color w:val="000000"/>
          <w:sz w:val="22"/>
          <w:szCs w:val="22"/>
        </w:rPr>
        <w:t xml:space="preserve"> </w:t>
      </w:r>
    </w:p>
    <w:p w14:paraId="0B6BA4FA" w14:textId="77777777" w:rsidR="00837315" w:rsidRDefault="00000000">
      <w:pPr>
        <w:numPr>
          <w:ilvl w:val="0"/>
          <w:numId w:val="6"/>
        </w:numPr>
        <w:pBdr>
          <w:top w:val="nil"/>
          <w:left w:val="nil"/>
          <w:bottom w:val="nil"/>
          <w:right w:val="nil"/>
          <w:between w:val="nil"/>
        </w:pBdr>
        <w:spacing w:before="0" w:line="300" w:lineRule="auto"/>
        <w:rPr>
          <w:color w:val="000000"/>
          <w:sz w:val="22"/>
          <w:szCs w:val="22"/>
        </w:rPr>
      </w:pPr>
      <w:r>
        <w:rPr>
          <w:color w:val="000000"/>
          <w:sz w:val="22"/>
          <w:szCs w:val="22"/>
        </w:rPr>
        <w:t>Zamawiający będzie przekazywał wykonawcom informacje w formie elektronicznej za pośrednictwem platformazakupowa.pl.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platformazakupowa.pl do konkretnego wykonawcy.</w:t>
      </w:r>
    </w:p>
    <w:p w14:paraId="3BA4C47A" w14:textId="77777777" w:rsidR="00837315" w:rsidRDefault="00000000">
      <w:pPr>
        <w:numPr>
          <w:ilvl w:val="0"/>
          <w:numId w:val="6"/>
        </w:numPr>
        <w:pBdr>
          <w:top w:val="nil"/>
          <w:left w:val="nil"/>
          <w:bottom w:val="nil"/>
          <w:right w:val="nil"/>
          <w:between w:val="nil"/>
        </w:pBdr>
        <w:spacing w:before="0" w:line="300" w:lineRule="auto"/>
        <w:rPr>
          <w:color w:val="000000"/>
          <w:sz w:val="22"/>
          <w:szCs w:val="22"/>
        </w:rPr>
      </w:pPr>
      <w:r>
        <w:rPr>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3B12609D" w14:textId="77777777" w:rsidR="00837315" w:rsidRDefault="00000000">
      <w:pPr>
        <w:numPr>
          <w:ilvl w:val="0"/>
          <w:numId w:val="6"/>
        </w:numPr>
        <w:pBdr>
          <w:top w:val="nil"/>
          <w:left w:val="nil"/>
          <w:bottom w:val="nil"/>
          <w:right w:val="nil"/>
          <w:between w:val="nil"/>
        </w:pBdr>
        <w:spacing w:before="0" w:line="300" w:lineRule="auto"/>
        <w:rPr>
          <w:color w:val="000000"/>
          <w:sz w:val="22"/>
          <w:szCs w:val="22"/>
        </w:rPr>
      </w:pPr>
      <w:r>
        <w:rPr>
          <w:color w:val="000000"/>
          <w:sz w:val="22"/>
          <w:szCs w:val="22"/>
        </w:rPr>
        <w:t>Zamawiający, zgodnie z art. 67 Pzp określa informacje o wymaganiach technicznych i organizacyjnych sporządzania, wysyłania i odbierania korespondencji elektronicznej umożliwiające pracę na platformazakupowa.pl, tj.:</w:t>
      </w:r>
    </w:p>
    <w:p w14:paraId="4B113290" w14:textId="77777777" w:rsidR="00837315" w:rsidRDefault="00000000">
      <w:pPr>
        <w:numPr>
          <w:ilvl w:val="1"/>
          <w:numId w:val="6"/>
        </w:numPr>
        <w:pBdr>
          <w:top w:val="nil"/>
          <w:left w:val="nil"/>
          <w:bottom w:val="nil"/>
          <w:right w:val="nil"/>
          <w:between w:val="nil"/>
        </w:pBdr>
        <w:spacing w:before="0" w:line="300" w:lineRule="auto"/>
        <w:rPr>
          <w:color w:val="000000"/>
          <w:sz w:val="22"/>
          <w:szCs w:val="22"/>
        </w:rPr>
      </w:pPr>
      <w:r>
        <w:rPr>
          <w:color w:val="000000"/>
          <w:sz w:val="22"/>
          <w:szCs w:val="22"/>
        </w:rPr>
        <w:t>stały dostęp do sieci Internet o gwarantowanej przepustowości nie mniejszej niż 512 kb/s,</w:t>
      </w:r>
    </w:p>
    <w:p w14:paraId="6DCD9BBF" w14:textId="77777777" w:rsidR="00837315" w:rsidRDefault="00000000">
      <w:pPr>
        <w:numPr>
          <w:ilvl w:val="1"/>
          <w:numId w:val="6"/>
        </w:numPr>
        <w:pBdr>
          <w:top w:val="nil"/>
          <w:left w:val="nil"/>
          <w:bottom w:val="nil"/>
          <w:right w:val="nil"/>
          <w:between w:val="nil"/>
        </w:pBdr>
        <w:spacing w:before="0" w:line="300" w:lineRule="auto"/>
        <w:rPr>
          <w:color w:val="000000"/>
          <w:sz w:val="22"/>
          <w:szCs w:val="22"/>
        </w:rPr>
      </w:pPr>
      <w:r>
        <w:rPr>
          <w:color w:val="000000"/>
          <w:sz w:val="22"/>
          <w:szCs w:val="22"/>
        </w:rPr>
        <w:t>komputer klasy PC lub MAC o następującej konfiguracji: pamięć min. 2 GB Ram, procesor Intel IV 2 GHZ lub jego nowsza wersja, jeden z systemów operacyjnych - MS Windows 7, Mac Os x 10 4, Linux, lub ich nowsze wersje,</w:t>
      </w:r>
    </w:p>
    <w:p w14:paraId="03DCDBA3" w14:textId="77777777" w:rsidR="00837315" w:rsidRDefault="00000000">
      <w:pPr>
        <w:numPr>
          <w:ilvl w:val="1"/>
          <w:numId w:val="6"/>
        </w:numPr>
        <w:pBdr>
          <w:top w:val="nil"/>
          <w:left w:val="nil"/>
          <w:bottom w:val="nil"/>
          <w:right w:val="nil"/>
          <w:between w:val="nil"/>
        </w:pBdr>
        <w:spacing w:before="0" w:line="300" w:lineRule="auto"/>
        <w:rPr>
          <w:color w:val="000000"/>
          <w:sz w:val="22"/>
          <w:szCs w:val="22"/>
        </w:rPr>
      </w:pPr>
      <w:r>
        <w:rPr>
          <w:color w:val="000000"/>
          <w:sz w:val="22"/>
          <w:szCs w:val="22"/>
        </w:rPr>
        <w:t>zainstalowana dowolna przeglądarka internetowa, w przypadku Internet Explorer minimalnie wersja 10 0.,</w:t>
      </w:r>
    </w:p>
    <w:p w14:paraId="4AE2A965" w14:textId="77777777" w:rsidR="00837315" w:rsidRDefault="00000000">
      <w:pPr>
        <w:numPr>
          <w:ilvl w:val="1"/>
          <w:numId w:val="6"/>
        </w:numPr>
        <w:pBdr>
          <w:top w:val="nil"/>
          <w:left w:val="nil"/>
          <w:bottom w:val="nil"/>
          <w:right w:val="nil"/>
          <w:between w:val="nil"/>
        </w:pBdr>
        <w:spacing w:before="0" w:line="300" w:lineRule="auto"/>
        <w:rPr>
          <w:color w:val="000000"/>
          <w:sz w:val="22"/>
          <w:szCs w:val="22"/>
        </w:rPr>
      </w:pPr>
      <w:r>
        <w:rPr>
          <w:color w:val="000000"/>
          <w:sz w:val="22"/>
          <w:szCs w:val="22"/>
        </w:rPr>
        <w:t>włączona obsługa JavaScript,</w:t>
      </w:r>
    </w:p>
    <w:p w14:paraId="748975D5" w14:textId="77777777" w:rsidR="00837315" w:rsidRDefault="00000000">
      <w:pPr>
        <w:numPr>
          <w:ilvl w:val="1"/>
          <w:numId w:val="6"/>
        </w:numPr>
        <w:pBdr>
          <w:top w:val="nil"/>
          <w:left w:val="nil"/>
          <w:bottom w:val="nil"/>
          <w:right w:val="nil"/>
          <w:between w:val="nil"/>
        </w:pBdr>
        <w:spacing w:before="0" w:line="300" w:lineRule="auto"/>
        <w:rPr>
          <w:color w:val="000000"/>
          <w:sz w:val="22"/>
          <w:szCs w:val="22"/>
        </w:rPr>
      </w:pPr>
      <w:r>
        <w:rPr>
          <w:color w:val="000000"/>
          <w:sz w:val="22"/>
          <w:szCs w:val="22"/>
        </w:rPr>
        <w:t>zainstalowany program Adobe Acrobat Reader lub inny obsługujący format plików .pdf,</w:t>
      </w:r>
    </w:p>
    <w:p w14:paraId="587A6D08" w14:textId="77777777" w:rsidR="00837315" w:rsidRDefault="00000000">
      <w:pPr>
        <w:numPr>
          <w:ilvl w:val="1"/>
          <w:numId w:val="6"/>
        </w:numPr>
        <w:pBdr>
          <w:top w:val="nil"/>
          <w:left w:val="nil"/>
          <w:bottom w:val="nil"/>
          <w:right w:val="nil"/>
          <w:between w:val="nil"/>
        </w:pBdr>
        <w:spacing w:before="0" w:line="300" w:lineRule="auto"/>
        <w:rPr>
          <w:color w:val="000000"/>
          <w:sz w:val="22"/>
          <w:szCs w:val="22"/>
        </w:rPr>
      </w:pPr>
      <w:r>
        <w:rPr>
          <w:color w:val="000000"/>
          <w:sz w:val="22"/>
          <w:szCs w:val="22"/>
        </w:rPr>
        <w:lastRenderedPageBreak/>
        <w:t>Platformazakupowa.pl działa według standardu przyjętego w komunikacji sieciowej - kodowanie UTF8,</w:t>
      </w:r>
    </w:p>
    <w:p w14:paraId="6BB5A119" w14:textId="77777777" w:rsidR="00837315" w:rsidRDefault="00000000">
      <w:pPr>
        <w:numPr>
          <w:ilvl w:val="1"/>
          <w:numId w:val="6"/>
        </w:numPr>
        <w:pBdr>
          <w:top w:val="nil"/>
          <w:left w:val="nil"/>
          <w:bottom w:val="nil"/>
          <w:right w:val="nil"/>
          <w:between w:val="nil"/>
        </w:pBdr>
        <w:spacing w:before="0" w:line="300" w:lineRule="auto"/>
        <w:rPr>
          <w:color w:val="000000"/>
          <w:sz w:val="22"/>
          <w:szCs w:val="22"/>
        </w:rPr>
      </w:pPr>
      <w:r>
        <w:rPr>
          <w:color w:val="000000"/>
          <w:sz w:val="22"/>
          <w:szCs w:val="22"/>
        </w:rPr>
        <w:t>Oznaczenie czasu odbioru danych przez platformę zakupową stanowi datę oraz dokładny czas (hh: mm: ss) generowany wg. czasu lokalnego serwera synchronizowanego z zegarem Głównego Urzędu Miar.</w:t>
      </w:r>
    </w:p>
    <w:p w14:paraId="31F22A14" w14:textId="77777777" w:rsidR="00837315" w:rsidRDefault="00000000">
      <w:pPr>
        <w:numPr>
          <w:ilvl w:val="0"/>
          <w:numId w:val="6"/>
        </w:numPr>
        <w:pBdr>
          <w:top w:val="nil"/>
          <w:left w:val="nil"/>
          <w:bottom w:val="nil"/>
          <w:right w:val="nil"/>
          <w:between w:val="nil"/>
        </w:pBdr>
        <w:spacing w:before="0" w:line="300" w:lineRule="auto"/>
        <w:rPr>
          <w:color w:val="000000"/>
          <w:sz w:val="22"/>
          <w:szCs w:val="22"/>
        </w:rPr>
      </w:pPr>
      <w:r>
        <w:rPr>
          <w:color w:val="000000"/>
          <w:sz w:val="22"/>
          <w:szCs w:val="22"/>
        </w:rPr>
        <w:t>Wykonawca, przystępując do niniejszego postępowania o udzielenie zamówienia publicznego:</w:t>
      </w:r>
    </w:p>
    <w:p w14:paraId="32450D9E" w14:textId="77777777" w:rsidR="00837315" w:rsidRDefault="00000000">
      <w:pPr>
        <w:numPr>
          <w:ilvl w:val="1"/>
          <w:numId w:val="6"/>
        </w:numPr>
        <w:pBdr>
          <w:top w:val="nil"/>
          <w:left w:val="nil"/>
          <w:bottom w:val="nil"/>
          <w:right w:val="nil"/>
          <w:between w:val="nil"/>
        </w:pBdr>
        <w:spacing w:before="0" w:line="300" w:lineRule="auto"/>
        <w:rPr>
          <w:color w:val="000000"/>
          <w:sz w:val="22"/>
          <w:szCs w:val="22"/>
        </w:rPr>
      </w:pPr>
      <w:r>
        <w:rPr>
          <w:color w:val="000000"/>
          <w:sz w:val="22"/>
          <w:szCs w:val="22"/>
        </w:rPr>
        <w:t xml:space="preserve">akceptuje warunki korzystania z platformazakupowa.pl określone w Regulaminie zamieszczonym na stronie internetowej </w:t>
      </w:r>
      <w:hyperlink r:id="rId16">
        <w:r>
          <w:rPr>
            <w:color w:val="0563C1"/>
            <w:sz w:val="22"/>
            <w:szCs w:val="22"/>
            <w:u w:val="single"/>
          </w:rPr>
          <w:t>https://platformazakupowa.pl/strona/1-regulamin</w:t>
        </w:r>
      </w:hyperlink>
      <w:r>
        <w:rPr>
          <w:color w:val="0563C1"/>
          <w:u w:val="single"/>
        </w:rPr>
        <w:t xml:space="preserve"> </w:t>
      </w:r>
      <w:r>
        <w:rPr>
          <w:color w:val="000000"/>
          <w:sz w:val="22"/>
          <w:szCs w:val="22"/>
        </w:rPr>
        <w:t>w zakładce „Regulamin" oraz uznaje go za wiążący,</w:t>
      </w:r>
    </w:p>
    <w:p w14:paraId="1E2843C3" w14:textId="77777777" w:rsidR="00837315" w:rsidRDefault="00000000">
      <w:pPr>
        <w:numPr>
          <w:ilvl w:val="1"/>
          <w:numId w:val="6"/>
        </w:numPr>
        <w:pBdr>
          <w:top w:val="nil"/>
          <w:left w:val="nil"/>
          <w:bottom w:val="nil"/>
          <w:right w:val="nil"/>
          <w:between w:val="nil"/>
        </w:pBdr>
        <w:spacing w:before="0" w:line="300" w:lineRule="auto"/>
        <w:rPr>
          <w:color w:val="000000"/>
          <w:sz w:val="22"/>
          <w:szCs w:val="22"/>
        </w:rPr>
      </w:pPr>
      <w:r>
        <w:rPr>
          <w:color w:val="000000"/>
          <w:sz w:val="22"/>
          <w:szCs w:val="22"/>
        </w:rPr>
        <w:t>zapoznał i stosuje się do Instrukcji składania ofert/wniosków dostępnej pod linkiem jw.</w:t>
      </w:r>
    </w:p>
    <w:p w14:paraId="09BC4FC2" w14:textId="77777777" w:rsidR="00837315" w:rsidRDefault="00000000">
      <w:pPr>
        <w:numPr>
          <w:ilvl w:val="0"/>
          <w:numId w:val="6"/>
        </w:numPr>
        <w:pBdr>
          <w:top w:val="nil"/>
          <w:left w:val="nil"/>
          <w:bottom w:val="nil"/>
          <w:right w:val="nil"/>
          <w:between w:val="nil"/>
        </w:pBdr>
        <w:spacing w:before="0" w:line="300" w:lineRule="auto"/>
        <w:rPr>
          <w:color w:val="000000"/>
          <w:sz w:val="22"/>
          <w:szCs w:val="22"/>
        </w:rPr>
      </w:pPr>
      <w:r>
        <w:rPr>
          <w:color w:val="000000"/>
          <w:sz w:val="22"/>
          <w:szCs w:val="22"/>
        </w:rPr>
        <w:t>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Pzp.</w:t>
      </w:r>
    </w:p>
    <w:p w14:paraId="184C76A2" w14:textId="77777777" w:rsidR="00837315" w:rsidRDefault="00000000">
      <w:pPr>
        <w:numPr>
          <w:ilvl w:val="0"/>
          <w:numId w:val="6"/>
        </w:numPr>
        <w:pBdr>
          <w:top w:val="nil"/>
          <w:left w:val="nil"/>
          <w:bottom w:val="nil"/>
          <w:right w:val="nil"/>
          <w:between w:val="nil"/>
        </w:pBdr>
        <w:spacing w:before="0" w:line="300" w:lineRule="auto"/>
        <w:rPr>
          <w:color w:val="000000"/>
          <w:sz w:val="22"/>
          <w:szCs w:val="22"/>
        </w:rPr>
      </w:pPr>
      <w:r>
        <w:rPr>
          <w:color w:val="000000"/>
          <w:sz w:val="22"/>
          <w:szCs w:val="22"/>
        </w:rPr>
        <w:t xml:space="preserve">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w:t>
      </w:r>
      <w:hyperlink r:id="rId17">
        <w:r>
          <w:rPr>
            <w:color w:val="0563C1"/>
            <w:sz w:val="22"/>
            <w:szCs w:val="22"/>
            <w:u w:val="single"/>
          </w:rPr>
          <w:t>https://platformazakupowa.pl/strona/45-instrukcje</w:t>
        </w:r>
      </w:hyperlink>
      <w:r>
        <w:rPr>
          <w:color w:val="000000"/>
          <w:sz w:val="22"/>
          <w:szCs w:val="22"/>
        </w:rPr>
        <w:t xml:space="preserve"> . </w:t>
      </w:r>
    </w:p>
    <w:p w14:paraId="486FDE52" w14:textId="77777777" w:rsidR="00837315" w:rsidRDefault="00000000">
      <w:pPr>
        <w:numPr>
          <w:ilvl w:val="0"/>
          <w:numId w:val="6"/>
        </w:numPr>
        <w:pBdr>
          <w:top w:val="nil"/>
          <w:left w:val="nil"/>
          <w:bottom w:val="nil"/>
          <w:right w:val="nil"/>
          <w:between w:val="nil"/>
        </w:pBdr>
        <w:spacing w:before="0" w:line="300" w:lineRule="auto"/>
        <w:rPr>
          <w:color w:val="000000"/>
          <w:sz w:val="22"/>
          <w:szCs w:val="22"/>
        </w:rPr>
      </w:pPr>
      <w:r>
        <w:rPr>
          <w:color w:val="000000"/>
          <w:sz w:val="22"/>
          <w:szCs w:val="22"/>
        </w:rPr>
        <w:t>Zamawiający nie przewiduje sposobu komunikowania się z Wykonawcami w inny sposób niż przy użyciu środków komunikacji elektronicznej, wskazanych w SWZ.</w:t>
      </w:r>
    </w:p>
    <w:p w14:paraId="06B0D5D8" w14:textId="77777777" w:rsidR="00837315" w:rsidRDefault="00000000" w:rsidP="00A16F37">
      <w:pPr>
        <w:pStyle w:val="Nagwek1"/>
        <w:rPr>
          <w:sz w:val="22"/>
          <w:szCs w:val="22"/>
        </w:rPr>
      </w:pPr>
      <w:bookmarkStart w:id="24" w:name="_Toc194995634"/>
      <w:r>
        <w:rPr>
          <w:sz w:val="22"/>
          <w:szCs w:val="22"/>
        </w:rPr>
        <w:t>INFORMACJE O SPOSOBIE KOMUNIKOWANIA SIĘ ZAMAWIAJĄCEGO Z WYKONAWCAMI W INNY SPOSÓB NIŻ PRZY UŻYCIU ŚRODKÓW KOMUNIKACJI ELEKTRONICZNEJ, W PRZYPADKU ZAISTNIENIA JEDNEJ Z SYTUACJI OKREŚLONYCH W ART. 65 UST. 1, ART. 66 I ART. 69</w:t>
      </w:r>
      <w:bookmarkEnd w:id="24"/>
      <w:r>
        <w:rPr>
          <w:sz w:val="22"/>
          <w:szCs w:val="22"/>
        </w:rPr>
        <w:t xml:space="preserve"> </w:t>
      </w:r>
    </w:p>
    <w:p w14:paraId="49088214" w14:textId="77777777" w:rsidR="00837315" w:rsidRDefault="00000000">
      <w:pPr>
        <w:rPr>
          <w:sz w:val="22"/>
          <w:szCs w:val="22"/>
        </w:rPr>
      </w:pPr>
      <w:r>
        <w:rPr>
          <w:sz w:val="22"/>
          <w:szCs w:val="22"/>
        </w:rPr>
        <w:t>Nie dotyczy</w:t>
      </w:r>
    </w:p>
    <w:p w14:paraId="66732576" w14:textId="77777777" w:rsidR="00837315" w:rsidRDefault="00000000" w:rsidP="00A16F37">
      <w:pPr>
        <w:pStyle w:val="Nagwek1"/>
        <w:rPr>
          <w:sz w:val="22"/>
          <w:szCs w:val="22"/>
        </w:rPr>
      </w:pPr>
      <w:bookmarkStart w:id="25" w:name="_Toc194995635"/>
      <w:r>
        <w:rPr>
          <w:sz w:val="22"/>
          <w:szCs w:val="22"/>
        </w:rPr>
        <w:t>WSKAZANIE OSÓB UPRAWNIONYCH DO KOMUNIKOWANIA SIĘ Z WYKONAWCAMI</w:t>
      </w:r>
      <w:bookmarkEnd w:id="25"/>
      <w:r>
        <w:rPr>
          <w:sz w:val="22"/>
          <w:szCs w:val="22"/>
        </w:rPr>
        <w:t xml:space="preserve"> </w:t>
      </w:r>
    </w:p>
    <w:p w14:paraId="6A7104CB" w14:textId="77777777" w:rsidR="00837315" w:rsidRDefault="00000000">
      <w:pPr>
        <w:numPr>
          <w:ilvl w:val="0"/>
          <w:numId w:val="25"/>
        </w:numPr>
        <w:pBdr>
          <w:top w:val="nil"/>
          <w:left w:val="nil"/>
          <w:bottom w:val="nil"/>
          <w:right w:val="nil"/>
          <w:between w:val="nil"/>
        </w:pBdr>
        <w:spacing w:line="300" w:lineRule="auto"/>
        <w:rPr>
          <w:color w:val="000000"/>
          <w:sz w:val="22"/>
          <w:szCs w:val="22"/>
        </w:rPr>
      </w:pPr>
      <w:r>
        <w:rPr>
          <w:color w:val="000000"/>
          <w:sz w:val="22"/>
          <w:szCs w:val="22"/>
        </w:rPr>
        <w:t xml:space="preserve">Osobą uprawnioną do porozumiewania się z Wykonawcami jest: </w:t>
      </w:r>
    </w:p>
    <w:p w14:paraId="0CD1D34A" w14:textId="4BDD47B2" w:rsidR="00837315" w:rsidRDefault="00000000">
      <w:pPr>
        <w:numPr>
          <w:ilvl w:val="1"/>
          <w:numId w:val="25"/>
        </w:numPr>
        <w:pBdr>
          <w:top w:val="nil"/>
          <w:left w:val="nil"/>
          <w:bottom w:val="nil"/>
          <w:right w:val="nil"/>
          <w:between w:val="nil"/>
        </w:pBdr>
        <w:spacing w:before="0" w:line="300" w:lineRule="auto"/>
        <w:rPr>
          <w:color w:val="000000"/>
          <w:sz w:val="22"/>
          <w:szCs w:val="22"/>
        </w:rPr>
      </w:pPr>
      <w:r>
        <w:rPr>
          <w:b/>
          <w:color w:val="000000"/>
          <w:sz w:val="22"/>
          <w:szCs w:val="22"/>
        </w:rPr>
        <w:t>Anna Witos</w:t>
      </w:r>
      <w:r>
        <w:rPr>
          <w:color w:val="000000"/>
          <w:sz w:val="22"/>
          <w:szCs w:val="22"/>
        </w:rPr>
        <w:t xml:space="preserve"> – </w:t>
      </w:r>
      <w:r>
        <w:rPr>
          <w:sz w:val="22"/>
          <w:szCs w:val="22"/>
        </w:rPr>
        <w:t>pracownik</w:t>
      </w:r>
      <w:r>
        <w:rPr>
          <w:color w:val="000000"/>
          <w:sz w:val="22"/>
          <w:szCs w:val="22"/>
        </w:rPr>
        <w:t xml:space="preserve"> ds. </w:t>
      </w:r>
      <w:r>
        <w:rPr>
          <w:sz w:val="22"/>
          <w:szCs w:val="22"/>
        </w:rPr>
        <w:t>przetargów</w:t>
      </w:r>
      <w:r>
        <w:rPr>
          <w:color w:val="000000"/>
          <w:sz w:val="22"/>
          <w:szCs w:val="22"/>
        </w:rPr>
        <w:t xml:space="preserve">; e-mail </w:t>
      </w:r>
      <w:hyperlink r:id="rId18">
        <w:r>
          <w:rPr>
            <w:color w:val="1155CC"/>
            <w:sz w:val="22"/>
            <w:szCs w:val="22"/>
            <w:u w:val="single"/>
          </w:rPr>
          <w:t>dyrektorckir</w:t>
        </w:r>
      </w:hyperlink>
      <w:hyperlink r:id="rId19">
        <w:r>
          <w:rPr>
            <w:color w:val="1155CC"/>
            <w:sz w:val="22"/>
            <w:szCs w:val="22"/>
            <w:u w:val="single"/>
          </w:rPr>
          <w:t>@ladek.pl</w:t>
        </w:r>
      </w:hyperlink>
      <w:r>
        <w:rPr>
          <w:sz w:val="22"/>
          <w:szCs w:val="22"/>
        </w:rPr>
        <w:t xml:space="preserve">, </w:t>
      </w:r>
      <w:r>
        <w:rPr>
          <w:color w:val="000000"/>
          <w:sz w:val="22"/>
          <w:szCs w:val="22"/>
        </w:rPr>
        <w:t xml:space="preserve">tel. </w:t>
      </w:r>
      <w:r>
        <w:rPr>
          <w:sz w:val="22"/>
          <w:szCs w:val="22"/>
        </w:rPr>
        <w:t>531465547</w:t>
      </w:r>
      <w:r>
        <w:rPr>
          <w:color w:val="000000"/>
          <w:sz w:val="22"/>
          <w:szCs w:val="22"/>
        </w:rPr>
        <w:t>. W</w:t>
      </w:r>
      <w:r w:rsidR="00E00573">
        <w:rPr>
          <w:color w:val="000000"/>
          <w:sz w:val="22"/>
          <w:szCs w:val="22"/>
        </w:rPr>
        <w:t> </w:t>
      </w:r>
      <w:r>
        <w:rPr>
          <w:color w:val="000000"/>
          <w:sz w:val="22"/>
          <w:szCs w:val="22"/>
        </w:rPr>
        <w:t>przypadku nieobecności pracownika osobą uprawnioną do porozumiewania się z</w:t>
      </w:r>
      <w:r w:rsidR="00E00573">
        <w:rPr>
          <w:color w:val="000000"/>
          <w:sz w:val="22"/>
          <w:szCs w:val="22"/>
        </w:rPr>
        <w:t> </w:t>
      </w:r>
      <w:r>
        <w:rPr>
          <w:color w:val="000000"/>
          <w:sz w:val="22"/>
          <w:szCs w:val="22"/>
        </w:rPr>
        <w:t xml:space="preserve">Wykonawcami jest </w:t>
      </w:r>
      <w:r>
        <w:rPr>
          <w:b/>
          <w:sz w:val="22"/>
          <w:szCs w:val="22"/>
        </w:rPr>
        <w:t>Michał Pietkiewicz</w:t>
      </w:r>
      <w:r>
        <w:rPr>
          <w:color w:val="000000"/>
          <w:sz w:val="22"/>
          <w:szCs w:val="22"/>
        </w:rPr>
        <w:t>.</w:t>
      </w:r>
    </w:p>
    <w:p w14:paraId="68A374CE" w14:textId="77777777" w:rsidR="00837315" w:rsidRDefault="00000000">
      <w:pPr>
        <w:numPr>
          <w:ilvl w:val="0"/>
          <w:numId w:val="25"/>
        </w:numPr>
        <w:pBdr>
          <w:top w:val="nil"/>
          <w:left w:val="nil"/>
          <w:bottom w:val="nil"/>
          <w:right w:val="nil"/>
          <w:between w:val="nil"/>
        </w:pBdr>
        <w:spacing w:before="0" w:line="300" w:lineRule="auto"/>
        <w:rPr>
          <w:color w:val="000000"/>
          <w:sz w:val="22"/>
          <w:szCs w:val="22"/>
        </w:rPr>
      </w:pPr>
      <w:r>
        <w:rPr>
          <w:color w:val="000000"/>
          <w:sz w:val="22"/>
          <w:szCs w:val="22"/>
        </w:rPr>
        <w:t xml:space="preserve">Zgodnie z art.  20 ust.  1 Pzp postępowanie o udzielenie zamówienia, z zastrzeżeniem wyjątków przewidzianych w Pzp, prowadzi się pisemnie.  </w:t>
      </w:r>
    </w:p>
    <w:p w14:paraId="61C4E225" w14:textId="77777777" w:rsidR="00837315" w:rsidRDefault="00000000">
      <w:pPr>
        <w:numPr>
          <w:ilvl w:val="0"/>
          <w:numId w:val="25"/>
        </w:numPr>
        <w:pBdr>
          <w:top w:val="nil"/>
          <w:left w:val="nil"/>
          <w:bottom w:val="nil"/>
          <w:right w:val="nil"/>
          <w:between w:val="nil"/>
        </w:pBdr>
        <w:spacing w:before="0" w:line="300" w:lineRule="auto"/>
        <w:rPr>
          <w:color w:val="000000"/>
          <w:sz w:val="22"/>
          <w:szCs w:val="22"/>
        </w:rPr>
      </w:pPr>
      <w:r>
        <w:rPr>
          <w:color w:val="000000"/>
          <w:sz w:val="22"/>
          <w:szCs w:val="22"/>
        </w:rPr>
        <w:t>Zamawiający nie przewiduje komunikowania się z się z Wykonawcami, niż przy użyciu środków komunikacji elektronicznej.</w:t>
      </w:r>
    </w:p>
    <w:p w14:paraId="59248114" w14:textId="77777777" w:rsidR="00837315" w:rsidRDefault="00000000">
      <w:pPr>
        <w:numPr>
          <w:ilvl w:val="0"/>
          <w:numId w:val="25"/>
        </w:numPr>
        <w:pBdr>
          <w:top w:val="nil"/>
          <w:left w:val="nil"/>
          <w:bottom w:val="nil"/>
          <w:right w:val="nil"/>
          <w:between w:val="nil"/>
        </w:pBdr>
        <w:spacing w:before="0" w:line="300" w:lineRule="auto"/>
        <w:rPr>
          <w:color w:val="000000"/>
          <w:sz w:val="22"/>
          <w:szCs w:val="22"/>
        </w:rPr>
      </w:pPr>
      <w:r>
        <w:rPr>
          <w:color w:val="000000"/>
          <w:sz w:val="22"/>
          <w:szCs w:val="22"/>
        </w:rPr>
        <w:lastRenderedPageBreak/>
        <w:t>Komunikacja ustna dopuszczalna jest w odniesieniu do informacji, które nie są istotne, w szczególności nie dotyczą ogłoszenia o zamówieniu lub dokumentów zamówienia potwierdzenia zainteresowania, a jej treść zostanie udokumentowana.</w:t>
      </w:r>
    </w:p>
    <w:p w14:paraId="6878BBB9" w14:textId="77777777" w:rsidR="00837315" w:rsidRDefault="00000000" w:rsidP="00A16F37">
      <w:pPr>
        <w:pStyle w:val="Nagwek1"/>
        <w:rPr>
          <w:sz w:val="22"/>
          <w:szCs w:val="22"/>
        </w:rPr>
      </w:pPr>
      <w:bookmarkStart w:id="26" w:name="_Toc194995636"/>
      <w:r>
        <w:rPr>
          <w:sz w:val="22"/>
          <w:szCs w:val="22"/>
        </w:rPr>
        <w:t>WYMAGANIA DOTYCZĄCE WADIUM</w:t>
      </w:r>
      <w:bookmarkEnd w:id="26"/>
      <w:r>
        <w:rPr>
          <w:sz w:val="22"/>
          <w:szCs w:val="22"/>
        </w:rPr>
        <w:t xml:space="preserve"> </w:t>
      </w:r>
    </w:p>
    <w:p w14:paraId="7AC691C7" w14:textId="77777777" w:rsidR="00837315" w:rsidRDefault="00000000">
      <w:pPr>
        <w:pBdr>
          <w:top w:val="nil"/>
          <w:left w:val="nil"/>
          <w:bottom w:val="nil"/>
          <w:right w:val="nil"/>
          <w:between w:val="nil"/>
        </w:pBdr>
        <w:spacing w:line="300" w:lineRule="auto"/>
        <w:ind w:left="360"/>
        <w:rPr>
          <w:color w:val="000000"/>
          <w:sz w:val="22"/>
          <w:szCs w:val="22"/>
        </w:rPr>
      </w:pPr>
      <w:r>
        <w:rPr>
          <w:color w:val="000000"/>
          <w:sz w:val="22"/>
          <w:szCs w:val="22"/>
        </w:rPr>
        <w:t>Zamawiający nie wymaga złożenia wadium.</w:t>
      </w:r>
    </w:p>
    <w:p w14:paraId="2ED37CE0" w14:textId="77777777" w:rsidR="00837315" w:rsidRDefault="00000000" w:rsidP="00A16F37">
      <w:pPr>
        <w:pStyle w:val="Nagwek1"/>
        <w:rPr>
          <w:sz w:val="22"/>
          <w:szCs w:val="22"/>
        </w:rPr>
      </w:pPr>
      <w:bookmarkStart w:id="27" w:name="_Toc194995637"/>
      <w:r>
        <w:rPr>
          <w:sz w:val="22"/>
          <w:szCs w:val="22"/>
        </w:rPr>
        <w:t>TERMIN ZWIĄZANIA OFERTĄ</w:t>
      </w:r>
      <w:bookmarkEnd w:id="27"/>
      <w:r>
        <w:rPr>
          <w:sz w:val="22"/>
          <w:szCs w:val="22"/>
        </w:rPr>
        <w:t xml:space="preserve"> </w:t>
      </w:r>
    </w:p>
    <w:p w14:paraId="026A6157" w14:textId="77777777" w:rsidR="00837315" w:rsidRDefault="00000000">
      <w:pPr>
        <w:numPr>
          <w:ilvl w:val="0"/>
          <w:numId w:val="26"/>
        </w:numPr>
        <w:pBdr>
          <w:top w:val="nil"/>
          <w:left w:val="nil"/>
          <w:bottom w:val="nil"/>
          <w:right w:val="nil"/>
          <w:between w:val="nil"/>
        </w:pBdr>
        <w:spacing w:line="300" w:lineRule="auto"/>
        <w:rPr>
          <w:color w:val="000000"/>
          <w:sz w:val="22"/>
          <w:szCs w:val="22"/>
        </w:rPr>
      </w:pPr>
      <w:r>
        <w:rPr>
          <w:color w:val="000000"/>
          <w:sz w:val="22"/>
          <w:szCs w:val="22"/>
        </w:rPr>
        <w:t xml:space="preserve">Wykonawca </w:t>
      </w:r>
      <w:r>
        <w:rPr>
          <w:sz w:val="22"/>
          <w:szCs w:val="22"/>
        </w:rPr>
        <w:t>pozostaje</w:t>
      </w:r>
      <w:r>
        <w:rPr>
          <w:color w:val="000000"/>
          <w:sz w:val="22"/>
          <w:szCs w:val="22"/>
        </w:rPr>
        <w:t xml:space="preserve">  związany złożoną ofertą przez okres 30 dni od dnia upływu terminu składania ofert, tj. </w:t>
      </w:r>
      <w:r>
        <w:rPr>
          <w:b/>
          <w:color w:val="000000"/>
          <w:sz w:val="22"/>
          <w:szCs w:val="22"/>
        </w:rPr>
        <w:t xml:space="preserve">do dnia </w:t>
      </w:r>
      <w:r>
        <w:rPr>
          <w:b/>
          <w:sz w:val="22"/>
          <w:szCs w:val="22"/>
        </w:rPr>
        <w:t>24.05</w:t>
      </w:r>
      <w:r>
        <w:rPr>
          <w:b/>
          <w:color w:val="000000"/>
          <w:sz w:val="22"/>
          <w:szCs w:val="22"/>
        </w:rPr>
        <w:t>.2025 r.</w:t>
      </w:r>
      <w:r>
        <w:rPr>
          <w:color w:val="000000"/>
          <w:sz w:val="22"/>
          <w:szCs w:val="22"/>
        </w:rPr>
        <w:t xml:space="preserve"> </w:t>
      </w:r>
    </w:p>
    <w:p w14:paraId="4624F06A" w14:textId="77777777" w:rsidR="00837315" w:rsidRDefault="00000000">
      <w:pPr>
        <w:numPr>
          <w:ilvl w:val="0"/>
          <w:numId w:val="26"/>
        </w:numPr>
        <w:pBdr>
          <w:top w:val="nil"/>
          <w:left w:val="nil"/>
          <w:bottom w:val="nil"/>
          <w:right w:val="nil"/>
          <w:between w:val="nil"/>
        </w:pBdr>
        <w:spacing w:before="0" w:line="300" w:lineRule="auto"/>
        <w:rPr>
          <w:color w:val="000000"/>
          <w:sz w:val="22"/>
          <w:szCs w:val="22"/>
        </w:rPr>
      </w:pPr>
      <w:r>
        <w:rPr>
          <w:color w:val="000000"/>
          <w:sz w:val="22"/>
          <w:szCs w:val="22"/>
        </w:rPr>
        <w:t>W przypadku gdy wybór najkorzystniejszej oferty nie nastąpi przed upływem terminu związania ofertą określonego w SWZ, Zamawiający przed upływem terminu związania ofertą zwróci się jednokrotnie do Wykonawców o wyrażenie zgody na przedłużenie tego terminu o wskazywany przez niego okres, nie dłuższy niż 30 dni.</w:t>
      </w:r>
    </w:p>
    <w:p w14:paraId="1227F9FD" w14:textId="77777777" w:rsidR="00837315" w:rsidRDefault="00000000">
      <w:pPr>
        <w:numPr>
          <w:ilvl w:val="0"/>
          <w:numId w:val="26"/>
        </w:numPr>
        <w:pBdr>
          <w:top w:val="nil"/>
          <w:left w:val="nil"/>
          <w:bottom w:val="nil"/>
          <w:right w:val="nil"/>
          <w:between w:val="nil"/>
        </w:pBdr>
        <w:spacing w:before="0" w:line="300" w:lineRule="auto"/>
        <w:rPr>
          <w:color w:val="000000"/>
          <w:sz w:val="22"/>
          <w:szCs w:val="22"/>
        </w:rPr>
      </w:pPr>
      <w:r>
        <w:rPr>
          <w:color w:val="000000"/>
          <w:sz w:val="22"/>
          <w:szCs w:val="22"/>
        </w:rPr>
        <w:t>Przedłużenie terminu związania ofertą, o którym mowa w ust. 2, wymaga złożenia przez Wykonawcę pisemnego oświadczenia o wyrażeniu zgody na przedłużenie terminu związania ofertą.</w:t>
      </w:r>
    </w:p>
    <w:p w14:paraId="22AE2379" w14:textId="77777777" w:rsidR="00837315" w:rsidRDefault="00000000">
      <w:pPr>
        <w:numPr>
          <w:ilvl w:val="0"/>
          <w:numId w:val="26"/>
        </w:numPr>
        <w:pBdr>
          <w:top w:val="nil"/>
          <w:left w:val="nil"/>
          <w:bottom w:val="nil"/>
          <w:right w:val="nil"/>
          <w:between w:val="nil"/>
        </w:pBdr>
        <w:spacing w:before="0" w:line="300" w:lineRule="auto"/>
        <w:rPr>
          <w:color w:val="000000"/>
          <w:sz w:val="22"/>
          <w:szCs w:val="22"/>
        </w:rPr>
      </w:pPr>
      <w:r>
        <w:rPr>
          <w:color w:val="000000"/>
          <w:sz w:val="22"/>
          <w:szCs w:val="22"/>
        </w:rPr>
        <w:t>W przypadku gdy Zamawiający żąda wniesienia wadium, przedłużenie terminu związania ofertą, o którym mowa w ust. 3, następuje wraz z przedłużeniem okresu ważności wadium albo jeżeli nie jest to możliwe, z wniesieniem nowego wadium na przedłużony okres związania ofertą (jeśli dotyczy).</w:t>
      </w:r>
    </w:p>
    <w:p w14:paraId="0D939427" w14:textId="77777777" w:rsidR="00837315" w:rsidRDefault="00000000">
      <w:pPr>
        <w:numPr>
          <w:ilvl w:val="0"/>
          <w:numId w:val="26"/>
        </w:numPr>
        <w:pBdr>
          <w:top w:val="nil"/>
          <w:left w:val="nil"/>
          <w:bottom w:val="nil"/>
          <w:right w:val="nil"/>
          <w:between w:val="nil"/>
        </w:pBdr>
        <w:spacing w:before="0" w:line="300" w:lineRule="auto"/>
        <w:rPr>
          <w:color w:val="000000"/>
          <w:sz w:val="22"/>
          <w:szCs w:val="22"/>
        </w:rPr>
      </w:pPr>
      <w:r>
        <w:rPr>
          <w:color w:val="000000"/>
          <w:sz w:val="22"/>
          <w:szCs w:val="22"/>
        </w:rPr>
        <w:t>Nie wyrażenie pisemnej zgody na przedłużenie terminu związania ofertą spowoduje odrzucenie oferty zgodnie z art. 226 ust 1 pkt 12 ustawy Pzp.</w:t>
      </w:r>
    </w:p>
    <w:p w14:paraId="71A762AC" w14:textId="77777777" w:rsidR="00837315" w:rsidRDefault="00000000" w:rsidP="00A16F37">
      <w:pPr>
        <w:pStyle w:val="Nagwek1"/>
        <w:rPr>
          <w:sz w:val="22"/>
          <w:szCs w:val="22"/>
        </w:rPr>
      </w:pPr>
      <w:bookmarkStart w:id="28" w:name="_Toc194995638"/>
      <w:r>
        <w:rPr>
          <w:sz w:val="22"/>
          <w:szCs w:val="22"/>
        </w:rPr>
        <w:t>OPIS SPOSOBU PRZYGOTOWANIA OFERTY</w:t>
      </w:r>
      <w:bookmarkEnd w:id="28"/>
      <w:r>
        <w:rPr>
          <w:sz w:val="22"/>
          <w:szCs w:val="22"/>
        </w:rPr>
        <w:t xml:space="preserve"> </w:t>
      </w:r>
    </w:p>
    <w:p w14:paraId="3D815DC4" w14:textId="77777777" w:rsidR="00837315" w:rsidRDefault="00000000">
      <w:pPr>
        <w:numPr>
          <w:ilvl w:val="0"/>
          <w:numId w:val="7"/>
        </w:numPr>
        <w:pBdr>
          <w:top w:val="nil"/>
          <w:left w:val="nil"/>
          <w:bottom w:val="nil"/>
          <w:right w:val="nil"/>
          <w:between w:val="nil"/>
        </w:pBdr>
        <w:spacing w:line="300" w:lineRule="auto"/>
        <w:rPr>
          <w:color w:val="000000"/>
          <w:sz w:val="22"/>
          <w:szCs w:val="22"/>
        </w:rPr>
      </w:pPr>
      <w:r>
        <w:rPr>
          <w:color w:val="000000"/>
          <w:sz w:val="22"/>
          <w:szCs w:val="22"/>
        </w:rPr>
        <w:t>Oferta, oraz przedmiotowe środki dowodowe (jeśli dotyczy) składane elektronicznie muszą zostać podpisane elektronicznym kwalifikowanym podpisem lub podpisem zaufanym lub podpisem osobistym. W procesie składania oferty, w tym przedmiotowych  środków dowodowych (jeśli dotyczy) na platformie, kwalifikowany podpis elektroniczny Wykonawca może złożyć bezpośrednio na dokumencie, który następnie przesyła do systemu (opcja rekomendowana przez platformazakupowa.pl) oraz dodatkowo dla całego pakietu dokumentów w kroku 2 Formularza składania oferty lub wniosku (po kliknięciu w przycisk Przejdź do podsumowania).</w:t>
      </w:r>
    </w:p>
    <w:p w14:paraId="26F6F6A8" w14:textId="77777777" w:rsidR="00837315" w:rsidRDefault="00000000">
      <w:pPr>
        <w:numPr>
          <w:ilvl w:val="0"/>
          <w:numId w:val="7"/>
        </w:numPr>
        <w:pBdr>
          <w:top w:val="nil"/>
          <w:left w:val="nil"/>
          <w:bottom w:val="nil"/>
          <w:right w:val="nil"/>
          <w:between w:val="nil"/>
        </w:pBdr>
        <w:spacing w:before="0" w:line="300" w:lineRule="auto"/>
        <w:rPr>
          <w:color w:val="000000"/>
          <w:sz w:val="22"/>
          <w:szCs w:val="22"/>
        </w:rPr>
      </w:pPr>
      <w:r>
        <w:rPr>
          <w:color w:val="000000"/>
          <w:sz w:val="22"/>
          <w:szCs w:val="22"/>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w:t>
      </w:r>
    </w:p>
    <w:p w14:paraId="6B614553" w14:textId="77777777" w:rsidR="00837315" w:rsidRDefault="00000000">
      <w:pPr>
        <w:numPr>
          <w:ilvl w:val="0"/>
          <w:numId w:val="7"/>
        </w:numPr>
        <w:pBdr>
          <w:top w:val="nil"/>
          <w:left w:val="nil"/>
          <w:bottom w:val="nil"/>
          <w:right w:val="nil"/>
          <w:between w:val="nil"/>
        </w:pBdr>
        <w:spacing w:before="0" w:line="300" w:lineRule="auto"/>
        <w:rPr>
          <w:color w:val="000000"/>
          <w:sz w:val="22"/>
          <w:szCs w:val="22"/>
        </w:rPr>
      </w:pPr>
      <w:r>
        <w:rPr>
          <w:color w:val="000000"/>
          <w:sz w:val="22"/>
          <w:szCs w:val="22"/>
        </w:rPr>
        <w:lastRenderedPageBreak/>
        <w:t>Oferta powinna być:</w:t>
      </w:r>
    </w:p>
    <w:p w14:paraId="0DAD6722" w14:textId="77777777" w:rsidR="00837315" w:rsidRDefault="00000000">
      <w:pPr>
        <w:numPr>
          <w:ilvl w:val="1"/>
          <w:numId w:val="8"/>
        </w:numPr>
        <w:pBdr>
          <w:top w:val="nil"/>
          <w:left w:val="nil"/>
          <w:bottom w:val="nil"/>
          <w:right w:val="nil"/>
          <w:between w:val="nil"/>
        </w:pBdr>
        <w:spacing w:before="0" w:line="300" w:lineRule="auto"/>
        <w:rPr>
          <w:color w:val="000000"/>
          <w:sz w:val="22"/>
          <w:szCs w:val="22"/>
        </w:rPr>
      </w:pPr>
      <w:r>
        <w:rPr>
          <w:color w:val="000000"/>
          <w:sz w:val="22"/>
          <w:szCs w:val="22"/>
        </w:rPr>
        <w:t>sporządzona na podstawie załączników niniejszej SWZ w języku polskim,</w:t>
      </w:r>
    </w:p>
    <w:p w14:paraId="505A3F12" w14:textId="77777777" w:rsidR="00837315" w:rsidRDefault="00000000">
      <w:pPr>
        <w:numPr>
          <w:ilvl w:val="1"/>
          <w:numId w:val="8"/>
        </w:numPr>
        <w:pBdr>
          <w:top w:val="nil"/>
          <w:left w:val="nil"/>
          <w:bottom w:val="nil"/>
          <w:right w:val="nil"/>
          <w:between w:val="nil"/>
        </w:pBdr>
        <w:spacing w:before="0" w:line="300" w:lineRule="auto"/>
        <w:rPr>
          <w:color w:val="000000"/>
          <w:sz w:val="22"/>
          <w:szCs w:val="22"/>
        </w:rPr>
      </w:pPr>
      <w:r>
        <w:rPr>
          <w:color w:val="000000"/>
          <w:sz w:val="22"/>
          <w:szCs w:val="22"/>
        </w:rPr>
        <w:t>złożona przy użyciu środków komunikacji elektronicznej tzn. za pośrednictwem platformazakupowa.pl,</w:t>
      </w:r>
    </w:p>
    <w:p w14:paraId="31326676" w14:textId="77777777" w:rsidR="00837315" w:rsidRDefault="00000000">
      <w:pPr>
        <w:numPr>
          <w:ilvl w:val="1"/>
          <w:numId w:val="8"/>
        </w:numPr>
        <w:pBdr>
          <w:top w:val="nil"/>
          <w:left w:val="nil"/>
          <w:bottom w:val="nil"/>
          <w:right w:val="nil"/>
          <w:between w:val="nil"/>
        </w:pBdr>
        <w:spacing w:before="0" w:line="300" w:lineRule="auto"/>
        <w:rPr>
          <w:color w:val="000000"/>
          <w:sz w:val="22"/>
          <w:szCs w:val="22"/>
        </w:rPr>
      </w:pPr>
      <w:r>
        <w:rPr>
          <w:color w:val="000000"/>
          <w:sz w:val="22"/>
          <w:szCs w:val="22"/>
        </w:rPr>
        <w:t>podpisana kwalifikowanym podpisem elektronicznym lub podpisem zaufanym lub podpisem osobistym przez osobę/osoby upoważnioną/upoważnione.</w:t>
      </w:r>
    </w:p>
    <w:p w14:paraId="75919D4C" w14:textId="77777777" w:rsidR="00837315" w:rsidRDefault="00000000">
      <w:pPr>
        <w:numPr>
          <w:ilvl w:val="0"/>
          <w:numId w:val="7"/>
        </w:numPr>
        <w:pBdr>
          <w:top w:val="nil"/>
          <w:left w:val="nil"/>
          <w:bottom w:val="nil"/>
          <w:right w:val="nil"/>
          <w:between w:val="nil"/>
        </w:pBdr>
        <w:spacing w:before="0" w:line="300" w:lineRule="auto"/>
        <w:rPr>
          <w:color w:val="000000"/>
          <w:sz w:val="22"/>
          <w:szCs w:val="22"/>
        </w:rPr>
      </w:pPr>
      <w:r>
        <w:rPr>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6E4C640B" w14:textId="77777777" w:rsidR="00837315" w:rsidRDefault="00000000">
      <w:pPr>
        <w:numPr>
          <w:ilvl w:val="0"/>
          <w:numId w:val="7"/>
        </w:numPr>
        <w:pBdr>
          <w:top w:val="nil"/>
          <w:left w:val="nil"/>
          <w:bottom w:val="nil"/>
          <w:right w:val="nil"/>
          <w:between w:val="nil"/>
        </w:pBdr>
        <w:spacing w:before="0" w:line="300" w:lineRule="auto"/>
        <w:rPr>
          <w:color w:val="000000"/>
          <w:sz w:val="22"/>
          <w:szCs w:val="22"/>
        </w:rPr>
      </w:pPr>
      <w:r>
        <w:rPr>
          <w:color w:val="000000"/>
          <w:sz w:val="22"/>
          <w:szCs w:val="22"/>
        </w:rPr>
        <w:t>W przypadku wykorzystania formatu podpisu XAdES zewnętrzny. Zamawiający wymaga dołączenia odpowiedniej ilości plików tj. podpisywanych plików z danymi oraz plików XAdES.</w:t>
      </w:r>
    </w:p>
    <w:p w14:paraId="03A6E885" w14:textId="77777777" w:rsidR="00837315" w:rsidRDefault="00000000">
      <w:pPr>
        <w:numPr>
          <w:ilvl w:val="0"/>
          <w:numId w:val="7"/>
        </w:numPr>
        <w:pBdr>
          <w:top w:val="nil"/>
          <w:left w:val="nil"/>
          <w:bottom w:val="nil"/>
          <w:right w:val="nil"/>
          <w:between w:val="nil"/>
        </w:pBdr>
        <w:spacing w:before="0" w:line="300" w:lineRule="auto"/>
        <w:rPr>
          <w:color w:val="000000"/>
          <w:sz w:val="22"/>
          <w:szCs w:val="22"/>
        </w:rPr>
      </w:pPr>
      <w:r>
        <w:rPr>
          <w:color w:val="000000"/>
          <w:sz w:val="22"/>
          <w:szCs w:val="22"/>
        </w:rPr>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3532E6CC" w14:textId="77777777" w:rsidR="00837315" w:rsidRDefault="00000000">
      <w:pPr>
        <w:numPr>
          <w:ilvl w:val="0"/>
          <w:numId w:val="7"/>
        </w:numPr>
        <w:pBdr>
          <w:top w:val="nil"/>
          <w:left w:val="nil"/>
          <w:bottom w:val="nil"/>
          <w:right w:val="nil"/>
          <w:between w:val="nil"/>
        </w:pBdr>
        <w:spacing w:before="0" w:line="300" w:lineRule="auto"/>
        <w:rPr>
          <w:color w:val="000000"/>
          <w:sz w:val="22"/>
          <w:szCs w:val="22"/>
        </w:rPr>
      </w:pPr>
      <w:r>
        <w:rPr>
          <w:color w:val="000000"/>
          <w:sz w:val="22"/>
          <w:szCs w:val="22"/>
        </w:rPr>
        <w:t>Wykonawca zobowiązany jest wraz z przekazaniem tych informacji, wykazać spełnienie przesłanek określonych w art. 11 ust. 2 ustawy z dnia 16 kwietnia 1993 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Pzp.</w:t>
      </w:r>
    </w:p>
    <w:p w14:paraId="7CCCE796" w14:textId="77777777" w:rsidR="00837315" w:rsidRDefault="00000000">
      <w:pPr>
        <w:numPr>
          <w:ilvl w:val="0"/>
          <w:numId w:val="7"/>
        </w:numPr>
        <w:pBdr>
          <w:top w:val="nil"/>
          <w:left w:val="nil"/>
          <w:bottom w:val="nil"/>
          <w:right w:val="nil"/>
          <w:between w:val="nil"/>
        </w:pBdr>
        <w:spacing w:before="0" w:line="300" w:lineRule="auto"/>
        <w:rPr>
          <w:color w:val="000000"/>
          <w:sz w:val="22"/>
          <w:szCs w:val="22"/>
        </w:rPr>
      </w:pPr>
      <w:r>
        <w:rPr>
          <w:color w:val="000000"/>
          <w:sz w:val="22"/>
          <w:szCs w:val="22"/>
        </w:rPr>
        <w:t xml:space="preserve">Wykonawca, za pośrednictwem platformazakupowa.pl może przed upływem terminu do składania ofert zmienić lub wycofać ofertę. Sposób dokonywania zmiany lub wycofania oferty zamieszczono w instrukcji zamieszczonej na stronie internetowej pod adresem: </w:t>
      </w:r>
      <w:hyperlink r:id="rId20">
        <w:r>
          <w:rPr>
            <w:color w:val="0563C1"/>
            <w:sz w:val="22"/>
            <w:szCs w:val="22"/>
            <w:u w:val="single"/>
          </w:rPr>
          <w:t>https://platformazakupowa.pl/strona/45-instrukcje</w:t>
        </w:r>
      </w:hyperlink>
      <w:r>
        <w:rPr>
          <w:color w:val="000000"/>
          <w:sz w:val="22"/>
          <w:szCs w:val="22"/>
        </w:rPr>
        <w:t xml:space="preserve"> </w:t>
      </w:r>
    </w:p>
    <w:p w14:paraId="5BDD70A2" w14:textId="77777777" w:rsidR="00837315" w:rsidRDefault="00000000">
      <w:pPr>
        <w:numPr>
          <w:ilvl w:val="0"/>
          <w:numId w:val="7"/>
        </w:numPr>
        <w:pBdr>
          <w:top w:val="nil"/>
          <w:left w:val="nil"/>
          <w:bottom w:val="nil"/>
          <w:right w:val="nil"/>
          <w:between w:val="nil"/>
        </w:pBdr>
        <w:spacing w:before="0" w:line="300" w:lineRule="auto"/>
        <w:rPr>
          <w:color w:val="000000"/>
          <w:sz w:val="22"/>
          <w:szCs w:val="22"/>
        </w:rPr>
      </w:pPr>
      <w:r>
        <w:rPr>
          <w:color w:val="000000"/>
          <w:sz w:val="22"/>
          <w:szCs w:val="22"/>
        </w:rPr>
        <w:t>Każdy z Wykonawców może złożyć tylko jedną ofertę. Złożenie większej liczby ofert lub oferty zawierającej propozycje wariantowe spowoduje podlegać będzie odrzuceniu.</w:t>
      </w:r>
    </w:p>
    <w:p w14:paraId="5936DC87" w14:textId="77777777" w:rsidR="00837315" w:rsidRDefault="00000000">
      <w:pPr>
        <w:numPr>
          <w:ilvl w:val="0"/>
          <w:numId w:val="7"/>
        </w:numPr>
        <w:pBdr>
          <w:top w:val="nil"/>
          <w:left w:val="nil"/>
          <w:bottom w:val="nil"/>
          <w:right w:val="nil"/>
          <w:between w:val="nil"/>
        </w:pBdr>
        <w:spacing w:before="0" w:line="300" w:lineRule="auto"/>
        <w:rPr>
          <w:color w:val="000000"/>
          <w:sz w:val="22"/>
          <w:szCs w:val="22"/>
        </w:rPr>
      </w:pPr>
      <w:r>
        <w:rPr>
          <w:color w:val="000000"/>
          <w:sz w:val="22"/>
          <w:szCs w:val="22"/>
        </w:rPr>
        <w:t>Ceny oferty muszą zawierać wszystkie koszty, jakie musi ponieść Wykonawca, aby zrealizować zamówienie z najwyższą starannością oraz ewentualne rabaty.</w:t>
      </w:r>
    </w:p>
    <w:p w14:paraId="28B7138A" w14:textId="77777777" w:rsidR="00837315" w:rsidRDefault="00000000">
      <w:pPr>
        <w:numPr>
          <w:ilvl w:val="0"/>
          <w:numId w:val="7"/>
        </w:numPr>
        <w:pBdr>
          <w:top w:val="nil"/>
          <w:left w:val="nil"/>
          <w:bottom w:val="nil"/>
          <w:right w:val="nil"/>
          <w:between w:val="nil"/>
        </w:pBdr>
        <w:spacing w:before="0" w:line="300" w:lineRule="auto"/>
        <w:rPr>
          <w:color w:val="000000"/>
          <w:sz w:val="22"/>
          <w:szCs w:val="22"/>
        </w:rPr>
      </w:pPr>
      <w:r>
        <w:rPr>
          <w:color w:val="000000"/>
          <w:sz w:val="22"/>
          <w:szCs w:val="22"/>
        </w:rPr>
        <w:t>Dokumenty i oświadczenia składane przez wykonawcę powinny być w języku polskim. W przypadku załączenia dokumentów sporządzonych w innym języku niż dopuszczony, Wykonawca zobowiązany jest załączyć tłumaczenie na język polski.</w:t>
      </w:r>
    </w:p>
    <w:p w14:paraId="12756F93" w14:textId="77777777" w:rsidR="00837315" w:rsidRDefault="00000000">
      <w:pPr>
        <w:numPr>
          <w:ilvl w:val="0"/>
          <w:numId w:val="7"/>
        </w:numPr>
        <w:pBdr>
          <w:top w:val="nil"/>
          <w:left w:val="nil"/>
          <w:bottom w:val="nil"/>
          <w:right w:val="nil"/>
          <w:between w:val="nil"/>
        </w:pBdr>
        <w:spacing w:before="0" w:line="300" w:lineRule="auto"/>
        <w:rPr>
          <w:color w:val="000000"/>
          <w:sz w:val="22"/>
          <w:szCs w:val="22"/>
        </w:rPr>
      </w:pPr>
      <w:r>
        <w:rPr>
          <w:color w:val="000000"/>
          <w:sz w:val="22"/>
          <w:szCs w:val="22"/>
        </w:rPr>
        <w:t>Zgodnie z definicją dokumentu elektronicznego z art.3 ustęp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3E461718" w14:textId="77777777" w:rsidR="00837315" w:rsidRDefault="00000000">
      <w:pPr>
        <w:numPr>
          <w:ilvl w:val="0"/>
          <w:numId w:val="7"/>
        </w:numPr>
        <w:pBdr>
          <w:top w:val="nil"/>
          <w:left w:val="nil"/>
          <w:bottom w:val="nil"/>
          <w:right w:val="nil"/>
          <w:between w:val="nil"/>
        </w:pBdr>
        <w:spacing w:before="0" w:line="300" w:lineRule="auto"/>
        <w:rPr>
          <w:color w:val="000000"/>
          <w:sz w:val="22"/>
          <w:szCs w:val="22"/>
        </w:rPr>
      </w:pPr>
      <w:r>
        <w:rPr>
          <w:color w:val="000000"/>
          <w:sz w:val="22"/>
          <w:szCs w:val="22"/>
        </w:rPr>
        <w:lastRenderedPageBreak/>
        <w:t>Maksymalny rozmiar jednego pliku przesyłanego za pośrednictwem dedykowanych formularzy do: złożenia, zmiany, wycofania oferty wynosi 150 MB natomiast przy komunikacji wielkość pliku to maksymalnie 500 MB.</w:t>
      </w:r>
    </w:p>
    <w:p w14:paraId="21F0D281" w14:textId="77777777" w:rsidR="00837315" w:rsidRDefault="00000000" w:rsidP="00A16F37">
      <w:pPr>
        <w:pStyle w:val="Nagwek1"/>
        <w:rPr>
          <w:sz w:val="22"/>
          <w:szCs w:val="22"/>
        </w:rPr>
      </w:pPr>
      <w:bookmarkStart w:id="29" w:name="_Toc194995639"/>
      <w:r>
        <w:rPr>
          <w:sz w:val="22"/>
          <w:szCs w:val="22"/>
        </w:rPr>
        <w:t>SPOSÓB ORAZ TERMIN SKŁADANIA OFERT</w:t>
      </w:r>
      <w:bookmarkEnd w:id="29"/>
      <w:r>
        <w:rPr>
          <w:sz w:val="22"/>
          <w:szCs w:val="22"/>
        </w:rPr>
        <w:t xml:space="preserve"> </w:t>
      </w:r>
    </w:p>
    <w:p w14:paraId="2EC87016" w14:textId="77777777" w:rsidR="00837315" w:rsidRDefault="00000000">
      <w:pPr>
        <w:numPr>
          <w:ilvl w:val="0"/>
          <w:numId w:val="9"/>
        </w:numPr>
        <w:pBdr>
          <w:top w:val="nil"/>
          <w:left w:val="nil"/>
          <w:bottom w:val="nil"/>
          <w:right w:val="nil"/>
          <w:between w:val="nil"/>
        </w:pBdr>
        <w:spacing w:line="300" w:lineRule="auto"/>
        <w:rPr>
          <w:color w:val="000000"/>
          <w:sz w:val="22"/>
          <w:szCs w:val="22"/>
        </w:rPr>
      </w:pPr>
      <w:r>
        <w:rPr>
          <w:color w:val="000000"/>
          <w:sz w:val="22"/>
          <w:szCs w:val="22"/>
        </w:rPr>
        <w:t xml:space="preserve">Ofertę wraz z wymaganymi dokumentami należy umieścić na platformazakupowa.pl pod adresem: </w:t>
      </w:r>
      <w:hyperlink r:id="rId21">
        <w:r>
          <w:rPr>
            <w:color w:val="1155CC"/>
            <w:sz w:val="22"/>
            <w:szCs w:val="22"/>
            <w:u w:val="single"/>
          </w:rPr>
          <w:t>https://platformazakupowa.pl/transakcja/1091463</w:t>
        </w:r>
      </w:hyperlink>
      <w:r>
        <w:rPr>
          <w:sz w:val="22"/>
          <w:szCs w:val="22"/>
        </w:rPr>
        <w:t xml:space="preserve"> </w:t>
      </w:r>
      <w:r>
        <w:rPr>
          <w:color w:val="000000"/>
          <w:sz w:val="22"/>
          <w:szCs w:val="22"/>
        </w:rPr>
        <w:t xml:space="preserve">w myśl ustawy Pzp na stronie internetowej prowadzonego postępowania </w:t>
      </w:r>
      <w:r>
        <w:rPr>
          <w:b/>
          <w:color w:val="000000"/>
          <w:sz w:val="22"/>
          <w:szCs w:val="22"/>
        </w:rPr>
        <w:t>do dnia</w:t>
      </w:r>
      <w:r>
        <w:rPr>
          <w:b/>
          <w:sz w:val="22"/>
          <w:szCs w:val="22"/>
        </w:rPr>
        <w:t xml:space="preserve"> 25.04</w:t>
      </w:r>
      <w:r>
        <w:rPr>
          <w:b/>
          <w:color w:val="000000"/>
          <w:sz w:val="22"/>
          <w:szCs w:val="22"/>
        </w:rPr>
        <w:t>.2025 r. do godziny 1</w:t>
      </w:r>
      <w:r>
        <w:rPr>
          <w:b/>
          <w:sz w:val="22"/>
          <w:szCs w:val="22"/>
        </w:rPr>
        <w:t>5</w:t>
      </w:r>
      <w:r>
        <w:rPr>
          <w:b/>
          <w:color w:val="000000"/>
          <w:sz w:val="22"/>
          <w:szCs w:val="22"/>
        </w:rPr>
        <w:t xml:space="preserve">:00. </w:t>
      </w:r>
    </w:p>
    <w:p w14:paraId="5A80D1EF" w14:textId="77777777" w:rsidR="00837315" w:rsidRDefault="00000000">
      <w:pPr>
        <w:numPr>
          <w:ilvl w:val="0"/>
          <w:numId w:val="9"/>
        </w:numPr>
        <w:pBdr>
          <w:top w:val="nil"/>
          <w:left w:val="nil"/>
          <w:bottom w:val="nil"/>
          <w:right w:val="nil"/>
          <w:between w:val="nil"/>
        </w:pBdr>
        <w:spacing w:before="0" w:line="300" w:lineRule="auto"/>
        <w:rPr>
          <w:color w:val="000000"/>
          <w:sz w:val="22"/>
          <w:szCs w:val="22"/>
        </w:rPr>
      </w:pPr>
      <w:r>
        <w:rPr>
          <w:color w:val="000000"/>
          <w:sz w:val="22"/>
          <w:szCs w:val="22"/>
        </w:rPr>
        <w:t>Do oferty należy dołączyć wszystkie wymagane w SWZ dokumenty.</w:t>
      </w:r>
    </w:p>
    <w:p w14:paraId="1B02A4C7" w14:textId="77777777" w:rsidR="00837315" w:rsidRDefault="00000000">
      <w:pPr>
        <w:numPr>
          <w:ilvl w:val="1"/>
          <w:numId w:val="9"/>
        </w:numPr>
        <w:pBdr>
          <w:top w:val="nil"/>
          <w:left w:val="nil"/>
          <w:bottom w:val="nil"/>
          <w:right w:val="nil"/>
          <w:between w:val="nil"/>
        </w:pBdr>
        <w:spacing w:before="0" w:line="300" w:lineRule="auto"/>
        <w:rPr>
          <w:color w:val="000000"/>
          <w:sz w:val="22"/>
          <w:szCs w:val="22"/>
        </w:rPr>
      </w:pPr>
      <w:r>
        <w:rPr>
          <w:color w:val="000000"/>
          <w:sz w:val="22"/>
          <w:szCs w:val="22"/>
        </w:rPr>
        <w:t>Dokumenty stanowiące ofertę, które należy złożyć:</w:t>
      </w:r>
    </w:p>
    <w:p w14:paraId="4F782FCC" w14:textId="77777777" w:rsidR="00837315" w:rsidRDefault="00000000">
      <w:pPr>
        <w:numPr>
          <w:ilvl w:val="2"/>
          <w:numId w:val="10"/>
        </w:numPr>
        <w:pBdr>
          <w:top w:val="nil"/>
          <w:left w:val="nil"/>
          <w:bottom w:val="nil"/>
          <w:right w:val="nil"/>
          <w:between w:val="nil"/>
        </w:pBdr>
        <w:spacing w:before="0" w:line="300" w:lineRule="auto"/>
        <w:rPr>
          <w:color w:val="000000"/>
          <w:sz w:val="22"/>
          <w:szCs w:val="22"/>
        </w:rPr>
      </w:pPr>
      <w:r>
        <w:rPr>
          <w:color w:val="000000"/>
          <w:sz w:val="22"/>
          <w:szCs w:val="22"/>
        </w:rPr>
        <w:t xml:space="preserve">Formularz ofertowy, wg zał. nr 1 do SWZ; </w:t>
      </w:r>
    </w:p>
    <w:p w14:paraId="50CE8637" w14:textId="77777777" w:rsidR="00837315" w:rsidRDefault="00000000">
      <w:pPr>
        <w:numPr>
          <w:ilvl w:val="2"/>
          <w:numId w:val="10"/>
        </w:numPr>
        <w:pBdr>
          <w:top w:val="nil"/>
          <w:left w:val="nil"/>
          <w:bottom w:val="nil"/>
          <w:right w:val="nil"/>
          <w:between w:val="nil"/>
        </w:pBdr>
        <w:spacing w:before="0" w:line="300" w:lineRule="auto"/>
        <w:rPr>
          <w:color w:val="000000"/>
          <w:sz w:val="22"/>
          <w:szCs w:val="22"/>
        </w:rPr>
      </w:pPr>
      <w:bookmarkStart w:id="30" w:name="_heading=h.4i7ojhp" w:colFirst="0" w:colLast="0"/>
      <w:bookmarkEnd w:id="30"/>
      <w:r>
        <w:rPr>
          <w:color w:val="000000"/>
          <w:sz w:val="22"/>
          <w:szCs w:val="22"/>
        </w:rPr>
        <w:t>Oświadczenie Wykonawcy/Wykonawcy występującego wspólnie o spełnianiu warunków udziału w postępowaniu oraz niepodleganiu wykluczeniu składane na podstawie art. 125 ust. 5  ustawy z dnia 11 września 2019 r. Prawo zamówień publicznych oraz art. 7 ust. 1 ustawy z dnia 13 kwietnia 2022 r. o szczególnych rozwiązaniach w zakresie przeciwdziałania wspieraniu agresji na Ukrainę, wg zał. nr 2 do SWZ;</w:t>
      </w:r>
    </w:p>
    <w:p w14:paraId="1DFFD568" w14:textId="77777777" w:rsidR="00837315" w:rsidRDefault="00000000">
      <w:pPr>
        <w:numPr>
          <w:ilvl w:val="2"/>
          <w:numId w:val="10"/>
        </w:numPr>
        <w:pBdr>
          <w:top w:val="nil"/>
          <w:left w:val="nil"/>
          <w:bottom w:val="nil"/>
          <w:right w:val="nil"/>
          <w:between w:val="nil"/>
        </w:pBdr>
        <w:spacing w:before="0" w:line="300" w:lineRule="auto"/>
        <w:rPr>
          <w:color w:val="000000"/>
          <w:sz w:val="22"/>
          <w:szCs w:val="22"/>
        </w:rPr>
      </w:pPr>
      <w:bookmarkStart w:id="31" w:name="_heading=h.2xcytpi" w:colFirst="0" w:colLast="0"/>
      <w:bookmarkEnd w:id="31"/>
      <w:r>
        <w:rPr>
          <w:color w:val="000000"/>
          <w:sz w:val="22"/>
          <w:szCs w:val="22"/>
        </w:rPr>
        <w:t>Zobowiązanie</w:t>
      </w:r>
      <w:r>
        <w:rPr>
          <w:color w:val="000000"/>
        </w:rPr>
        <w:t xml:space="preserve"> </w:t>
      </w:r>
      <w:r>
        <w:rPr>
          <w:color w:val="000000"/>
          <w:sz w:val="22"/>
          <w:szCs w:val="22"/>
        </w:rPr>
        <w:t>Podmiotu udostępniającego zasoby z art. 118 ust 4 Pzp oraz Oświadczenie o niepodleganiu wykluczeniu oraz spełnianiu warunków udziału w postępowaniu składane na podstawie art. 125 ust. 5  ustawy z dnia 11 września 2019 r. Prawo zamówień publicznych oraz art. 7 ust. 1 ustawy z dnia 13 kwietnia 2022 r. o szczególnych rozwiązaniach w zakresie przeciwdziałania wspieraniu agresji na Ukrainę, wg zał. nr 5 do SWZ (jeśli dotyczy);</w:t>
      </w:r>
    </w:p>
    <w:p w14:paraId="7AAAC00F" w14:textId="77777777" w:rsidR="00837315" w:rsidRDefault="00000000">
      <w:pPr>
        <w:numPr>
          <w:ilvl w:val="2"/>
          <w:numId w:val="10"/>
        </w:numPr>
        <w:pBdr>
          <w:top w:val="nil"/>
          <w:left w:val="nil"/>
          <w:bottom w:val="nil"/>
          <w:right w:val="nil"/>
          <w:between w:val="nil"/>
        </w:pBdr>
        <w:spacing w:before="0" w:line="300" w:lineRule="auto"/>
        <w:rPr>
          <w:color w:val="000000"/>
          <w:sz w:val="22"/>
          <w:szCs w:val="22"/>
        </w:rPr>
      </w:pPr>
      <w:r>
        <w:rPr>
          <w:color w:val="000000"/>
          <w:sz w:val="22"/>
          <w:szCs w:val="22"/>
        </w:rPr>
        <w:t xml:space="preserve">Oświadczenie Wykonawców wspólnie ubiegających się o zamówienie, z którego wynika, które roboty budowlane, dostawy lub usługi </w:t>
      </w:r>
      <w:r>
        <w:rPr>
          <w:sz w:val="22"/>
          <w:szCs w:val="22"/>
        </w:rPr>
        <w:t>wykonują</w:t>
      </w:r>
      <w:r>
        <w:rPr>
          <w:color w:val="000000"/>
          <w:sz w:val="22"/>
          <w:szCs w:val="22"/>
        </w:rPr>
        <w:t xml:space="preserve"> poszczególni Wykonawcy, wg zał. nr 6 (jeśli dotyczy);</w:t>
      </w:r>
    </w:p>
    <w:p w14:paraId="0396F205" w14:textId="77777777" w:rsidR="00837315" w:rsidRDefault="00000000">
      <w:pPr>
        <w:numPr>
          <w:ilvl w:val="2"/>
          <w:numId w:val="10"/>
        </w:numPr>
        <w:pBdr>
          <w:top w:val="nil"/>
          <w:left w:val="nil"/>
          <w:bottom w:val="nil"/>
          <w:right w:val="nil"/>
          <w:between w:val="nil"/>
        </w:pBdr>
        <w:spacing w:before="0" w:line="300" w:lineRule="auto"/>
        <w:rPr>
          <w:color w:val="000000"/>
          <w:sz w:val="22"/>
          <w:szCs w:val="22"/>
        </w:rPr>
      </w:pPr>
      <w:r>
        <w:rPr>
          <w:color w:val="000000"/>
          <w:sz w:val="22"/>
          <w:szCs w:val="22"/>
        </w:rPr>
        <w:t>Odpowiedni dokument potwierdzający umocowanie do reprezentowania Wykonawcy, w tym do podpisania oferty (lub do podpisania pełnomocnictwa - jeżeli dotyczy), tj. odpis lub informację z Krajowego Rejestru Sądowego, Centralnej Ewidencji i Informacji o Działalności Gospodarczej lub innego właściwego rejestru z uwzględnieniem ust 3- 8.</w:t>
      </w:r>
    </w:p>
    <w:p w14:paraId="50CF52F4" w14:textId="77777777" w:rsidR="00837315" w:rsidRDefault="00000000">
      <w:pPr>
        <w:numPr>
          <w:ilvl w:val="0"/>
          <w:numId w:val="9"/>
        </w:numPr>
        <w:pBdr>
          <w:top w:val="nil"/>
          <w:left w:val="nil"/>
          <w:bottom w:val="nil"/>
          <w:right w:val="nil"/>
          <w:between w:val="nil"/>
        </w:pBdr>
        <w:spacing w:before="0" w:line="300" w:lineRule="auto"/>
        <w:rPr>
          <w:color w:val="000000"/>
          <w:sz w:val="22"/>
          <w:szCs w:val="22"/>
        </w:rPr>
      </w:pPr>
      <w:r>
        <w:rPr>
          <w:color w:val="000000"/>
          <w:sz w:val="22"/>
          <w:szCs w:val="22"/>
        </w:rPr>
        <w:t>Oferta powinna być podpisana przez osobę upoważnioną do reprezentowania Wykonawcy, zgodnie z formą reprezentacji Wykonawcy określoną w rejestrze lub innym dokumencie, właściwym dla danej formy organizacyjnej Wykonawcy albo przez upełnomocnionego przedstawiciela Wykonawcy.</w:t>
      </w:r>
    </w:p>
    <w:p w14:paraId="3CAE29C4" w14:textId="77777777" w:rsidR="00837315" w:rsidRDefault="00000000">
      <w:pPr>
        <w:numPr>
          <w:ilvl w:val="0"/>
          <w:numId w:val="9"/>
        </w:numPr>
        <w:pBdr>
          <w:top w:val="nil"/>
          <w:left w:val="nil"/>
          <w:bottom w:val="nil"/>
          <w:right w:val="nil"/>
          <w:between w:val="nil"/>
        </w:pBdr>
        <w:spacing w:before="0" w:line="300" w:lineRule="auto"/>
        <w:rPr>
          <w:color w:val="000000"/>
          <w:sz w:val="22"/>
          <w:szCs w:val="22"/>
        </w:rPr>
      </w:pPr>
      <w:r>
        <w:rPr>
          <w:color w:val="000000"/>
          <w:sz w:val="22"/>
          <w:szCs w:val="22"/>
        </w:rPr>
        <w:t xml:space="preserve">W celu potwierdzenia, że osoba działająca w imieniu Wykonawcy jest umocowana do jego reprezentowania, Wykonawca może złożyć odpis lub informację z Krajowego Rejestru Sądowego, Centralnej Ewidencji i Informacji o Działalności Gospodarczej lub innego właściwego rejestru. </w:t>
      </w:r>
    </w:p>
    <w:p w14:paraId="008516DA" w14:textId="77777777" w:rsidR="00837315" w:rsidRDefault="00000000">
      <w:pPr>
        <w:numPr>
          <w:ilvl w:val="0"/>
          <w:numId w:val="9"/>
        </w:numPr>
        <w:pBdr>
          <w:top w:val="nil"/>
          <w:left w:val="nil"/>
          <w:bottom w:val="nil"/>
          <w:right w:val="nil"/>
          <w:between w:val="nil"/>
        </w:pBdr>
        <w:spacing w:before="0" w:line="300" w:lineRule="auto"/>
        <w:rPr>
          <w:color w:val="000000"/>
          <w:sz w:val="22"/>
          <w:szCs w:val="22"/>
        </w:rPr>
      </w:pPr>
      <w:r>
        <w:rPr>
          <w:color w:val="000000"/>
          <w:sz w:val="22"/>
          <w:szCs w:val="22"/>
        </w:rPr>
        <w:t>Wykonawca nie jest zobowiązany do złożenia dokumentów, o których mowa w ust. 4 jeżeli Zamawiający może je uzyskać za pomocą bezpłatnych i ogólnodostępnych baz danych, o ile Wykonawca wskazał dane umożliwiające dostęp do tych dokumentów w Formularzu ofertowym.</w:t>
      </w:r>
    </w:p>
    <w:p w14:paraId="0CCA6A16" w14:textId="77777777" w:rsidR="00837315" w:rsidRDefault="00000000">
      <w:pPr>
        <w:numPr>
          <w:ilvl w:val="0"/>
          <w:numId w:val="9"/>
        </w:numPr>
        <w:pBdr>
          <w:top w:val="nil"/>
          <w:left w:val="nil"/>
          <w:bottom w:val="nil"/>
          <w:right w:val="nil"/>
          <w:between w:val="nil"/>
        </w:pBdr>
        <w:spacing w:before="0" w:line="300" w:lineRule="auto"/>
        <w:rPr>
          <w:color w:val="000000"/>
          <w:sz w:val="22"/>
          <w:szCs w:val="22"/>
        </w:rPr>
      </w:pPr>
      <w:r>
        <w:rPr>
          <w:color w:val="000000"/>
          <w:sz w:val="22"/>
          <w:szCs w:val="22"/>
        </w:rPr>
        <w:lastRenderedPageBreak/>
        <w:t>Jeżeli w imieniu Wykonawcy działa osoba, której umocowanie do jego reprezentowania nie wynika z dokumentów, o których mowa w ww. ust 4, Zamawiający żąda od Wykonawcy pełnomocnictwa lub innego dokumentu potwierdzającego umocowanie do reprezentowania Wykonawcy.</w:t>
      </w:r>
    </w:p>
    <w:p w14:paraId="4C548D02" w14:textId="77777777" w:rsidR="00837315" w:rsidRDefault="00000000">
      <w:pPr>
        <w:numPr>
          <w:ilvl w:val="0"/>
          <w:numId w:val="9"/>
        </w:numPr>
        <w:pBdr>
          <w:top w:val="nil"/>
          <w:left w:val="nil"/>
          <w:bottom w:val="nil"/>
          <w:right w:val="nil"/>
          <w:between w:val="nil"/>
        </w:pBdr>
        <w:spacing w:before="0" w:line="300" w:lineRule="auto"/>
        <w:rPr>
          <w:color w:val="000000"/>
          <w:sz w:val="22"/>
          <w:szCs w:val="22"/>
        </w:rPr>
      </w:pPr>
      <w:r>
        <w:rPr>
          <w:color w:val="000000"/>
          <w:sz w:val="22"/>
          <w:szCs w:val="22"/>
        </w:rPr>
        <w:t>Zasady o których mowa w ww. ust 4, stosuje się odpowiednio do osoby działającej w imieniu Wykonawców wspólnie ubiegających się o udzielenie zamówienia publicznego.</w:t>
      </w:r>
    </w:p>
    <w:p w14:paraId="62B261D9" w14:textId="77777777" w:rsidR="00837315" w:rsidRDefault="00000000">
      <w:pPr>
        <w:numPr>
          <w:ilvl w:val="0"/>
          <w:numId w:val="9"/>
        </w:numPr>
        <w:pBdr>
          <w:top w:val="nil"/>
          <w:left w:val="nil"/>
          <w:bottom w:val="nil"/>
          <w:right w:val="nil"/>
          <w:between w:val="nil"/>
        </w:pBdr>
        <w:spacing w:before="0" w:line="300" w:lineRule="auto"/>
        <w:rPr>
          <w:color w:val="000000"/>
          <w:sz w:val="22"/>
          <w:szCs w:val="22"/>
        </w:rPr>
      </w:pPr>
      <w:r>
        <w:rPr>
          <w:color w:val="000000"/>
          <w:sz w:val="22"/>
          <w:szCs w:val="22"/>
        </w:rPr>
        <w:t>Zasady o których mowa w ww. ust 4-6 stosuje się odpowiednio do osoby działającej w imieniu podmiotu udostępniającego zasoby na zasadach określonych w art. 118 Pzp lub podwykonawcy niebędącego podmiotem udostępniającym zasoby na takich zasadach.</w:t>
      </w:r>
    </w:p>
    <w:p w14:paraId="7060BB5D" w14:textId="77777777" w:rsidR="00837315" w:rsidRDefault="00000000">
      <w:pPr>
        <w:numPr>
          <w:ilvl w:val="0"/>
          <w:numId w:val="9"/>
        </w:numPr>
        <w:pBdr>
          <w:top w:val="nil"/>
          <w:left w:val="nil"/>
          <w:bottom w:val="nil"/>
          <w:right w:val="nil"/>
          <w:between w:val="nil"/>
        </w:pBdr>
        <w:spacing w:before="0" w:line="300" w:lineRule="auto"/>
        <w:rPr>
          <w:color w:val="000000"/>
          <w:sz w:val="22"/>
          <w:szCs w:val="22"/>
        </w:rPr>
      </w:pPr>
      <w:r>
        <w:rPr>
          <w:color w:val="000000"/>
          <w:sz w:val="22"/>
          <w:szCs w:val="22"/>
        </w:rPr>
        <w:t>Po wypełnieniu Formularza składania oferty lub wniosku i dołączenia wszystkich wymaganych załączników należy kliknąć przycisk „Przejdź do podsumowania”.</w:t>
      </w:r>
    </w:p>
    <w:p w14:paraId="4A00D073" w14:textId="77777777" w:rsidR="00837315" w:rsidRDefault="00000000">
      <w:pPr>
        <w:numPr>
          <w:ilvl w:val="0"/>
          <w:numId w:val="9"/>
        </w:numPr>
        <w:pBdr>
          <w:top w:val="nil"/>
          <w:left w:val="nil"/>
          <w:bottom w:val="nil"/>
          <w:right w:val="nil"/>
          <w:between w:val="nil"/>
        </w:pBdr>
        <w:spacing w:before="0" w:line="300" w:lineRule="auto"/>
        <w:rPr>
          <w:color w:val="000000"/>
          <w:sz w:val="22"/>
          <w:szCs w:val="22"/>
        </w:rPr>
      </w:pPr>
      <w:r>
        <w:rPr>
          <w:color w:val="000000"/>
          <w:sz w:val="22"/>
          <w:szCs w:val="22"/>
        </w:rPr>
        <w:t xml:space="preserve">Oferta lub wniosek składana elektronicznie musi zostać podpisana elektronicznym podpisem kwalifikowanym, podpisem zaufanym lub podpisem osobistym. W procesie składania oferty za pośrednictwem platformazakupowa.pl, Wykonawca powinien złożyć podpis bezpośrednio na dokumentach </w:t>
      </w:r>
      <w:r>
        <w:rPr>
          <w:sz w:val="22"/>
          <w:szCs w:val="22"/>
        </w:rPr>
        <w:t>przesyłanych</w:t>
      </w:r>
      <w:r>
        <w:rPr>
          <w:color w:val="000000"/>
          <w:sz w:val="22"/>
          <w:szCs w:val="22"/>
        </w:rPr>
        <w:t xml:space="preserve"> za pośrednictwem platformazakupowa.pl.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1C49BAC0" w14:textId="77777777" w:rsidR="00837315" w:rsidRDefault="00000000">
      <w:pPr>
        <w:numPr>
          <w:ilvl w:val="0"/>
          <w:numId w:val="9"/>
        </w:numPr>
        <w:pBdr>
          <w:top w:val="nil"/>
          <w:left w:val="nil"/>
          <w:bottom w:val="nil"/>
          <w:right w:val="nil"/>
          <w:between w:val="nil"/>
        </w:pBdr>
        <w:spacing w:before="0" w:line="300" w:lineRule="auto"/>
        <w:rPr>
          <w:color w:val="000000"/>
          <w:sz w:val="22"/>
          <w:szCs w:val="22"/>
        </w:rPr>
      </w:pPr>
      <w:r>
        <w:rPr>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14:paraId="538E0B99" w14:textId="77777777" w:rsidR="00837315" w:rsidRDefault="00000000">
      <w:pPr>
        <w:numPr>
          <w:ilvl w:val="0"/>
          <w:numId w:val="9"/>
        </w:numPr>
        <w:pBdr>
          <w:top w:val="nil"/>
          <w:left w:val="nil"/>
          <w:bottom w:val="nil"/>
          <w:right w:val="nil"/>
          <w:between w:val="nil"/>
        </w:pBdr>
        <w:spacing w:before="0" w:line="300" w:lineRule="auto"/>
        <w:rPr>
          <w:color w:val="000000"/>
          <w:sz w:val="22"/>
          <w:szCs w:val="22"/>
        </w:rPr>
      </w:pPr>
      <w:r>
        <w:rPr>
          <w:color w:val="000000"/>
          <w:sz w:val="22"/>
          <w:szCs w:val="22"/>
        </w:rPr>
        <w:t xml:space="preserve">Szczegółowa instrukcja dla Wykonawców dotycząca złożenia, zmiany i wycofania oferty znajduje się na stronie internetowej pod adresem: </w:t>
      </w:r>
      <w:hyperlink r:id="rId22">
        <w:r>
          <w:rPr>
            <w:color w:val="0563C1"/>
            <w:sz w:val="22"/>
            <w:szCs w:val="22"/>
            <w:u w:val="single"/>
          </w:rPr>
          <w:t>https://platformazakupowa.pl/strona/45-instrukcje</w:t>
        </w:r>
      </w:hyperlink>
      <w:r>
        <w:rPr>
          <w:color w:val="000000"/>
          <w:sz w:val="22"/>
          <w:szCs w:val="22"/>
        </w:rPr>
        <w:t xml:space="preserve"> .</w:t>
      </w:r>
    </w:p>
    <w:p w14:paraId="0B5FE119" w14:textId="77777777" w:rsidR="00837315" w:rsidRDefault="00000000" w:rsidP="00A16F37">
      <w:pPr>
        <w:pStyle w:val="Nagwek1"/>
        <w:rPr>
          <w:sz w:val="22"/>
          <w:szCs w:val="22"/>
        </w:rPr>
      </w:pPr>
      <w:bookmarkStart w:id="32" w:name="_Toc194995640"/>
      <w:r>
        <w:rPr>
          <w:sz w:val="22"/>
          <w:szCs w:val="22"/>
        </w:rPr>
        <w:t>TERMIN OTWARCIA OFERT</w:t>
      </w:r>
      <w:bookmarkEnd w:id="32"/>
      <w:r>
        <w:rPr>
          <w:sz w:val="22"/>
          <w:szCs w:val="22"/>
        </w:rPr>
        <w:t xml:space="preserve"> </w:t>
      </w:r>
    </w:p>
    <w:p w14:paraId="784B40DD" w14:textId="77777777" w:rsidR="00837315" w:rsidRDefault="00000000">
      <w:pPr>
        <w:numPr>
          <w:ilvl w:val="0"/>
          <w:numId w:val="3"/>
        </w:numPr>
        <w:pBdr>
          <w:top w:val="nil"/>
          <w:left w:val="nil"/>
          <w:bottom w:val="nil"/>
          <w:right w:val="nil"/>
          <w:between w:val="nil"/>
        </w:pBdr>
        <w:spacing w:line="300" w:lineRule="auto"/>
        <w:rPr>
          <w:color w:val="000000"/>
          <w:sz w:val="22"/>
          <w:szCs w:val="22"/>
        </w:rPr>
      </w:pPr>
      <w:r>
        <w:rPr>
          <w:color w:val="000000"/>
          <w:sz w:val="22"/>
          <w:szCs w:val="22"/>
        </w:rPr>
        <w:t xml:space="preserve">Otwarcie ofert następuje niezwłocznie po upływie terminu składania ofert, nie później niż następnego dnia po dniu, w którym upłynął termin składania ofert tj. </w:t>
      </w:r>
      <w:r>
        <w:rPr>
          <w:b/>
          <w:sz w:val="22"/>
          <w:szCs w:val="22"/>
        </w:rPr>
        <w:t>25.04.</w:t>
      </w:r>
      <w:r>
        <w:rPr>
          <w:b/>
          <w:color w:val="000000"/>
          <w:sz w:val="22"/>
          <w:szCs w:val="22"/>
        </w:rPr>
        <w:t>2025 r. godz. 1</w:t>
      </w:r>
      <w:r>
        <w:rPr>
          <w:b/>
          <w:sz w:val="22"/>
          <w:szCs w:val="22"/>
        </w:rPr>
        <w:t>5</w:t>
      </w:r>
      <w:r>
        <w:rPr>
          <w:b/>
          <w:color w:val="000000"/>
          <w:sz w:val="22"/>
          <w:szCs w:val="22"/>
        </w:rPr>
        <w:t>:15.</w:t>
      </w:r>
    </w:p>
    <w:p w14:paraId="7A0454BE" w14:textId="77777777" w:rsidR="00837315" w:rsidRDefault="00000000">
      <w:pPr>
        <w:numPr>
          <w:ilvl w:val="0"/>
          <w:numId w:val="3"/>
        </w:numPr>
        <w:pBdr>
          <w:top w:val="nil"/>
          <w:left w:val="nil"/>
          <w:bottom w:val="nil"/>
          <w:right w:val="nil"/>
          <w:between w:val="nil"/>
        </w:pBdr>
        <w:spacing w:before="0" w:line="300" w:lineRule="auto"/>
        <w:rPr>
          <w:color w:val="000000"/>
          <w:sz w:val="22"/>
          <w:szCs w:val="22"/>
        </w:rPr>
      </w:pPr>
      <w:r>
        <w:rPr>
          <w:color w:val="000000"/>
          <w:sz w:val="22"/>
          <w:szCs w:val="22"/>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133403F9" w14:textId="77777777" w:rsidR="00837315" w:rsidRDefault="00000000">
      <w:pPr>
        <w:numPr>
          <w:ilvl w:val="0"/>
          <w:numId w:val="3"/>
        </w:numPr>
        <w:pBdr>
          <w:top w:val="nil"/>
          <w:left w:val="nil"/>
          <w:bottom w:val="nil"/>
          <w:right w:val="nil"/>
          <w:between w:val="nil"/>
        </w:pBdr>
        <w:spacing w:before="0" w:line="300" w:lineRule="auto"/>
        <w:rPr>
          <w:color w:val="000000"/>
          <w:sz w:val="22"/>
          <w:szCs w:val="22"/>
        </w:rPr>
      </w:pPr>
      <w:r>
        <w:rPr>
          <w:color w:val="000000"/>
          <w:sz w:val="22"/>
          <w:szCs w:val="22"/>
        </w:rPr>
        <w:t>Zamawiający poinformuje o zmianie terminu otwarcia ofert na stronie internetowej prowadzonego postępowania.</w:t>
      </w:r>
    </w:p>
    <w:p w14:paraId="4D89202D" w14:textId="77777777" w:rsidR="00837315" w:rsidRDefault="00000000">
      <w:pPr>
        <w:numPr>
          <w:ilvl w:val="0"/>
          <w:numId w:val="3"/>
        </w:numPr>
        <w:pBdr>
          <w:top w:val="nil"/>
          <w:left w:val="nil"/>
          <w:bottom w:val="nil"/>
          <w:right w:val="nil"/>
          <w:between w:val="nil"/>
        </w:pBdr>
        <w:spacing w:before="0" w:line="300" w:lineRule="auto"/>
        <w:rPr>
          <w:color w:val="000000"/>
          <w:sz w:val="22"/>
          <w:szCs w:val="22"/>
        </w:rPr>
      </w:pPr>
      <w:r>
        <w:rPr>
          <w:color w:val="000000"/>
          <w:sz w:val="22"/>
          <w:szCs w:val="22"/>
        </w:rPr>
        <w:t xml:space="preserve">Zamawiający, najpóźniej przed otwarciem ofert, </w:t>
      </w:r>
      <w:r>
        <w:rPr>
          <w:sz w:val="22"/>
          <w:szCs w:val="22"/>
        </w:rPr>
        <w:t>udostępnia</w:t>
      </w:r>
      <w:r>
        <w:rPr>
          <w:color w:val="000000"/>
          <w:sz w:val="22"/>
          <w:szCs w:val="22"/>
        </w:rPr>
        <w:t xml:space="preserve"> na stronie internetowej prowadzonego postępowania informację o kwocie, jaką zamierza przeznaczyć na sfinansowanie zamówienia.</w:t>
      </w:r>
    </w:p>
    <w:p w14:paraId="20A44B72" w14:textId="77777777" w:rsidR="00837315" w:rsidRDefault="00000000">
      <w:pPr>
        <w:numPr>
          <w:ilvl w:val="0"/>
          <w:numId w:val="3"/>
        </w:numPr>
        <w:pBdr>
          <w:top w:val="nil"/>
          <w:left w:val="nil"/>
          <w:bottom w:val="nil"/>
          <w:right w:val="nil"/>
          <w:between w:val="nil"/>
        </w:pBdr>
        <w:spacing w:before="0" w:line="300" w:lineRule="auto"/>
        <w:rPr>
          <w:color w:val="000000"/>
          <w:sz w:val="22"/>
          <w:szCs w:val="22"/>
        </w:rPr>
      </w:pPr>
      <w:r>
        <w:rPr>
          <w:color w:val="000000"/>
          <w:sz w:val="22"/>
          <w:szCs w:val="22"/>
        </w:rPr>
        <w:t xml:space="preserve">Zamawiający, niezwłocznie po otwarciu ofert, </w:t>
      </w:r>
      <w:r>
        <w:rPr>
          <w:sz w:val="22"/>
          <w:szCs w:val="22"/>
        </w:rPr>
        <w:t>udostępnia</w:t>
      </w:r>
      <w:r>
        <w:rPr>
          <w:color w:val="000000"/>
          <w:sz w:val="22"/>
          <w:szCs w:val="22"/>
        </w:rPr>
        <w:t xml:space="preserve"> na stronie internetowej prowadzonego postępowania informacje o: </w:t>
      </w:r>
    </w:p>
    <w:p w14:paraId="59EF19DF" w14:textId="77777777" w:rsidR="00837315" w:rsidRDefault="00000000">
      <w:pPr>
        <w:numPr>
          <w:ilvl w:val="1"/>
          <w:numId w:val="3"/>
        </w:numPr>
        <w:pBdr>
          <w:top w:val="nil"/>
          <w:left w:val="nil"/>
          <w:bottom w:val="nil"/>
          <w:right w:val="nil"/>
          <w:between w:val="nil"/>
        </w:pBdr>
        <w:spacing w:before="0" w:line="300" w:lineRule="auto"/>
        <w:rPr>
          <w:color w:val="000000"/>
          <w:sz w:val="22"/>
          <w:szCs w:val="22"/>
        </w:rPr>
      </w:pPr>
      <w:r>
        <w:rPr>
          <w:color w:val="000000"/>
          <w:sz w:val="22"/>
          <w:szCs w:val="22"/>
        </w:rPr>
        <w:t>nazwach albo imionach i nazwiskach oraz siedzibach lub miejscach prowadzonej działalności gospodarczej albo miejscach zamieszkania Wykonawców, których oferty zostały otwarte;</w:t>
      </w:r>
    </w:p>
    <w:p w14:paraId="44C06876" w14:textId="77777777" w:rsidR="00837315" w:rsidRDefault="00000000">
      <w:pPr>
        <w:numPr>
          <w:ilvl w:val="1"/>
          <w:numId w:val="3"/>
        </w:numPr>
        <w:pBdr>
          <w:top w:val="nil"/>
          <w:left w:val="nil"/>
          <w:bottom w:val="nil"/>
          <w:right w:val="nil"/>
          <w:between w:val="nil"/>
        </w:pBdr>
        <w:spacing w:before="0" w:line="300" w:lineRule="auto"/>
        <w:rPr>
          <w:color w:val="000000"/>
          <w:sz w:val="22"/>
          <w:szCs w:val="22"/>
        </w:rPr>
      </w:pPr>
      <w:r>
        <w:rPr>
          <w:color w:val="000000"/>
          <w:sz w:val="22"/>
          <w:szCs w:val="22"/>
        </w:rPr>
        <w:t>cenach lub kosztach zawartych w ofertach.</w:t>
      </w:r>
    </w:p>
    <w:p w14:paraId="247458A7" w14:textId="77777777" w:rsidR="00837315" w:rsidRDefault="00000000">
      <w:pPr>
        <w:numPr>
          <w:ilvl w:val="0"/>
          <w:numId w:val="3"/>
        </w:numPr>
        <w:pBdr>
          <w:top w:val="nil"/>
          <w:left w:val="nil"/>
          <w:bottom w:val="nil"/>
          <w:right w:val="nil"/>
          <w:between w:val="nil"/>
        </w:pBdr>
        <w:spacing w:before="0" w:line="300" w:lineRule="auto"/>
        <w:rPr>
          <w:color w:val="000000"/>
          <w:sz w:val="22"/>
          <w:szCs w:val="22"/>
        </w:rPr>
      </w:pPr>
      <w:r>
        <w:rPr>
          <w:color w:val="000000"/>
          <w:sz w:val="22"/>
          <w:szCs w:val="22"/>
        </w:rPr>
        <w:lastRenderedPageBreak/>
        <w:t>Informacja zostanie opublikowana na stronie postępowania na platformazakupowa.pl w sekcji ,,Komunikaty”.</w:t>
      </w:r>
    </w:p>
    <w:p w14:paraId="1E79B3B8" w14:textId="77777777" w:rsidR="00837315" w:rsidRDefault="00000000" w:rsidP="00A16F37">
      <w:pPr>
        <w:pStyle w:val="Nagwek1"/>
        <w:rPr>
          <w:sz w:val="22"/>
          <w:szCs w:val="22"/>
        </w:rPr>
      </w:pPr>
      <w:bookmarkStart w:id="33" w:name="_Toc194995641"/>
      <w:r>
        <w:rPr>
          <w:sz w:val="22"/>
          <w:szCs w:val="22"/>
        </w:rPr>
        <w:t>PODSTAWY WYKLUCZENIA Z POSTĘPOWANIA</w:t>
      </w:r>
      <w:bookmarkEnd w:id="33"/>
      <w:r>
        <w:rPr>
          <w:sz w:val="22"/>
          <w:szCs w:val="22"/>
        </w:rPr>
        <w:t xml:space="preserve"> </w:t>
      </w:r>
    </w:p>
    <w:p w14:paraId="3DF06466" w14:textId="77777777" w:rsidR="00837315" w:rsidRDefault="00000000">
      <w:pPr>
        <w:numPr>
          <w:ilvl w:val="0"/>
          <w:numId w:val="23"/>
        </w:numPr>
        <w:pBdr>
          <w:top w:val="nil"/>
          <w:left w:val="nil"/>
          <w:bottom w:val="nil"/>
          <w:right w:val="nil"/>
          <w:between w:val="nil"/>
        </w:pBdr>
        <w:spacing w:line="300" w:lineRule="auto"/>
        <w:rPr>
          <w:color w:val="000000"/>
          <w:sz w:val="22"/>
          <w:szCs w:val="22"/>
        </w:rPr>
      </w:pPr>
      <w:r>
        <w:rPr>
          <w:b/>
          <w:color w:val="000000"/>
          <w:sz w:val="22"/>
          <w:szCs w:val="22"/>
        </w:rPr>
        <w:t xml:space="preserve">Obligatoryjne podstawy wykluczenia z </w:t>
      </w:r>
      <w:r>
        <w:rPr>
          <w:b/>
          <w:sz w:val="22"/>
          <w:szCs w:val="22"/>
        </w:rPr>
        <w:t>postępowania</w:t>
      </w:r>
      <w:r>
        <w:rPr>
          <w:b/>
          <w:color w:val="000000"/>
          <w:sz w:val="22"/>
          <w:szCs w:val="22"/>
        </w:rPr>
        <w:t xml:space="preserve">, o których mowa w art. 108 ust. 1. </w:t>
      </w:r>
      <w:r>
        <w:rPr>
          <w:color w:val="000000"/>
          <w:sz w:val="22"/>
          <w:szCs w:val="22"/>
        </w:rPr>
        <w:t>Z postępowania o udzielenie zamówienia wyklucza się wykonawcę:</w:t>
      </w:r>
    </w:p>
    <w:p w14:paraId="4A486CA1" w14:textId="77777777" w:rsidR="00837315" w:rsidRDefault="00000000">
      <w:pPr>
        <w:numPr>
          <w:ilvl w:val="1"/>
          <w:numId w:val="23"/>
        </w:numPr>
        <w:pBdr>
          <w:top w:val="nil"/>
          <w:left w:val="nil"/>
          <w:bottom w:val="nil"/>
          <w:right w:val="nil"/>
          <w:between w:val="nil"/>
        </w:pBdr>
        <w:spacing w:before="0" w:line="300" w:lineRule="auto"/>
        <w:rPr>
          <w:color w:val="000000"/>
          <w:sz w:val="22"/>
          <w:szCs w:val="22"/>
        </w:rPr>
      </w:pPr>
      <w:r>
        <w:rPr>
          <w:color w:val="000000"/>
          <w:sz w:val="22"/>
          <w:szCs w:val="22"/>
        </w:rPr>
        <w:t>będącego osobą fizyczną, którego prawomocnie skazano za przestępstwo:</w:t>
      </w:r>
    </w:p>
    <w:p w14:paraId="577C3294" w14:textId="77777777" w:rsidR="00837315" w:rsidRDefault="00000000">
      <w:pPr>
        <w:numPr>
          <w:ilvl w:val="2"/>
          <w:numId w:val="24"/>
        </w:numPr>
        <w:pBdr>
          <w:top w:val="nil"/>
          <w:left w:val="nil"/>
          <w:bottom w:val="nil"/>
          <w:right w:val="nil"/>
          <w:between w:val="nil"/>
        </w:pBdr>
        <w:spacing w:before="0" w:line="300" w:lineRule="auto"/>
        <w:rPr>
          <w:color w:val="000000"/>
          <w:sz w:val="22"/>
          <w:szCs w:val="22"/>
        </w:rPr>
      </w:pPr>
      <w:r>
        <w:rPr>
          <w:color w:val="000000"/>
          <w:sz w:val="22"/>
          <w:szCs w:val="22"/>
        </w:rPr>
        <w:t>udziału w zorganizowanej grupie przestępczej albo związku mającym na celu popełnienie przestępstwa lub przestępstwa skarbowego, o którym mowa w art. 258 Kodeksu karnego,</w:t>
      </w:r>
    </w:p>
    <w:p w14:paraId="52AD4CA7" w14:textId="77777777" w:rsidR="00837315" w:rsidRDefault="00000000">
      <w:pPr>
        <w:numPr>
          <w:ilvl w:val="2"/>
          <w:numId w:val="24"/>
        </w:numPr>
        <w:pBdr>
          <w:top w:val="nil"/>
          <w:left w:val="nil"/>
          <w:bottom w:val="nil"/>
          <w:right w:val="nil"/>
          <w:between w:val="nil"/>
        </w:pBdr>
        <w:spacing w:before="0" w:line="300" w:lineRule="auto"/>
        <w:rPr>
          <w:color w:val="000000"/>
          <w:sz w:val="22"/>
          <w:szCs w:val="22"/>
        </w:rPr>
      </w:pPr>
      <w:r>
        <w:rPr>
          <w:color w:val="000000"/>
          <w:sz w:val="22"/>
          <w:szCs w:val="22"/>
        </w:rPr>
        <w:t>handlu ludźmi, o którym mowa w art. 189a Kodeksu karnego,</w:t>
      </w:r>
    </w:p>
    <w:p w14:paraId="5D628A4B" w14:textId="77777777" w:rsidR="00837315" w:rsidRDefault="00000000">
      <w:pPr>
        <w:numPr>
          <w:ilvl w:val="2"/>
          <w:numId w:val="24"/>
        </w:numPr>
        <w:pBdr>
          <w:top w:val="nil"/>
          <w:left w:val="nil"/>
          <w:bottom w:val="nil"/>
          <w:right w:val="nil"/>
          <w:between w:val="nil"/>
        </w:pBdr>
        <w:spacing w:before="0" w:line="300" w:lineRule="auto"/>
        <w:rPr>
          <w:color w:val="000000"/>
          <w:sz w:val="22"/>
          <w:szCs w:val="22"/>
        </w:rPr>
      </w:pPr>
      <w:r>
        <w:rPr>
          <w:color w:val="000000"/>
          <w:sz w:val="22"/>
          <w:szCs w:val="22"/>
        </w:rPr>
        <w:t>o którym mowa w art. 228-230a, art. 250a Kodeksu karnego, w art. 46-48 ustawy z dnia 25 czerwca 2010 r. o sporcie (tj. Dz. U. z  2024 r. poz. 1488 ze zm.) lub w art. 54 ust. 1-4 ustawy z dnia 12 maja 2011 r. o refundacji leków, środków spożywczych specjalnego przeznaczenia żywieniowego oraz wyrobów medycznych (tj. Dz. U. z 2024 r. poz. 930 ze zm. ),</w:t>
      </w:r>
    </w:p>
    <w:p w14:paraId="2860411B" w14:textId="77777777" w:rsidR="00837315" w:rsidRDefault="00000000">
      <w:pPr>
        <w:numPr>
          <w:ilvl w:val="2"/>
          <w:numId w:val="24"/>
        </w:numPr>
        <w:pBdr>
          <w:top w:val="nil"/>
          <w:left w:val="nil"/>
          <w:bottom w:val="nil"/>
          <w:right w:val="nil"/>
          <w:between w:val="nil"/>
        </w:pBdr>
        <w:spacing w:before="0" w:line="300" w:lineRule="auto"/>
        <w:rPr>
          <w:color w:val="000000"/>
          <w:sz w:val="22"/>
          <w:szCs w:val="22"/>
        </w:rPr>
      </w:pPr>
      <w:r>
        <w:rPr>
          <w:color w:val="000000"/>
          <w:sz w:val="22"/>
          <w:szCs w:val="22"/>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0FAE64D4" w14:textId="77777777" w:rsidR="00837315" w:rsidRDefault="00000000">
      <w:pPr>
        <w:numPr>
          <w:ilvl w:val="2"/>
          <w:numId w:val="24"/>
        </w:numPr>
        <w:pBdr>
          <w:top w:val="nil"/>
          <w:left w:val="nil"/>
          <w:bottom w:val="nil"/>
          <w:right w:val="nil"/>
          <w:between w:val="nil"/>
        </w:pBdr>
        <w:spacing w:before="0" w:line="300" w:lineRule="auto"/>
        <w:rPr>
          <w:color w:val="000000"/>
          <w:sz w:val="22"/>
          <w:szCs w:val="22"/>
        </w:rPr>
      </w:pPr>
      <w:r>
        <w:rPr>
          <w:color w:val="000000"/>
          <w:sz w:val="22"/>
          <w:szCs w:val="22"/>
        </w:rPr>
        <w:t>o charakterze terrorystycznym, o którym mowa w art. 115 § 20 Kodeksu karnego, lub mające na celu popełnienie tego przestępstwa,</w:t>
      </w:r>
    </w:p>
    <w:p w14:paraId="305EDF73" w14:textId="77777777" w:rsidR="00837315" w:rsidRDefault="00000000">
      <w:pPr>
        <w:numPr>
          <w:ilvl w:val="2"/>
          <w:numId w:val="24"/>
        </w:numPr>
        <w:pBdr>
          <w:top w:val="nil"/>
          <w:left w:val="nil"/>
          <w:bottom w:val="nil"/>
          <w:right w:val="nil"/>
          <w:between w:val="nil"/>
        </w:pBdr>
        <w:spacing w:before="0" w:line="300" w:lineRule="auto"/>
        <w:rPr>
          <w:color w:val="000000"/>
          <w:sz w:val="22"/>
          <w:szCs w:val="22"/>
        </w:rPr>
      </w:pPr>
      <w:r>
        <w:rPr>
          <w:color w:val="000000"/>
          <w:sz w:val="22"/>
          <w:szCs w:val="22"/>
        </w:rPr>
        <w:t>powierzenia wykonania pracy małoletniemu cudzoziemcowi, o którym mowa w art. 9 ust. 2 ustawy z dnia 15 czerwca 2012 r. o skutkach powierzania wykonywania pracy cudzoziemcom przebywającym wbrew przepisom na terytorium Rzeczypospolitej Polskiej (tj. Dz. U. z 2021 r. poz. 1745),</w:t>
      </w:r>
    </w:p>
    <w:p w14:paraId="42AF0EBA" w14:textId="77777777" w:rsidR="00837315" w:rsidRDefault="00000000">
      <w:pPr>
        <w:numPr>
          <w:ilvl w:val="2"/>
          <w:numId w:val="24"/>
        </w:numPr>
        <w:pBdr>
          <w:top w:val="nil"/>
          <w:left w:val="nil"/>
          <w:bottom w:val="nil"/>
          <w:right w:val="nil"/>
          <w:between w:val="nil"/>
        </w:pBdr>
        <w:spacing w:before="0" w:line="300" w:lineRule="auto"/>
        <w:rPr>
          <w:color w:val="000000"/>
          <w:sz w:val="22"/>
          <w:szCs w:val="22"/>
        </w:rPr>
      </w:pPr>
      <w:r>
        <w:rPr>
          <w:color w:val="000000"/>
          <w:sz w:val="22"/>
          <w:szCs w:val="22"/>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50D4C824" w14:textId="77777777" w:rsidR="00837315" w:rsidRDefault="00000000">
      <w:pPr>
        <w:numPr>
          <w:ilvl w:val="2"/>
          <w:numId w:val="24"/>
        </w:numPr>
        <w:pBdr>
          <w:top w:val="nil"/>
          <w:left w:val="nil"/>
          <w:bottom w:val="nil"/>
          <w:right w:val="nil"/>
          <w:between w:val="nil"/>
        </w:pBdr>
        <w:spacing w:before="0" w:line="300" w:lineRule="auto"/>
        <w:rPr>
          <w:color w:val="000000"/>
          <w:sz w:val="22"/>
          <w:szCs w:val="22"/>
        </w:rPr>
      </w:pPr>
      <w:r>
        <w:rPr>
          <w:color w:val="000000"/>
          <w:sz w:val="22"/>
          <w:szCs w:val="22"/>
        </w:rPr>
        <w:t>o którym mowa w art. 9 ust. 1 i 3 lub art. 10 ustawy z dnia 15 czerwca 2012 r. o skutkach powierzania wykonywania pracy cudzoziemcom przebywającym wbrew przepisom na terytorium Rzeczypospolitej Polskiej.</w:t>
      </w:r>
    </w:p>
    <w:p w14:paraId="0E0EED5D" w14:textId="77777777" w:rsidR="00837315" w:rsidRDefault="00000000">
      <w:pPr>
        <w:rPr>
          <w:sz w:val="22"/>
          <w:szCs w:val="22"/>
        </w:rPr>
      </w:pPr>
      <w:r>
        <w:rPr>
          <w:sz w:val="22"/>
          <w:szCs w:val="22"/>
        </w:rPr>
        <w:t>− lub za odpowiedni czyn zabroniony określony w przepisach prawa obcego;</w:t>
      </w:r>
    </w:p>
    <w:p w14:paraId="6DB4CBEB" w14:textId="77777777" w:rsidR="00837315" w:rsidRDefault="00000000">
      <w:pPr>
        <w:numPr>
          <w:ilvl w:val="1"/>
          <w:numId w:val="23"/>
        </w:numPr>
        <w:pBdr>
          <w:top w:val="nil"/>
          <w:left w:val="nil"/>
          <w:bottom w:val="nil"/>
          <w:right w:val="nil"/>
          <w:between w:val="nil"/>
        </w:pBdr>
        <w:spacing w:line="300" w:lineRule="auto"/>
        <w:rPr>
          <w:color w:val="000000"/>
          <w:sz w:val="22"/>
          <w:szCs w:val="22"/>
        </w:rPr>
      </w:pPr>
      <w:r>
        <w:rPr>
          <w:color w:val="000000"/>
          <w:sz w:val="22"/>
          <w:szCs w:val="22"/>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 (art. 108 ust. 1 pkt 2 Pzp);</w:t>
      </w:r>
    </w:p>
    <w:p w14:paraId="4BFFECFB" w14:textId="77777777" w:rsidR="00837315" w:rsidRDefault="00000000">
      <w:pPr>
        <w:numPr>
          <w:ilvl w:val="1"/>
          <w:numId w:val="23"/>
        </w:numPr>
        <w:pBdr>
          <w:top w:val="nil"/>
          <w:left w:val="nil"/>
          <w:bottom w:val="nil"/>
          <w:right w:val="nil"/>
          <w:between w:val="nil"/>
        </w:pBdr>
        <w:spacing w:before="0" w:line="300" w:lineRule="auto"/>
        <w:rPr>
          <w:color w:val="000000"/>
          <w:sz w:val="22"/>
          <w:szCs w:val="22"/>
        </w:rPr>
      </w:pPr>
      <w:r>
        <w:rPr>
          <w:color w:val="000000"/>
          <w:sz w:val="22"/>
          <w:szCs w:val="22"/>
        </w:rPr>
        <w:t xml:space="preserve">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w:t>
      </w:r>
      <w:r>
        <w:rPr>
          <w:color w:val="000000"/>
          <w:sz w:val="22"/>
          <w:szCs w:val="22"/>
        </w:rPr>
        <w:lastRenderedPageBreak/>
        <w:t>ofert dokonał płatności należnych podatków, opłat lub składek na ubezpieczenie społeczne lub zdrowotne wraz z odsetkami lub grzywnami lub zawarł wiążące porozumienie w sprawie spłaty tych należności (art. 108 ust. 1 pkt 3 Pzp);</w:t>
      </w:r>
    </w:p>
    <w:p w14:paraId="343347B4" w14:textId="77777777" w:rsidR="00837315" w:rsidRDefault="00000000">
      <w:pPr>
        <w:numPr>
          <w:ilvl w:val="1"/>
          <w:numId w:val="23"/>
        </w:numPr>
        <w:pBdr>
          <w:top w:val="nil"/>
          <w:left w:val="nil"/>
          <w:bottom w:val="nil"/>
          <w:right w:val="nil"/>
          <w:between w:val="nil"/>
        </w:pBdr>
        <w:spacing w:before="0" w:line="300" w:lineRule="auto"/>
        <w:rPr>
          <w:color w:val="000000"/>
          <w:sz w:val="22"/>
          <w:szCs w:val="22"/>
        </w:rPr>
      </w:pPr>
      <w:r>
        <w:rPr>
          <w:color w:val="000000"/>
          <w:sz w:val="22"/>
          <w:szCs w:val="22"/>
        </w:rPr>
        <w:t>wobec którego orzeczono zakaz ubiegania się o zamówienia publiczne (art. 108 ust. 1 pkt 4 Pzp);</w:t>
      </w:r>
    </w:p>
    <w:p w14:paraId="2E529B29" w14:textId="77777777" w:rsidR="00837315" w:rsidRDefault="00000000">
      <w:pPr>
        <w:numPr>
          <w:ilvl w:val="1"/>
          <w:numId w:val="23"/>
        </w:numPr>
        <w:pBdr>
          <w:top w:val="nil"/>
          <w:left w:val="nil"/>
          <w:bottom w:val="nil"/>
          <w:right w:val="nil"/>
          <w:between w:val="nil"/>
        </w:pBdr>
        <w:spacing w:before="0" w:line="300" w:lineRule="auto"/>
        <w:rPr>
          <w:color w:val="000000"/>
          <w:sz w:val="22"/>
          <w:szCs w:val="22"/>
        </w:rPr>
      </w:pPr>
      <w:r>
        <w:rPr>
          <w:color w:val="000000"/>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 (art. 108 ust. 1 pkt 5 Pzp);</w:t>
      </w:r>
    </w:p>
    <w:p w14:paraId="32173469" w14:textId="6C1C1FBF" w:rsidR="00837315" w:rsidRDefault="00000000">
      <w:pPr>
        <w:numPr>
          <w:ilvl w:val="1"/>
          <w:numId w:val="23"/>
        </w:numPr>
        <w:pBdr>
          <w:top w:val="nil"/>
          <w:left w:val="nil"/>
          <w:bottom w:val="nil"/>
          <w:right w:val="nil"/>
          <w:between w:val="nil"/>
        </w:pBdr>
        <w:spacing w:before="0" w:line="300" w:lineRule="auto"/>
        <w:rPr>
          <w:color w:val="000000"/>
          <w:sz w:val="22"/>
          <w:szCs w:val="22"/>
        </w:rPr>
      </w:pPr>
      <w:r>
        <w:rPr>
          <w:color w:val="000000"/>
          <w:sz w:val="22"/>
          <w:szCs w:val="22"/>
        </w:rPr>
        <w:t>jeżeli, w przypadkach, o których mowa w art. 85 ust. 1, doszło do zakłócenia konkurencji wynikającego z wcześniejszego zaangażowania tego wykonawcy lub podmiotu, który należy z wykonawcą do tej samej grupy kapitałowej w rozumieniu ustawy z dnia 16 lutego 2007</w:t>
      </w:r>
      <w:r w:rsidR="00A61307">
        <w:rPr>
          <w:color w:val="000000"/>
          <w:sz w:val="22"/>
          <w:szCs w:val="22"/>
        </w:rPr>
        <w:t> </w:t>
      </w:r>
      <w:r>
        <w:rPr>
          <w:color w:val="000000"/>
          <w:sz w:val="22"/>
          <w:szCs w:val="22"/>
        </w:rPr>
        <w:t>r. o ochronie konkurencji i konsumentów, chyba że spowodowane tym zakłócenie konkurencji może być wyeliminowane w inny sposób niż przez wykluczenie wykonawcy z udziału w postępowaniu o udzielenie zamówienia (art. 108 ust. 1 pkt 6 Pzp).</w:t>
      </w:r>
    </w:p>
    <w:p w14:paraId="3F4262AE" w14:textId="77777777" w:rsidR="00837315" w:rsidRDefault="00000000">
      <w:pPr>
        <w:numPr>
          <w:ilvl w:val="0"/>
          <w:numId w:val="23"/>
        </w:numPr>
        <w:pBdr>
          <w:top w:val="nil"/>
          <w:left w:val="nil"/>
          <w:bottom w:val="nil"/>
          <w:right w:val="nil"/>
          <w:between w:val="nil"/>
        </w:pBdr>
        <w:spacing w:before="0" w:line="300" w:lineRule="auto"/>
        <w:rPr>
          <w:color w:val="000000"/>
          <w:sz w:val="22"/>
          <w:szCs w:val="22"/>
        </w:rPr>
      </w:pPr>
      <w:r>
        <w:rPr>
          <w:color w:val="000000"/>
          <w:sz w:val="22"/>
          <w:szCs w:val="22"/>
        </w:rPr>
        <w:t xml:space="preserve">W postępowaniu mogą brać udział Wykonawcy, którzy nie podlegają wykluczeniu z postępowania o udzielenie zamówienia w okolicznościach, o których mowa w art. 108 ust. 1 pkt 1-6 PZP </w:t>
      </w:r>
      <w:r>
        <w:rPr>
          <w:b/>
          <w:color w:val="000000"/>
          <w:sz w:val="22"/>
          <w:szCs w:val="22"/>
        </w:rPr>
        <w:t>oraz w art. 7 ust. 1 pkt 1-3 ustawy z dnia 13 kwietnia 2022 r. o szczególnych rozwiązaniach w zakresie przeciwdziałania wspieraniu agresji na Ukrainę oraz służących ochronie bezpieczeństwa narodowego (tj. Dz. U. z 2024 r. poz. 705, dalej: „Specustawa”)</w:t>
      </w:r>
      <w:r>
        <w:rPr>
          <w:color w:val="000000"/>
          <w:sz w:val="22"/>
          <w:szCs w:val="22"/>
        </w:rPr>
        <w:t>. Zgodnie z:</w:t>
      </w:r>
    </w:p>
    <w:p w14:paraId="70D09270" w14:textId="77777777" w:rsidR="00837315" w:rsidRDefault="00000000">
      <w:pPr>
        <w:numPr>
          <w:ilvl w:val="1"/>
          <w:numId w:val="23"/>
        </w:numPr>
        <w:pBdr>
          <w:top w:val="nil"/>
          <w:left w:val="nil"/>
          <w:bottom w:val="nil"/>
          <w:right w:val="nil"/>
          <w:between w:val="nil"/>
        </w:pBdr>
        <w:spacing w:before="0" w:line="300" w:lineRule="auto"/>
        <w:rPr>
          <w:color w:val="000000"/>
          <w:sz w:val="22"/>
          <w:szCs w:val="22"/>
        </w:rPr>
      </w:pPr>
      <w:r>
        <w:rPr>
          <w:color w:val="000000"/>
          <w:sz w:val="22"/>
          <w:szCs w:val="22"/>
        </w:rPr>
        <w:t>art. 7 ust. 1 pkt 1 Specustawy Zamawiający wykluczy wykonawcę oraz uczestnika konkursu wymienionego w wykazach określonych w rozporządzeniu 765/2006 i rozporządzeniu 269/2014 albo wpisanego na listę na podstawie decyzji w sprawie wpisu na listę rozstrzygającej o zastosowaniu środka, o którym mowa w art. 1 pkt 3;</w:t>
      </w:r>
    </w:p>
    <w:p w14:paraId="0C8EBBBE" w14:textId="6E80248C" w:rsidR="00837315" w:rsidRDefault="00000000">
      <w:pPr>
        <w:numPr>
          <w:ilvl w:val="1"/>
          <w:numId w:val="23"/>
        </w:numPr>
        <w:pBdr>
          <w:top w:val="nil"/>
          <w:left w:val="nil"/>
          <w:bottom w:val="nil"/>
          <w:right w:val="nil"/>
          <w:between w:val="nil"/>
        </w:pBdr>
        <w:spacing w:before="0" w:line="300" w:lineRule="auto"/>
        <w:rPr>
          <w:color w:val="000000"/>
          <w:sz w:val="22"/>
          <w:szCs w:val="22"/>
        </w:rPr>
      </w:pPr>
      <w:r>
        <w:rPr>
          <w:color w:val="000000"/>
          <w:sz w:val="22"/>
          <w:szCs w:val="22"/>
        </w:rPr>
        <w:t>art. 7 ust. 1 pkt 2 Specustawy Zamawiający wykluczy wykonawcę oraz uczestnika konkursu, którego beneficjentem rzeczywistym w rozumieniu ustawy z dnia 1 marca 2018</w:t>
      </w:r>
      <w:r w:rsidR="00A61307">
        <w:rPr>
          <w:color w:val="000000"/>
          <w:sz w:val="22"/>
          <w:szCs w:val="22"/>
        </w:rPr>
        <w:t> </w:t>
      </w:r>
      <w:r>
        <w:rPr>
          <w:color w:val="000000"/>
          <w:sz w:val="22"/>
          <w:szCs w:val="22"/>
        </w:rPr>
        <w:t>r. o przeciwdziałaniu praniu pieniędzy oraz finansowaniu terroryzmu (Dz. U. Dz. U. z 2023</w:t>
      </w:r>
      <w:r w:rsidR="00A61307">
        <w:rPr>
          <w:color w:val="000000"/>
          <w:sz w:val="22"/>
          <w:szCs w:val="22"/>
        </w:rPr>
        <w:t> </w:t>
      </w:r>
      <w:r>
        <w:rPr>
          <w:color w:val="000000"/>
          <w:sz w:val="22"/>
          <w:szCs w:val="22"/>
        </w:rPr>
        <w:t>r. poz. 1124, 1285, 1723 i 1843 z 2024 r. poz. 850 i 1222)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w:t>
      </w:r>
      <w:r w:rsidR="00A61307">
        <w:rPr>
          <w:color w:val="000000"/>
          <w:sz w:val="22"/>
          <w:szCs w:val="22"/>
        </w:rPr>
        <w:t> </w:t>
      </w:r>
      <w:r>
        <w:rPr>
          <w:color w:val="000000"/>
          <w:sz w:val="22"/>
          <w:szCs w:val="22"/>
        </w:rPr>
        <w:t xml:space="preserve">którym mowa w art. 1 pkt 3 Specustawy; </w:t>
      </w:r>
    </w:p>
    <w:p w14:paraId="5AC50E9C" w14:textId="3AC883EE" w:rsidR="00837315" w:rsidRDefault="00000000">
      <w:pPr>
        <w:numPr>
          <w:ilvl w:val="1"/>
          <w:numId w:val="23"/>
        </w:numPr>
        <w:pBdr>
          <w:top w:val="nil"/>
          <w:left w:val="nil"/>
          <w:bottom w:val="nil"/>
          <w:right w:val="nil"/>
          <w:between w:val="nil"/>
        </w:pBdr>
        <w:spacing w:before="0" w:line="300" w:lineRule="auto"/>
        <w:rPr>
          <w:color w:val="000000"/>
          <w:sz w:val="22"/>
          <w:szCs w:val="22"/>
        </w:rPr>
      </w:pPr>
      <w:r>
        <w:rPr>
          <w:color w:val="000000"/>
          <w:sz w:val="22"/>
          <w:szCs w:val="22"/>
        </w:rPr>
        <w:t>art. 7 ust. 1 pkt 3 Specustawy Zamawiający wykluczy wykonawcę oraz uczestnika konkursu, którego jednostką dominującą w rozumieniu art. 3 ust. 1 pkt 37 ustawy z dnia 29 września 1994 r. o rachunkowości (tj. Dz. U. z 2023 r. poz. 120, 295, 1598, z 2024 r. poz. 619, 1685 i</w:t>
      </w:r>
      <w:r w:rsidR="00A61307">
        <w:rPr>
          <w:color w:val="000000"/>
          <w:sz w:val="22"/>
          <w:szCs w:val="22"/>
        </w:rPr>
        <w:t> </w:t>
      </w:r>
      <w:r>
        <w:rPr>
          <w:color w:val="000000"/>
          <w:sz w:val="22"/>
          <w:szCs w:val="22"/>
        </w:rPr>
        <w:t>1863) jest podmiot wymieniony w wykazach określonych w rozporządzeniu 765/2006 i</w:t>
      </w:r>
      <w:r w:rsidR="00A61307">
        <w:rPr>
          <w:color w:val="000000"/>
          <w:sz w:val="22"/>
          <w:szCs w:val="22"/>
        </w:rPr>
        <w:t> </w:t>
      </w:r>
      <w:r>
        <w:rPr>
          <w:color w:val="000000"/>
          <w:sz w:val="22"/>
          <w:szCs w:val="22"/>
        </w:rPr>
        <w:t>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54CE656A" w14:textId="77777777" w:rsidR="00837315" w:rsidRDefault="00000000">
      <w:pPr>
        <w:numPr>
          <w:ilvl w:val="0"/>
          <w:numId w:val="23"/>
        </w:numPr>
        <w:pBdr>
          <w:top w:val="nil"/>
          <w:left w:val="nil"/>
          <w:bottom w:val="nil"/>
          <w:right w:val="nil"/>
          <w:between w:val="nil"/>
        </w:pBdr>
        <w:spacing w:before="0" w:line="300" w:lineRule="auto"/>
        <w:rPr>
          <w:color w:val="000000"/>
          <w:sz w:val="22"/>
          <w:szCs w:val="22"/>
        </w:rPr>
      </w:pPr>
      <w:r>
        <w:rPr>
          <w:b/>
          <w:color w:val="000000"/>
          <w:sz w:val="22"/>
          <w:szCs w:val="22"/>
        </w:rPr>
        <w:t xml:space="preserve">Fakultatywne podstawy wykluczenia z postępowania, o których mowa w art. 109 ust. 1. </w:t>
      </w:r>
      <w:r>
        <w:rPr>
          <w:color w:val="000000"/>
          <w:sz w:val="22"/>
          <w:szCs w:val="22"/>
        </w:rPr>
        <w:t xml:space="preserve">Zamawiający nie przewiduje fakultatywnych </w:t>
      </w:r>
      <w:r>
        <w:rPr>
          <w:sz w:val="22"/>
          <w:szCs w:val="22"/>
        </w:rPr>
        <w:t>przesłanek</w:t>
      </w:r>
      <w:r>
        <w:rPr>
          <w:color w:val="000000"/>
          <w:sz w:val="22"/>
          <w:szCs w:val="22"/>
        </w:rPr>
        <w:t xml:space="preserve"> wykluczenia z postępowania.</w:t>
      </w:r>
    </w:p>
    <w:p w14:paraId="0D157F2F" w14:textId="77777777" w:rsidR="00837315" w:rsidRDefault="00000000">
      <w:pPr>
        <w:numPr>
          <w:ilvl w:val="0"/>
          <w:numId w:val="23"/>
        </w:numPr>
        <w:pBdr>
          <w:top w:val="nil"/>
          <w:left w:val="nil"/>
          <w:bottom w:val="nil"/>
          <w:right w:val="nil"/>
          <w:between w:val="nil"/>
        </w:pBdr>
        <w:spacing w:before="0" w:line="300" w:lineRule="auto"/>
        <w:rPr>
          <w:color w:val="000000"/>
          <w:sz w:val="22"/>
          <w:szCs w:val="22"/>
        </w:rPr>
      </w:pPr>
      <w:r>
        <w:rPr>
          <w:color w:val="000000"/>
          <w:sz w:val="22"/>
          <w:szCs w:val="22"/>
        </w:rPr>
        <w:lastRenderedPageBreak/>
        <w:t>Wykonawca może zostać wykluczony przez Zamawiającego na każdym etapie postępowania o udzielenie zamówienia.</w:t>
      </w:r>
    </w:p>
    <w:p w14:paraId="0CBCE23A" w14:textId="77777777" w:rsidR="00837315" w:rsidRDefault="00000000">
      <w:pPr>
        <w:numPr>
          <w:ilvl w:val="0"/>
          <w:numId w:val="23"/>
        </w:numPr>
        <w:pBdr>
          <w:top w:val="nil"/>
          <w:left w:val="nil"/>
          <w:bottom w:val="nil"/>
          <w:right w:val="nil"/>
          <w:between w:val="nil"/>
        </w:pBdr>
        <w:spacing w:before="0" w:line="300" w:lineRule="auto"/>
        <w:rPr>
          <w:color w:val="000000"/>
          <w:sz w:val="22"/>
          <w:szCs w:val="22"/>
        </w:rPr>
      </w:pPr>
      <w:r>
        <w:rPr>
          <w:color w:val="000000"/>
          <w:sz w:val="22"/>
          <w:szCs w:val="22"/>
        </w:rPr>
        <w:t>W okolicznościach określonych w art. 108 ust. 1 pkt 1, 2 i 5 Pzp, Wykonawca nie podlega wykluczeniu jeżeli udowodni Zamawiającemu, że spełnił łącznie następujące przesłanki (samooczyszczenie):</w:t>
      </w:r>
    </w:p>
    <w:p w14:paraId="453F8EBB" w14:textId="77777777" w:rsidR="00837315" w:rsidRDefault="00000000">
      <w:pPr>
        <w:numPr>
          <w:ilvl w:val="1"/>
          <w:numId w:val="23"/>
        </w:numPr>
        <w:pBdr>
          <w:top w:val="nil"/>
          <w:left w:val="nil"/>
          <w:bottom w:val="nil"/>
          <w:right w:val="nil"/>
          <w:between w:val="nil"/>
        </w:pBdr>
        <w:spacing w:before="0" w:line="300" w:lineRule="auto"/>
        <w:rPr>
          <w:color w:val="000000"/>
          <w:sz w:val="22"/>
          <w:szCs w:val="22"/>
        </w:rPr>
      </w:pPr>
      <w:r>
        <w:rPr>
          <w:color w:val="000000"/>
          <w:sz w:val="22"/>
          <w:szCs w:val="22"/>
        </w:rPr>
        <w:t>naprawił lub zobowiązał się do naprawienia szkody wyrządzonej przestępstwem, wykroczeniem lub swoim nieprawidłowym postępowaniem, w tym poprzez zadośćuczynienie pieniężne;</w:t>
      </w:r>
    </w:p>
    <w:p w14:paraId="32537699" w14:textId="77777777" w:rsidR="00837315" w:rsidRDefault="00000000">
      <w:pPr>
        <w:numPr>
          <w:ilvl w:val="1"/>
          <w:numId w:val="23"/>
        </w:numPr>
        <w:pBdr>
          <w:top w:val="nil"/>
          <w:left w:val="nil"/>
          <w:bottom w:val="nil"/>
          <w:right w:val="nil"/>
          <w:between w:val="nil"/>
        </w:pBdr>
        <w:spacing w:before="0" w:line="300" w:lineRule="auto"/>
        <w:rPr>
          <w:color w:val="000000"/>
          <w:sz w:val="22"/>
          <w:szCs w:val="22"/>
        </w:rPr>
      </w:pPr>
      <w:r>
        <w:rPr>
          <w:color w:val="000000"/>
          <w:sz w:val="22"/>
          <w:szCs w:val="22"/>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46F99D2E" w14:textId="77777777" w:rsidR="00837315" w:rsidRDefault="00000000">
      <w:pPr>
        <w:numPr>
          <w:ilvl w:val="1"/>
          <w:numId w:val="23"/>
        </w:numPr>
        <w:pBdr>
          <w:top w:val="nil"/>
          <w:left w:val="nil"/>
          <w:bottom w:val="nil"/>
          <w:right w:val="nil"/>
          <w:between w:val="nil"/>
        </w:pBdr>
        <w:spacing w:before="0" w:line="300" w:lineRule="auto"/>
        <w:rPr>
          <w:color w:val="000000"/>
          <w:sz w:val="22"/>
          <w:szCs w:val="22"/>
        </w:rPr>
      </w:pPr>
      <w:r>
        <w:rPr>
          <w:color w:val="000000"/>
          <w:sz w:val="22"/>
          <w:szCs w:val="22"/>
        </w:rPr>
        <w:t>podjął konkretne środki techniczne, organizacyjne i kadrowe, odpowiednie dla zapobiegania dalszym przestępstwom, wykroczeniom lub nieprawidłowemu postępowaniu, w szczególności:</w:t>
      </w:r>
    </w:p>
    <w:p w14:paraId="710FC021" w14:textId="77777777" w:rsidR="00837315" w:rsidRDefault="00000000">
      <w:pPr>
        <w:numPr>
          <w:ilvl w:val="1"/>
          <w:numId w:val="23"/>
        </w:numPr>
        <w:pBdr>
          <w:top w:val="nil"/>
          <w:left w:val="nil"/>
          <w:bottom w:val="nil"/>
          <w:right w:val="nil"/>
          <w:between w:val="nil"/>
        </w:pBdr>
        <w:spacing w:before="0" w:line="300" w:lineRule="auto"/>
        <w:rPr>
          <w:color w:val="000000"/>
          <w:sz w:val="22"/>
          <w:szCs w:val="22"/>
        </w:rPr>
      </w:pPr>
      <w:r>
        <w:rPr>
          <w:color w:val="000000"/>
          <w:sz w:val="22"/>
          <w:szCs w:val="22"/>
        </w:rPr>
        <w:t>zerwał wszelkie powiązania z osobami lub podmiotami odpowiedzialnymi za nieprawidłowe postępowanie wykonawcy,</w:t>
      </w:r>
    </w:p>
    <w:p w14:paraId="044AAAB4" w14:textId="77777777" w:rsidR="00837315" w:rsidRDefault="00000000">
      <w:pPr>
        <w:numPr>
          <w:ilvl w:val="1"/>
          <w:numId w:val="23"/>
        </w:numPr>
        <w:pBdr>
          <w:top w:val="nil"/>
          <w:left w:val="nil"/>
          <w:bottom w:val="nil"/>
          <w:right w:val="nil"/>
          <w:between w:val="nil"/>
        </w:pBdr>
        <w:spacing w:before="0" w:line="300" w:lineRule="auto"/>
        <w:rPr>
          <w:color w:val="000000"/>
          <w:sz w:val="22"/>
          <w:szCs w:val="22"/>
        </w:rPr>
      </w:pPr>
      <w:r>
        <w:rPr>
          <w:color w:val="000000"/>
          <w:sz w:val="22"/>
          <w:szCs w:val="22"/>
        </w:rPr>
        <w:t>zreorganizował personel,</w:t>
      </w:r>
    </w:p>
    <w:p w14:paraId="3F83607B" w14:textId="77777777" w:rsidR="00837315" w:rsidRDefault="00000000">
      <w:pPr>
        <w:numPr>
          <w:ilvl w:val="1"/>
          <w:numId w:val="23"/>
        </w:numPr>
        <w:pBdr>
          <w:top w:val="nil"/>
          <w:left w:val="nil"/>
          <w:bottom w:val="nil"/>
          <w:right w:val="nil"/>
          <w:between w:val="nil"/>
        </w:pBdr>
        <w:spacing w:before="0" w:line="300" w:lineRule="auto"/>
        <w:rPr>
          <w:color w:val="000000"/>
          <w:sz w:val="22"/>
          <w:szCs w:val="22"/>
        </w:rPr>
      </w:pPr>
      <w:r>
        <w:rPr>
          <w:color w:val="000000"/>
          <w:sz w:val="22"/>
          <w:szCs w:val="22"/>
        </w:rPr>
        <w:t>wdrożył system sprawozdawczości i kontroli,</w:t>
      </w:r>
    </w:p>
    <w:p w14:paraId="2E192527" w14:textId="77777777" w:rsidR="00837315" w:rsidRDefault="00000000">
      <w:pPr>
        <w:numPr>
          <w:ilvl w:val="1"/>
          <w:numId w:val="23"/>
        </w:numPr>
        <w:pBdr>
          <w:top w:val="nil"/>
          <w:left w:val="nil"/>
          <w:bottom w:val="nil"/>
          <w:right w:val="nil"/>
          <w:between w:val="nil"/>
        </w:pBdr>
        <w:spacing w:before="0" w:line="300" w:lineRule="auto"/>
        <w:rPr>
          <w:color w:val="000000"/>
          <w:sz w:val="22"/>
          <w:szCs w:val="22"/>
        </w:rPr>
      </w:pPr>
      <w:r>
        <w:rPr>
          <w:color w:val="000000"/>
          <w:sz w:val="22"/>
          <w:szCs w:val="22"/>
        </w:rPr>
        <w:t>utworzył struktury audytu wewnętrznego do monitorowania przestrzegania przepisów, wewnętrznych regulacji lub standardów,</w:t>
      </w:r>
    </w:p>
    <w:p w14:paraId="15B3142D" w14:textId="77777777" w:rsidR="00837315" w:rsidRDefault="00000000">
      <w:pPr>
        <w:numPr>
          <w:ilvl w:val="1"/>
          <w:numId w:val="23"/>
        </w:numPr>
        <w:pBdr>
          <w:top w:val="nil"/>
          <w:left w:val="nil"/>
          <w:bottom w:val="nil"/>
          <w:right w:val="nil"/>
          <w:between w:val="nil"/>
        </w:pBdr>
        <w:spacing w:before="0" w:line="300" w:lineRule="auto"/>
        <w:rPr>
          <w:color w:val="000000"/>
          <w:sz w:val="22"/>
          <w:szCs w:val="22"/>
        </w:rPr>
      </w:pPr>
      <w:r>
        <w:rPr>
          <w:color w:val="000000"/>
          <w:sz w:val="22"/>
          <w:szCs w:val="22"/>
        </w:rPr>
        <w:t>wprowadził wewnętrzne regulacje dotyczące odpowiedzialności i odszkodowań za nieprzestrzeganie przepisów, wewnętrznych regulacji lub standardów.</w:t>
      </w:r>
    </w:p>
    <w:p w14:paraId="1219AF02" w14:textId="77777777" w:rsidR="00837315" w:rsidRDefault="00000000">
      <w:pPr>
        <w:numPr>
          <w:ilvl w:val="0"/>
          <w:numId w:val="23"/>
        </w:numPr>
        <w:pBdr>
          <w:top w:val="nil"/>
          <w:left w:val="nil"/>
          <w:bottom w:val="nil"/>
          <w:right w:val="nil"/>
          <w:between w:val="nil"/>
        </w:pBdr>
        <w:spacing w:before="0" w:line="300" w:lineRule="auto"/>
        <w:rPr>
          <w:color w:val="000000"/>
          <w:sz w:val="22"/>
          <w:szCs w:val="22"/>
        </w:rPr>
      </w:pPr>
      <w:r>
        <w:rPr>
          <w:color w:val="000000"/>
          <w:sz w:val="22"/>
          <w:szCs w:val="22"/>
        </w:rPr>
        <w:t>Zamawiający ocenia, czy podjęte przez Wykonawcę czynności są wystarczające do wykazania jego rzetelności, uwzględniając wagę i szczególne okoliczności czynu Wykonawcy, a jeżeli uzna, że nie są wystarczające, wyklucza Wykonawcę.</w:t>
      </w:r>
    </w:p>
    <w:p w14:paraId="7E5B9D17" w14:textId="77777777" w:rsidR="00837315" w:rsidRDefault="00000000">
      <w:pPr>
        <w:numPr>
          <w:ilvl w:val="0"/>
          <w:numId w:val="23"/>
        </w:numPr>
        <w:pBdr>
          <w:top w:val="nil"/>
          <w:left w:val="nil"/>
          <w:bottom w:val="nil"/>
          <w:right w:val="nil"/>
          <w:between w:val="nil"/>
        </w:pBdr>
        <w:spacing w:before="0" w:line="300" w:lineRule="auto"/>
        <w:rPr>
          <w:color w:val="000000"/>
          <w:sz w:val="22"/>
          <w:szCs w:val="22"/>
        </w:rPr>
      </w:pPr>
      <w:r>
        <w:rPr>
          <w:color w:val="000000"/>
          <w:sz w:val="22"/>
          <w:szCs w:val="22"/>
        </w:rPr>
        <w:t>Wykonawca może zostać́ wykluczony przez Zamawiającego na każdym etapie postępowania o udzielenie zamówienia.</w:t>
      </w:r>
    </w:p>
    <w:p w14:paraId="1BA6727E" w14:textId="77777777" w:rsidR="00837315" w:rsidRDefault="00000000">
      <w:pPr>
        <w:numPr>
          <w:ilvl w:val="0"/>
          <w:numId w:val="23"/>
        </w:numPr>
        <w:pBdr>
          <w:top w:val="nil"/>
          <w:left w:val="nil"/>
          <w:bottom w:val="nil"/>
          <w:right w:val="nil"/>
          <w:between w:val="nil"/>
        </w:pBdr>
        <w:spacing w:before="0" w:line="300" w:lineRule="auto"/>
        <w:rPr>
          <w:color w:val="000000"/>
          <w:sz w:val="22"/>
          <w:szCs w:val="22"/>
        </w:rPr>
      </w:pPr>
      <w:r>
        <w:rPr>
          <w:color w:val="000000"/>
          <w:sz w:val="22"/>
          <w:szCs w:val="22"/>
        </w:rPr>
        <w:t>Wykluczenie Wykonawcy następuje zgodnie z art. 111 Pzp.</w:t>
      </w:r>
    </w:p>
    <w:p w14:paraId="5B831E6B" w14:textId="77777777" w:rsidR="00837315" w:rsidRDefault="00000000" w:rsidP="00A16F37">
      <w:pPr>
        <w:pStyle w:val="Nagwek1"/>
        <w:rPr>
          <w:sz w:val="22"/>
          <w:szCs w:val="22"/>
        </w:rPr>
      </w:pPr>
      <w:bookmarkStart w:id="34" w:name="_Toc194995642"/>
      <w:r>
        <w:rPr>
          <w:sz w:val="22"/>
          <w:szCs w:val="22"/>
        </w:rPr>
        <w:t>WARUNKI UDZIAŁU W POSTĘPOWANIU</w:t>
      </w:r>
      <w:bookmarkEnd w:id="34"/>
      <w:r>
        <w:rPr>
          <w:sz w:val="22"/>
          <w:szCs w:val="22"/>
        </w:rPr>
        <w:t xml:space="preserve"> </w:t>
      </w:r>
    </w:p>
    <w:p w14:paraId="5032D61F" w14:textId="77777777" w:rsidR="00837315" w:rsidRDefault="00000000">
      <w:pPr>
        <w:numPr>
          <w:ilvl w:val="0"/>
          <w:numId w:val="22"/>
        </w:numPr>
        <w:pBdr>
          <w:top w:val="nil"/>
          <w:left w:val="nil"/>
          <w:bottom w:val="nil"/>
          <w:right w:val="nil"/>
          <w:between w:val="nil"/>
        </w:pBdr>
        <w:spacing w:line="300" w:lineRule="auto"/>
        <w:rPr>
          <w:color w:val="000000"/>
          <w:sz w:val="22"/>
          <w:szCs w:val="22"/>
        </w:rPr>
      </w:pPr>
      <w:r>
        <w:rPr>
          <w:color w:val="000000"/>
          <w:sz w:val="22"/>
          <w:szCs w:val="22"/>
        </w:rPr>
        <w:t xml:space="preserve">O udzielenie zamówienia mogą ubiegać się Wykonawcy, którzy spełniają warunki udziału w postępowaniu dotyczące: </w:t>
      </w:r>
    </w:p>
    <w:p w14:paraId="494D48A4" w14:textId="77777777" w:rsidR="00837315" w:rsidRDefault="00000000">
      <w:pPr>
        <w:numPr>
          <w:ilvl w:val="1"/>
          <w:numId w:val="22"/>
        </w:numPr>
        <w:pBdr>
          <w:top w:val="nil"/>
          <w:left w:val="nil"/>
          <w:bottom w:val="nil"/>
          <w:right w:val="nil"/>
          <w:between w:val="nil"/>
        </w:pBdr>
        <w:spacing w:before="0" w:line="300" w:lineRule="auto"/>
        <w:rPr>
          <w:b/>
          <w:color w:val="000000"/>
          <w:sz w:val="22"/>
          <w:szCs w:val="22"/>
        </w:rPr>
      </w:pPr>
      <w:r>
        <w:rPr>
          <w:b/>
          <w:color w:val="000000"/>
          <w:sz w:val="22"/>
          <w:szCs w:val="22"/>
        </w:rPr>
        <w:t xml:space="preserve">zdolności do występowania w obrocie gospodarczym; </w:t>
      </w:r>
    </w:p>
    <w:p w14:paraId="34E88C34" w14:textId="77777777" w:rsidR="00837315" w:rsidRDefault="00000000">
      <w:pPr>
        <w:pBdr>
          <w:top w:val="nil"/>
          <w:left w:val="nil"/>
          <w:bottom w:val="nil"/>
          <w:right w:val="nil"/>
          <w:between w:val="nil"/>
        </w:pBdr>
        <w:spacing w:before="0" w:line="300" w:lineRule="auto"/>
        <w:ind w:left="792"/>
        <w:rPr>
          <w:i/>
          <w:color w:val="000000"/>
          <w:sz w:val="22"/>
          <w:szCs w:val="22"/>
        </w:rPr>
      </w:pPr>
      <w:r>
        <w:rPr>
          <w:i/>
          <w:color w:val="000000"/>
          <w:sz w:val="22"/>
          <w:szCs w:val="22"/>
        </w:rPr>
        <w:t>Zamawiający nie określa warunku w ww. zakresie.</w:t>
      </w:r>
    </w:p>
    <w:p w14:paraId="58576B73" w14:textId="77777777" w:rsidR="00837315" w:rsidRDefault="00000000">
      <w:pPr>
        <w:numPr>
          <w:ilvl w:val="1"/>
          <w:numId w:val="22"/>
        </w:numPr>
        <w:pBdr>
          <w:top w:val="nil"/>
          <w:left w:val="nil"/>
          <w:bottom w:val="nil"/>
          <w:right w:val="nil"/>
          <w:between w:val="nil"/>
        </w:pBdr>
        <w:spacing w:before="0" w:line="300" w:lineRule="auto"/>
        <w:rPr>
          <w:b/>
          <w:color w:val="000000"/>
          <w:sz w:val="22"/>
          <w:szCs w:val="22"/>
        </w:rPr>
      </w:pPr>
      <w:r>
        <w:rPr>
          <w:b/>
          <w:color w:val="000000"/>
          <w:sz w:val="22"/>
          <w:szCs w:val="22"/>
        </w:rPr>
        <w:t>uprawnień do prowadzenia określonej działalności gospodarczej lub zawodowej, o ile wynika to z odrębnych przepisów;</w:t>
      </w:r>
    </w:p>
    <w:p w14:paraId="2CC1FC56" w14:textId="77777777" w:rsidR="00837315" w:rsidRDefault="00000000">
      <w:pPr>
        <w:pBdr>
          <w:top w:val="nil"/>
          <w:left w:val="nil"/>
          <w:bottom w:val="nil"/>
          <w:right w:val="nil"/>
          <w:between w:val="nil"/>
        </w:pBdr>
        <w:spacing w:before="0" w:line="300" w:lineRule="auto"/>
        <w:ind w:left="792"/>
        <w:rPr>
          <w:color w:val="000000"/>
          <w:sz w:val="22"/>
          <w:szCs w:val="22"/>
        </w:rPr>
      </w:pPr>
      <w:r>
        <w:rPr>
          <w:i/>
          <w:color w:val="000000"/>
          <w:sz w:val="22"/>
          <w:szCs w:val="22"/>
        </w:rPr>
        <w:t>Zamawiający nie określa warunku w ww. zakresie</w:t>
      </w:r>
      <w:r>
        <w:rPr>
          <w:color w:val="000000"/>
          <w:sz w:val="22"/>
          <w:szCs w:val="22"/>
        </w:rPr>
        <w:t>.</w:t>
      </w:r>
    </w:p>
    <w:p w14:paraId="28FA35C0" w14:textId="77777777" w:rsidR="00837315" w:rsidRDefault="00000000">
      <w:pPr>
        <w:numPr>
          <w:ilvl w:val="1"/>
          <w:numId w:val="22"/>
        </w:numPr>
        <w:pBdr>
          <w:top w:val="nil"/>
          <w:left w:val="nil"/>
          <w:bottom w:val="nil"/>
          <w:right w:val="nil"/>
          <w:between w:val="nil"/>
        </w:pBdr>
        <w:spacing w:before="0" w:line="300" w:lineRule="auto"/>
        <w:rPr>
          <w:b/>
          <w:color w:val="000000"/>
          <w:sz w:val="22"/>
          <w:szCs w:val="22"/>
        </w:rPr>
      </w:pPr>
      <w:r>
        <w:rPr>
          <w:b/>
          <w:color w:val="000000"/>
          <w:sz w:val="22"/>
          <w:szCs w:val="22"/>
        </w:rPr>
        <w:t>sytuacji ekonomicznej lub finansowej;</w:t>
      </w:r>
    </w:p>
    <w:p w14:paraId="21ECDDAB" w14:textId="77777777" w:rsidR="00837315" w:rsidRDefault="00000000">
      <w:pPr>
        <w:pBdr>
          <w:top w:val="nil"/>
          <w:left w:val="nil"/>
          <w:bottom w:val="nil"/>
          <w:right w:val="nil"/>
          <w:between w:val="nil"/>
        </w:pBdr>
        <w:spacing w:before="0" w:line="300" w:lineRule="auto"/>
        <w:ind w:left="792"/>
        <w:rPr>
          <w:i/>
          <w:color w:val="000000"/>
          <w:sz w:val="22"/>
          <w:szCs w:val="22"/>
        </w:rPr>
      </w:pPr>
      <w:r>
        <w:rPr>
          <w:i/>
          <w:color w:val="000000"/>
          <w:sz w:val="22"/>
          <w:szCs w:val="22"/>
        </w:rPr>
        <w:t>Zamawiający nie określa warunku w ww. zakresie</w:t>
      </w:r>
    </w:p>
    <w:p w14:paraId="1700B793" w14:textId="77777777" w:rsidR="00837315" w:rsidRDefault="00000000">
      <w:pPr>
        <w:numPr>
          <w:ilvl w:val="1"/>
          <w:numId w:val="22"/>
        </w:numPr>
        <w:pBdr>
          <w:top w:val="nil"/>
          <w:left w:val="nil"/>
          <w:bottom w:val="nil"/>
          <w:right w:val="nil"/>
          <w:between w:val="nil"/>
        </w:pBdr>
        <w:spacing w:before="0" w:line="300" w:lineRule="auto"/>
        <w:rPr>
          <w:b/>
          <w:color w:val="000000"/>
          <w:sz w:val="22"/>
          <w:szCs w:val="22"/>
        </w:rPr>
      </w:pPr>
      <w:r>
        <w:rPr>
          <w:b/>
          <w:color w:val="000000"/>
          <w:sz w:val="22"/>
          <w:szCs w:val="22"/>
        </w:rPr>
        <w:t xml:space="preserve">zdolności technicznej lub zawodowej w zakresie: </w:t>
      </w:r>
    </w:p>
    <w:p w14:paraId="118F3CB3" w14:textId="77777777" w:rsidR="00837315" w:rsidRDefault="00000000">
      <w:pPr>
        <w:pBdr>
          <w:top w:val="nil"/>
          <w:left w:val="nil"/>
          <w:bottom w:val="nil"/>
          <w:right w:val="nil"/>
          <w:between w:val="nil"/>
        </w:pBdr>
        <w:spacing w:before="0" w:line="300" w:lineRule="auto"/>
        <w:ind w:left="792"/>
        <w:rPr>
          <w:i/>
          <w:color w:val="000000"/>
          <w:sz w:val="22"/>
          <w:szCs w:val="22"/>
        </w:rPr>
      </w:pPr>
      <w:r>
        <w:rPr>
          <w:i/>
          <w:color w:val="000000"/>
          <w:sz w:val="22"/>
          <w:szCs w:val="22"/>
        </w:rPr>
        <w:lastRenderedPageBreak/>
        <w:t>Opis sposobu dokonywania oceny spełniania tego warunku:</w:t>
      </w:r>
    </w:p>
    <w:p w14:paraId="3F185EA4" w14:textId="77777777" w:rsidR="00837315" w:rsidRDefault="00000000">
      <w:pPr>
        <w:numPr>
          <w:ilvl w:val="2"/>
          <w:numId w:val="22"/>
        </w:numPr>
        <w:pBdr>
          <w:top w:val="nil"/>
          <w:left w:val="nil"/>
          <w:bottom w:val="nil"/>
          <w:right w:val="nil"/>
          <w:between w:val="nil"/>
        </w:pBdr>
        <w:spacing w:before="0" w:line="300" w:lineRule="auto"/>
        <w:rPr>
          <w:color w:val="000000"/>
          <w:sz w:val="22"/>
          <w:szCs w:val="22"/>
        </w:rPr>
      </w:pPr>
      <w:bookmarkStart w:id="35" w:name="_heading=h.qsh70q" w:colFirst="0" w:colLast="0"/>
      <w:bookmarkEnd w:id="35"/>
      <w:r>
        <w:rPr>
          <w:color w:val="000000"/>
          <w:sz w:val="22"/>
          <w:szCs w:val="22"/>
        </w:rPr>
        <w:t xml:space="preserve">Wykonawca winien wykazać, że wykonał należycie nie wcześniej niż w okresie ostatnich 5 lat przed upływem terminu składania ofert, a jeżeli okres prowadzenia działalności jest krótszy w tym okresie co najmniej jedną robotę budowlaną, która polegała na </w:t>
      </w:r>
      <w:r>
        <w:rPr>
          <w:sz w:val="22"/>
          <w:szCs w:val="22"/>
        </w:rPr>
        <w:t>wymianie stolarki w obiekcie wpisanym do rejestru lub ewidencji zabytków</w:t>
      </w:r>
      <w:r>
        <w:rPr>
          <w:color w:val="000000"/>
          <w:sz w:val="22"/>
          <w:szCs w:val="22"/>
        </w:rPr>
        <w:t xml:space="preserve">, o wartości co najmniej </w:t>
      </w:r>
      <w:r>
        <w:rPr>
          <w:sz w:val="22"/>
          <w:szCs w:val="22"/>
        </w:rPr>
        <w:t>20.</w:t>
      </w:r>
      <w:r>
        <w:rPr>
          <w:color w:val="000000"/>
          <w:sz w:val="22"/>
          <w:szCs w:val="22"/>
        </w:rPr>
        <w:t>000,00 zł brutto.</w:t>
      </w:r>
    </w:p>
    <w:p w14:paraId="24F39B96" w14:textId="77777777" w:rsidR="00837315" w:rsidRDefault="00000000">
      <w:pPr>
        <w:pBdr>
          <w:top w:val="nil"/>
          <w:left w:val="nil"/>
          <w:bottom w:val="nil"/>
          <w:right w:val="nil"/>
          <w:between w:val="nil"/>
        </w:pBdr>
        <w:spacing w:before="0" w:line="300" w:lineRule="auto"/>
        <w:ind w:left="1224"/>
        <w:rPr>
          <w:i/>
          <w:color w:val="000000"/>
          <w:sz w:val="22"/>
          <w:szCs w:val="22"/>
        </w:rPr>
      </w:pPr>
      <w:bookmarkStart w:id="36" w:name="_heading=h.3as4poj" w:colFirst="0" w:colLast="0"/>
      <w:bookmarkEnd w:id="36"/>
      <w:r>
        <w:rPr>
          <w:i/>
          <w:color w:val="000000"/>
          <w:sz w:val="22"/>
          <w:szCs w:val="22"/>
        </w:rPr>
        <w:t>Uwaga: Dla wartości wyrażonych w innej walucie niż PLN Zamawiający przyjmie przelicznik według średniego kursu NBP ogłoszonego w dniu wszczęcia postępowania.</w:t>
      </w:r>
    </w:p>
    <w:p w14:paraId="30A49373" w14:textId="77777777" w:rsidR="00837315" w:rsidRDefault="00000000">
      <w:pPr>
        <w:numPr>
          <w:ilvl w:val="2"/>
          <w:numId w:val="22"/>
        </w:numPr>
        <w:pBdr>
          <w:top w:val="nil"/>
          <w:left w:val="nil"/>
          <w:bottom w:val="nil"/>
          <w:right w:val="nil"/>
          <w:between w:val="nil"/>
        </w:pBdr>
        <w:spacing w:before="0" w:line="300" w:lineRule="auto"/>
        <w:rPr>
          <w:i/>
          <w:color w:val="000000"/>
          <w:sz w:val="22"/>
          <w:szCs w:val="22"/>
        </w:rPr>
      </w:pPr>
      <w:bookmarkStart w:id="37" w:name="_heading=h.1pxezwc" w:colFirst="0" w:colLast="0"/>
      <w:bookmarkEnd w:id="37"/>
      <w:r>
        <w:rPr>
          <w:color w:val="000000"/>
          <w:sz w:val="22"/>
          <w:szCs w:val="22"/>
        </w:rPr>
        <w:t xml:space="preserve">O udzielenie zamówienia mogą ubiegać się Wykonawcy, którzy dysponują lub będą dysponować co najmniej 1 osobą skierowaną przez Wykonawcę do realizacji niniejszego zamówienia posiadającą uprawnienia budowlane do kierowania robotami budowlanymi </w:t>
      </w:r>
      <w:r>
        <w:rPr>
          <w:b/>
          <w:color w:val="000000"/>
          <w:sz w:val="22"/>
          <w:szCs w:val="22"/>
        </w:rPr>
        <w:t>w specjalności konstrukcyjno-budowlanej</w:t>
      </w:r>
      <w:r>
        <w:rPr>
          <w:color w:val="000000"/>
          <w:sz w:val="22"/>
          <w:szCs w:val="22"/>
        </w:rPr>
        <w:t xml:space="preserve"> (pełniącą jednocześnie funkcję kierownika budowy), która w ciągu ostatnich 3 lat pełniła funkcję kierownika budowy lub kierownika robót, na co najmniej 1 robocie budowlanej </w:t>
      </w:r>
      <w:r>
        <w:rPr>
          <w:sz w:val="22"/>
          <w:szCs w:val="22"/>
        </w:rPr>
        <w:t>realizowanej na obiekcie wpisanym do rejestru lub ewidencji zabytków</w:t>
      </w:r>
      <w:r>
        <w:rPr>
          <w:color w:val="000000"/>
          <w:sz w:val="22"/>
          <w:szCs w:val="22"/>
        </w:rPr>
        <w:t xml:space="preserve"> o wartości co najmniej </w:t>
      </w:r>
      <w:r>
        <w:rPr>
          <w:sz w:val="22"/>
          <w:szCs w:val="22"/>
        </w:rPr>
        <w:t>10.</w:t>
      </w:r>
      <w:r>
        <w:rPr>
          <w:color w:val="000000"/>
          <w:sz w:val="22"/>
          <w:szCs w:val="22"/>
        </w:rPr>
        <w:t xml:space="preserve">000,00 zł brutto; </w:t>
      </w:r>
    </w:p>
    <w:p w14:paraId="34B960F8" w14:textId="0314607E" w:rsidR="00837315" w:rsidRDefault="00000000">
      <w:pPr>
        <w:pBdr>
          <w:top w:val="nil"/>
          <w:left w:val="nil"/>
          <w:bottom w:val="nil"/>
          <w:right w:val="nil"/>
          <w:between w:val="nil"/>
        </w:pBdr>
        <w:spacing w:before="0" w:line="300" w:lineRule="auto"/>
        <w:ind w:left="1224"/>
        <w:rPr>
          <w:i/>
          <w:color w:val="000000"/>
          <w:sz w:val="22"/>
          <w:szCs w:val="22"/>
        </w:rPr>
      </w:pPr>
      <w:r>
        <w:rPr>
          <w:i/>
          <w:color w:val="000000"/>
          <w:sz w:val="22"/>
          <w:szCs w:val="22"/>
        </w:rPr>
        <w:t>Uwaga 1: Zamawiający określając wymagania w zakresie posiadania uprawnień dopuszcza odpowiadające im ważne uprawnienia budowlane, wydane na podstawie uprzednio obowiązujących przepisów prawa lub odpowiednich przepisów prawa państw członkowskich Unii Europejskiej, Konfederacji Szwajcarskiej lub państw członkowskich Europejskiego Porozumienia o Wolnym Handlu (EFTA) stron umowy o Europejskim Obszarze Gospodarczym, którzy nabyli prawo do wykonywania określonych zawodów regulowanych lub określonych działalności, jeżeli te kwalifikacje zostały uznane na zasadach przewidzianych w Ustawie o zasadach uznawania kwalifikacji zawodowych nabytych w państwach członkowskich Unii Europejskiej z dnia 22 grudnia 2015 r. (tj. Dz. U. z 2023 r. poz. 334).</w:t>
      </w:r>
    </w:p>
    <w:p w14:paraId="46C9DACB" w14:textId="77777777" w:rsidR="00837315" w:rsidRDefault="00000000">
      <w:pPr>
        <w:pBdr>
          <w:top w:val="nil"/>
          <w:left w:val="nil"/>
          <w:bottom w:val="nil"/>
          <w:right w:val="nil"/>
          <w:between w:val="nil"/>
        </w:pBdr>
        <w:spacing w:before="0" w:line="300" w:lineRule="auto"/>
        <w:ind w:left="1224"/>
        <w:rPr>
          <w:i/>
          <w:color w:val="000000"/>
          <w:sz w:val="22"/>
          <w:szCs w:val="22"/>
        </w:rPr>
      </w:pPr>
      <w:r>
        <w:rPr>
          <w:i/>
          <w:color w:val="000000"/>
          <w:sz w:val="22"/>
          <w:szCs w:val="22"/>
        </w:rPr>
        <w:t xml:space="preserve">Uwaga 2: Dla wartości wyrażonych w innej walucie niż PLN Zamawiający przyjmie przelicznik według średniego kursu NBP ogłoszonego w dniu wszczęcia postępowania. </w:t>
      </w:r>
    </w:p>
    <w:p w14:paraId="48DB6946" w14:textId="77777777" w:rsidR="00837315" w:rsidRDefault="00837315">
      <w:pPr>
        <w:pBdr>
          <w:top w:val="nil"/>
          <w:left w:val="nil"/>
          <w:bottom w:val="nil"/>
          <w:right w:val="nil"/>
          <w:between w:val="nil"/>
        </w:pBdr>
        <w:spacing w:before="0" w:line="300" w:lineRule="auto"/>
        <w:ind w:left="1224"/>
        <w:rPr>
          <w:i/>
          <w:color w:val="000000"/>
          <w:sz w:val="22"/>
          <w:szCs w:val="22"/>
        </w:rPr>
      </w:pPr>
    </w:p>
    <w:p w14:paraId="24627FDE" w14:textId="77777777" w:rsidR="00837315" w:rsidRDefault="00000000">
      <w:pPr>
        <w:numPr>
          <w:ilvl w:val="0"/>
          <w:numId w:val="22"/>
        </w:numPr>
        <w:pBdr>
          <w:top w:val="nil"/>
          <w:left w:val="nil"/>
          <w:bottom w:val="nil"/>
          <w:right w:val="nil"/>
          <w:between w:val="nil"/>
        </w:pBdr>
        <w:spacing w:before="0" w:line="300" w:lineRule="auto"/>
        <w:ind w:hanging="218"/>
        <w:rPr>
          <w:color w:val="000000"/>
          <w:sz w:val="22"/>
          <w:szCs w:val="22"/>
        </w:rPr>
      </w:pPr>
      <w:r>
        <w:rPr>
          <w:color w:val="000000"/>
          <w:sz w:val="22"/>
          <w:szCs w:val="22"/>
        </w:rPr>
        <w:t>Zamawiający może, oceniając zdolność techniczną lub zawodową,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 na każdym etapie postępowania (art. 116 ust.  2 ustawy Pzp).</w:t>
      </w:r>
    </w:p>
    <w:p w14:paraId="71D02E87" w14:textId="77777777" w:rsidR="00837315" w:rsidRDefault="00000000" w:rsidP="00A16F37">
      <w:pPr>
        <w:pStyle w:val="Nagwek1"/>
        <w:rPr>
          <w:sz w:val="22"/>
          <w:szCs w:val="22"/>
        </w:rPr>
      </w:pPr>
      <w:bookmarkStart w:id="38" w:name="_Toc194995643"/>
      <w:r>
        <w:rPr>
          <w:sz w:val="22"/>
          <w:szCs w:val="22"/>
        </w:rPr>
        <w:t>INFORMACJA O MOŻLIWOŚCI WSPÓLNEGO UBIEGANIA SIĘ O ZAMÓWIENIE ORAZ INFORMACJA O MOŻLIWOŚCI UDOSTĘPNIENIA ZASOBÓW WSPÓLNE UBIEGANIE SIĘ O ZAMÓWIENIE</w:t>
      </w:r>
      <w:bookmarkEnd w:id="38"/>
      <w:r>
        <w:rPr>
          <w:sz w:val="22"/>
          <w:szCs w:val="22"/>
        </w:rPr>
        <w:t xml:space="preserve"> </w:t>
      </w:r>
    </w:p>
    <w:p w14:paraId="5A95EACD" w14:textId="77777777" w:rsidR="00837315" w:rsidRDefault="00000000">
      <w:pPr>
        <w:numPr>
          <w:ilvl w:val="0"/>
          <w:numId w:val="19"/>
        </w:numPr>
        <w:pBdr>
          <w:top w:val="nil"/>
          <w:left w:val="nil"/>
          <w:bottom w:val="nil"/>
          <w:right w:val="nil"/>
          <w:between w:val="nil"/>
        </w:pBdr>
        <w:spacing w:line="300" w:lineRule="auto"/>
        <w:rPr>
          <w:color w:val="000000"/>
          <w:sz w:val="22"/>
          <w:szCs w:val="22"/>
        </w:rPr>
      </w:pPr>
      <w:r>
        <w:rPr>
          <w:color w:val="000000"/>
          <w:sz w:val="22"/>
          <w:szCs w:val="22"/>
        </w:rPr>
        <w:t xml:space="preserve">Wykonawcy mogą wspólnie ubiegać się o udzielenie zamówienia (m.in. spółka cywilna, konsorcjum) - art. 58 ustawy Pzp. W takim przypadku Wykonawcy ponoszą solidarną odpowiedzialność za wykonanie umowy. </w:t>
      </w:r>
    </w:p>
    <w:p w14:paraId="445D9AC1" w14:textId="77777777" w:rsidR="00837315" w:rsidRDefault="00000000">
      <w:pPr>
        <w:numPr>
          <w:ilvl w:val="0"/>
          <w:numId w:val="19"/>
        </w:numPr>
        <w:pBdr>
          <w:top w:val="nil"/>
          <w:left w:val="nil"/>
          <w:bottom w:val="nil"/>
          <w:right w:val="nil"/>
          <w:between w:val="nil"/>
        </w:pBdr>
        <w:spacing w:before="0" w:line="300" w:lineRule="auto"/>
        <w:rPr>
          <w:color w:val="000000"/>
          <w:sz w:val="22"/>
          <w:szCs w:val="22"/>
        </w:rPr>
      </w:pPr>
      <w:r>
        <w:rPr>
          <w:color w:val="000000"/>
          <w:sz w:val="22"/>
          <w:szCs w:val="22"/>
        </w:rPr>
        <w:lastRenderedPageBreak/>
        <w:t xml:space="preserve">W przypadku składania oferty przez Wykonawców wspólnie ubiegających się o udzielenie zamówienia, Wykonawcy ustanawiają pełnomocnika do reprezentowania ich w postępowaniu o udzielenie zamówienia albo reprezentowania w postępowaniu i zawarcia umowy w sprawie zamówienia publicznego oraz załączają do oferty pełnomocnictwo do reprezentowania Wykonawców w postępowaniu o udzielenie zamówienia albo reprezentowania w postępowaniu i zawarcia umowy w sprawie zamówienia publicznego. </w:t>
      </w:r>
    </w:p>
    <w:p w14:paraId="5606C79C" w14:textId="77777777" w:rsidR="00837315" w:rsidRDefault="00000000">
      <w:pPr>
        <w:numPr>
          <w:ilvl w:val="0"/>
          <w:numId w:val="19"/>
        </w:numPr>
        <w:pBdr>
          <w:top w:val="nil"/>
          <w:left w:val="nil"/>
          <w:bottom w:val="nil"/>
          <w:right w:val="nil"/>
          <w:between w:val="nil"/>
        </w:pBdr>
        <w:spacing w:before="0" w:line="300" w:lineRule="auto"/>
        <w:rPr>
          <w:b/>
          <w:color w:val="000000"/>
          <w:sz w:val="22"/>
          <w:szCs w:val="22"/>
        </w:rPr>
      </w:pPr>
      <w:r>
        <w:rPr>
          <w:color w:val="000000"/>
          <w:sz w:val="22"/>
          <w:szCs w:val="22"/>
        </w:rPr>
        <w:t>W przypadku wspólnego ubiegania się o zamówienie przez wykonawców, oświadczenie, którego wzór stanowi zał. nr 2 do SWZ, składa każdy z wykonawców wraz z ofertą. Oświadczenia te potwierdzają brak podstaw wykluczenia oraz spełnianie warunków udziału w postępowaniu lub kryteriów selekcji w zakresie, w jakim każdy z wykonawców wykazuje spełnianie warunków udziału w postępowaniu lub kryteriów selekcji.</w:t>
      </w:r>
    </w:p>
    <w:p w14:paraId="5D24A248" w14:textId="77777777" w:rsidR="00837315" w:rsidRDefault="00000000">
      <w:pPr>
        <w:numPr>
          <w:ilvl w:val="0"/>
          <w:numId w:val="19"/>
        </w:numPr>
        <w:pBdr>
          <w:top w:val="nil"/>
          <w:left w:val="nil"/>
          <w:bottom w:val="nil"/>
          <w:right w:val="nil"/>
          <w:between w:val="nil"/>
        </w:pBdr>
        <w:spacing w:before="0" w:line="300" w:lineRule="auto"/>
        <w:rPr>
          <w:b/>
          <w:color w:val="000000"/>
          <w:sz w:val="22"/>
          <w:szCs w:val="22"/>
        </w:rPr>
      </w:pPr>
      <w:r>
        <w:rPr>
          <w:b/>
          <w:color w:val="000000"/>
          <w:sz w:val="22"/>
          <w:szCs w:val="22"/>
        </w:rPr>
        <w:t>W przypadku Wykonawców wspólnie ubiegających się o zamówienie:</w:t>
      </w:r>
    </w:p>
    <w:p w14:paraId="61729299" w14:textId="77777777" w:rsidR="00837315" w:rsidRDefault="00000000">
      <w:pPr>
        <w:numPr>
          <w:ilvl w:val="1"/>
          <w:numId w:val="19"/>
        </w:numPr>
        <w:pBdr>
          <w:top w:val="nil"/>
          <w:left w:val="nil"/>
          <w:bottom w:val="nil"/>
          <w:right w:val="nil"/>
          <w:between w:val="nil"/>
        </w:pBdr>
        <w:spacing w:before="0" w:line="300" w:lineRule="auto"/>
        <w:rPr>
          <w:color w:val="000000"/>
          <w:sz w:val="22"/>
          <w:szCs w:val="22"/>
        </w:rPr>
      </w:pPr>
      <w:r>
        <w:rPr>
          <w:color w:val="000000"/>
          <w:sz w:val="22"/>
          <w:szCs w:val="22"/>
        </w:rPr>
        <w:t xml:space="preserve">warunek dotyczący uprawnień do prowadzenia określonej działalności gospodarczej lub zawodowej, o którym mowa w ROZDZ. XVII ust. 1 pkt 1.2 (art. 112 ust. 2 pkt 2 Pzp), jest spełniony, jeżeli co najmniej jeden z wykonawców wspólnie ubiegających się o udzielenie zamówienia posiada uprawnienia do prowadzenia określonej działalności gospodarczej lub zawodowej i zrealizuje roboty budowlane, dostawy lub usługi, do których realizacji te uprawnienia są wymagane (jeśli dotyczy); </w:t>
      </w:r>
    </w:p>
    <w:p w14:paraId="036EEDBF" w14:textId="77777777" w:rsidR="00837315" w:rsidRDefault="00000000">
      <w:pPr>
        <w:numPr>
          <w:ilvl w:val="1"/>
          <w:numId w:val="19"/>
        </w:numPr>
        <w:pBdr>
          <w:top w:val="nil"/>
          <w:left w:val="nil"/>
          <w:bottom w:val="nil"/>
          <w:right w:val="nil"/>
          <w:between w:val="nil"/>
        </w:pBdr>
        <w:spacing w:before="0" w:line="300" w:lineRule="auto"/>
        <w:rPr>
          <w:color w:val="000000"/>
          <w:sz w:val="22"/>
          <w:szCs w:val="22"/>
        </w:rPr>
      </w:pPr>
      <w:r>
        <w:rPr>
          <w:color w:val="000000"/>
          <w:sz w:val="22"/>
          <w:szCs w:val="22"/>
        </w:rPr>
        <w:t>w odniesieniu do warunków dotyczących wykształcenia, kwalifikacji zawodowych lub doświadczenia wykonawcy wspólnie ubiegający się o udzielenie zamówienia mogą polegać na zdolnościach tych z wykonawców, którzy wykonają roboty budowlane lub usługi, do realizacji których te zdolności są wymagane;</w:t>
      </w:r>
    </w:p>
    <w:p w14:paraId="51A37D05" w14:textId="1AAFFF15" w:rsidR="00837315" w:rsidRDefault="00000000">
      <w:pPr>
        <w:numPr>
          <w:ilvl w:val="1"/>
          <w:numId w:val="19"/>
        </w:numPr>
        <w:pBdr>
          <w:top w:val="nil"/>
          <w:left w:val="nil"/>
          <w:bottom w:val="nil"/>
          <w:right w:val="nil"/>
          <w:between w:val="nil"/>
        </w:pBdr>
        <w:spacing w:before="0" w:line="300" w:lineRule="auto"/>
        <w:rPr>
          <w:color w:val="000000"/>
          <w:sz w:val="22"/>
          <w:szCs w:val="22"/>
        </w:rPr>
      </w:pPr>
      <w:r>
        <w:rPr>
          <w:color w:val="000000"/>
          <w:sz w:val="22"/>
          <w:szCs w:val="22"/>
        </w:rPr>
        <w:t>w przypadku, o którym mowa w pkt a) i b) - powyżej, wykonawcy wspólnie ubiegający się o</w:t>
      </w:r>
      <w:r w:rsidR="00A61307">
        <w:rPr>
          <w:color w:val="000000"/>
          <w:sz w:val="22"/>
          <w:szCs w:val="22"/>
        </w:rPr>
        <w:t> </w:t>
      </w:r>
      <w:r>
        <w:rPr>
          <w:color w:val="000000"/>
          <w:sz w:val="22"/>
          <w:szCs w:val="22"/>
        </w:rPr>
        <w:t xml:space="preserve">udzielenie zamówienia dołączają do oferty </w:t>
      </w:r>
      <w:r>
        <w:rPr>
          <w:b/>
          <w:color w:val="000000"/>
          <w:sz w:val="22"/>
          <w:szCs w:val="22"/>
        </w:rPr>
        <w:t xml:space="preserve">oświadczenie, z którego wynika, które roboty budowlane, dostawy lub usługi </w:t>
      </w:r>
      <w:r>
        <w:rPr>
          <w:b/>
          <w:sz w:val="22"/>
          <w:szCs w:val="22"/>
        </w:rPr>
        <w:t>wykonują</w:t>
      </w:r>
      <w:r>
        <w:rPr>
          <w:b/>
          <w:color w:val="000000"/>
          <w:sz w:val="22"/>
          <w:szCs w:val="22"/>
        </w:rPr>
        <w:t xml:space="preserve"> poszczególni wykonawcy, wg</w:t>
      </w:r>
      <w:r>
        <w:rPr>
          <w:color w:val="000000"/>
        </w:rPr>
        <w:t xml:space="preserve"> </w:t>
      </w:r>
      <w:r>
        <w:rPr>
          <w:b/>
          <w:color w:val="000000"/>
          <w:sz w:val="22"/>
          <w:szCs w:val="22"/>
        </w:rPr>
        <w:t>zał. nr 6 do SWZ</w:t>
      </w:r>
    </w:p>
    <w:p w14:paraId="08001158" w14:textId="77777777" w:rsidR="00837315" w:rsidRDefault="00000000">
      <w:pPr>
        <w:numPr>
          <w:ilvl w:val="1"/>
          <w:numId w:val="19"/>
        </w:numPr>
        <w:pBdr>
          <w:top w:val="nil"/>
          <w:left w:val="nil"/>
          <w:bottom w:val="nil"/>
          <w:right w:val="nil"/>
          <w:between w:val="nil"/>
        </w:pBdr>
        <w:spacing w:before="0" w:line="300" w:lineRule="auto"/>
        <w:rPr>
          <w:b/>
          <w:color w:val="000000"/>
          <w:sz w:val="22"/>
          <w:szCs w:val="22"/>
        </w:rPr>
      </w:pPr>
      <w:r>
        <w:rPr>
          <w:color w:val="000000"/>
          <w:sz w:val="22"/>
          <w:szCs w:val="22"/>
        </w:rPr>
        <w:t>Zamawiający, w stosunku do Wykonawców wspólnie ubiegających się o udzielenie zamówienia, w odniesieniu do warunków, o których mowa w ROZDZ. XVII ust 1 pkt 1.4  – dopuszcza łączne spełnianie warunku przez Wykonawców.</w:t>
      </w:r>
    </w:p>
    <w:p w14:paraId="05A61F5C" w14:textId="77777777" w:rsidR="00837315" w:rsidRDefault="00000000">
      <w:pPr>
        <w:numPr>
          <w:ilvl w:val="1"/>
          <w:numId w:val="19"/>
        </w:numPr>
        <w:pBdr>
          <w:top w:val="nil"/>
          <w:left w:val="nil"/>
          <w:bottom w:val="nil"/>
          <w:right w:val="nil"/>
          <w:between w:val="nil"/>
        </w:pBdr>
        <w:spacing w:before="0" w:line="300" w:lineRule="auto"/>
        <w:rPr>
          <w:color w:val="000000"/>
          <w:sz w:val="22"/>
          <w:szCs w:val="22"/>
        </w:rPr>
      </w:pPr>
      <w:r>
        <w:rPr>
          <w:color w:val="000000"/>
          <w:sz w:val="22"/>
          <w:szCs w:val="22"/>
        </w:rPr>
        <w:t xml:space="preserve">Oświadczenia i dokumenty potwierdzające brak podstaw do wykluczenia z postępowania na wezwanie Zamawiającego składa każdy z Wykonawców wspólnie ubiegających się o zamówienie – jeżeli dotyczy. </w:t>
      </w:r>
    </w:p>
    <w:p w14:paraId="510DBD59" w14:textId="77777777" w:rsidR="00837315" w:rsidRDefault="00000000">
      <w:pPr>
        <w:ind w:left="360"/>
        <w:rPr>
          <w:b/>
          <w:sz w:val="22"/>
          <w:szCs w:val="22"/>
        </w:rPr>
      </w:pPr>
      <w:r>
        <w:rPr>
          <w:b/>
          <w:sz w:val="22"/>
          <w:szCs w:val="22"/>
        </w:rPr>
        <w:t xml:space="preserve">UDOSTĘPNIENIE ZASOBÓW </w:t>
      </w:r>
    </w:p>
    <w:p w14:paraId="1725F0A0" w14:textId="77777777" w:rsidR="00837315" w:rsidRDefault="00000000">
      <w:pPr>
        <w:numPr>
          <w:ilvl w:val="0"/>
          <w:numId w:val="19"/>
        </w:numPr>
        <w:pBdr>
          <w:top w:val="nil"/>
          <w:left w:val="nil"/>
          <w:bottom w:val="nil"/>
          <w:right w:val="nil"/>
          <w:between w:val="nil"/>
        </w:pBdr>
        <w:spacing w:line="300" w:lineRule="auto"/>
        <w:rPr>
          <w:color w:val="000000"/>
          <w:sz w:val="22"/>
          <w:szCs w:val="22"/>
        </w:rPr>
      </w:pPr>
      <w:r>
        <w:rPr>
          <w:color w:val="000000"/>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258CF62E" w14:textId="77777777" w:rsidR="00837315" w:rsidRDefault="00000000">
      <w:pPr>
        <w:numPr>
          <w:ilvl w:val="0"/>
          <w:numId w:val="19"/>
        </w:numPr>
        <w:pBdr>
          <w:top w:val="nil"/>
          <w:left w:val="nil"/>
          <w:bottom w:val="nil"/>
          <w:right w:val="nil"/>
          <w:between w:val="nil"/>
        </w:pBdr>
        <w:spacing w:before="0" w:line="300" w:lineRule="auto"/>
        <w:rPr>
          <w:color w:val="000000"/>
          <w:sz w:val="22"/>
          <w:szCs w:val="22"/>
        </w:rPr>
      </w:pPr>
      <w:r>
        <w:rPr>
          <w:color w:val="000000"/>
          <w:sz w:val="22"/>
          <w:szCs w:val="22"/>
        </w:rPr>
        <w:t xml:space="preserve">W odniesieniu do warunków dotyczących kwalifikacji zawodowych lub doświadczenia  Wykonawcy mogą polegać na zdolnościach podmiotów udostępniających zasoby, jeśli podmioty te </w:t>
      </w:r>
      <w:r>
        <w:rPr>
          <w:sz w:val="22"/>
          <w:szCs w:val="22"/>
        </w:rPr>
        <w:t>wykonują</w:t>
      </w:r>
      <w:r>
        <w:rPr>
          <w:color w:val="000000"/>
          <w:sz w:val="22"/>
          <w:szCs w:val="22"/>
        </w:rPr>
        <w:t xml:space="preserve"> roboty budowlane lub usługi, do realizacji których te zdolności są wymagane. </w:t>
      </w:r>
    </w:p>
    <w:p w14:paraId="2BCD0433" w14:textId="77777777" w:rsidR="00837315" w:rsidRDefault="00000000">
      <w:pPr>
        <w:numPr>
          <w:ilvl w:val="0"/>
          <w:numId w:val="19"/>
        </w:numPr>
        <w:pBdr>
          <w:top w:val="nil"/>
          <w:left w:val="nil"/>
          <w:bottom w:val="nil"/>
          <w:right w:val="nil"/>
          <w:between w:val="nil"/>
        </w:pBdr>
        <w:spacing w:before="0" w:line="300" w:lineRule="auto"/>
        <w:rPr>
          <w:color w:val="000000"/>
          <w:sz w:val="22"/>
          <w:szCs w:val="22"/>
        </w:rPr>
      </w:pPr>
      <w:r>
        <w:rPr>
          <w:color w:val="000000"/>
          <w:sz w:val="22"/>
          <w:szCs w:val="22"/>
        </w:rPr>
        <w:t xml:space="preserve">Zgodnie z art. 118 ust. 3  Pzp  Wykonawca,  który  polega  na  zdolnościach  lub  sytuacji  podmiotów udostępniających  zasoby,  </w:t>
      </w:r>
      <w:r>
        <w:rPr>
          <w:b/>
          <w:color w:val="000000"/>
          <w:sz w:val="22"/>
          <w:szCs w:val="22"/>
        </w:rPr>
        <w:t>składa wraz z ofertą</w:t>
      </w:r>
      <w:r>
        <w:rPr>
          <w:color w:val="000000"/>
          <w:sz w:val="22"/>
          <w:szCs w:val="22"/>
        </w:rPr>
        <w:t xml:space="preserve">, zobowiązanie podmiotu udostępniającego zasoby </w:t>
      </w:r>
      <w:r>
        <w:rPr>
          <w:color w:val="000000"/>
          <w:sz w:val="22"/>
          <w:szCs w:val="22"/>
        </w:rPr>
        <w:lastRenderedPageBreak/>
        <w:t xml:space="preserve">określające zakres oddania do dyspozycji niezbędnych zasobów na potrzeby realizacji danego zamówienia oraz oświadczenie potwierdzające brak podstaw wykluczenia tego podmiotu oraz odpowiednio spełnianie warunków udziału w postępowaniu, w zakresie w jakim Wykonawca powołuje się na jego zasoby (wzór stanowi </w:t>
      </w:r>
      <w:r>
        <w:rPr>
          <w:b/>
          <w:color w:val="000000"/>
          <w:sz w:val="22"/>
          <w:szCs w:val="22"/>
        </w:rPr>
        <w:t>zał. nr 5 do SWZ</w:t>
      </w:r>
      <w:r>
        <w:rPr>
          <w:color w:val="000000"/>
          <w:sz w:val="22"/>
          <w:szCs w:val="22"/>
        </w:rPr>
        <w:t xml:space="preserve">). </w:t>
      </w:r>
    </w:p>
    <w:p w14:paraId="7326E8EC" w14:textId="77777777" w:rsidR="00837315" w:rsidRDefault="00000000">
      <w:pPr>
        <w:numPr>
          <w:ilvl w:val="0"/>
          <w:numId w:val="19"/>
        </w:numPr>
        <w:pBdr>
          <w:top w:val="nil"/>
          <w:left w:val="nil"/>
          <w:bottom w:val="nil"/>
          <w:right w:val="nil"/>
          <w:between w:val="nil"/>
        </w:pBdr>
        <w:spacing w:before="0" w:line="300" w:lineRule="auto"/>
        <w:rPr>
          <w:color w:val="000000"/>
          <w:sz w:val="22"/>
          <w:szCs w:val="22"/>
        </w:rPr>
      </w:pPr>
      <w:r>
        <w:rPr>
          <w:color w:val="000000"/>
          <w:sz w:val="22"/>
          <w:szCs w:val="22"/>
        </w:rPr>
        <w:t xml:space="preserve">Zobowiązanie podmiotu udostępniającego zasoby, o którym mowa w art. 118 ust. 3 Pzp, potwierdza, że stosunek łączący Wykonawcę z podmiotami udostępniającymi zasoby gwarantuje rzeczywisty dostęp do tych zasobów oraz określa w szczególności: 1) zakres dostępnych Wykonawcy zasobów podmiotu udostępniającego zasoby; 2) sposób  i  okres  udostępnienia  Wykonawcy  i  wykorzystania  przez  niego  zasobów  podmiotu udostępniającego te zasoby przy wykonywaniu zamówienia; 3) czy i w jakim zakresie podmiot udostępniający zasoby, na zdolnościach którego Wykonawca polega w  odniesieniu  do  warunków  udziału  w  postępowaniu  dotyczących  wykształcenia,  kwalifikacji zawodowych lub doświadczenia, zrealizuje roboty budowlane, których wskazane zdolności dotyczą. </w:t>
      </w:r>
    </w:p>
    <w:p w14:paraId="36C2A21E" w14:textId="77777777" w:rsidR="00837315" w:rsidRDefault="00000000">
      <w:pPr>
        <w:numPr>
          <w:ilvl w:val="0"/>
          <w:numId w:val="19"/>
        </w:numPr>
        <w:pBdr>
          <w:top w:val="nil"/>
          <w:left w:val="nil"/>
          <w:bottom w:val="nil"/>
          <w:right w:val="nil"/>
          <w:between w:val="nil"/>
        </w:pBdr>
        <w:spacing w:before="0" w:line="300" w:lineRule="auto"/>
        <w:rPr>
          <w:color w:val="000000"/>
          <w:sz w:val="22"/>
          <w:szCs w:val="22"/>
        </w:rPr>
      </w:pPr>
      <w:r>
        <w:rPr>
          <w:color w:val="000000"/>
          <w:sz w:val="22"/>
          <w:szCs w:val="22"/>
        </w:rPr>
        <w:t>Zamawiający ocenia, czy udostępniane Wykonawcy przez podmioty udostępniające zasoby zdolności techniczne lub zawodowe lub ich sytuacja finansowa lub ekonomiczna, pozwalają na wykazanie przez Wykonawcę spełniania warunków udziału w postępowaniu, o których mowa w art. 112 ust. 2 pkt 3 i 4 Pzp,  a  także  bada,  czy  nie  zachodzą  wobec  tego  podmiotu  podstawy  wykluczenia,  które  zostały przewidziane względem Wykonawcy.</w:t>
      </w:r>
      <w:r>
        <w:rPr>
          <w:color w:val="000000"/>
        </w:rPr>
        <w:t xml:space="preserve"> </w:t>
      </w:r>
    </w:p>
    <w:p w14:paraId="63D22074" w14:textId="77777777" w:rsidR="00837315" w:rsidRDefault="00000000">
      <w:pPr>
        <w:numPr>
          <w:ilvl w:val="0"/>
          <w:numId w:val="19"/>
        </w:numPr>
        <w:pBdr>
          <w:top w:val="nil"/>
          <w:left w:val="nil"/>
          <w:bottom w:val="nil"/>
          <w:right w:val="nil"/>
          <w:between w:val="nil"/>
        </w:pBdr>
        <w:spacing w:before="0" w:line="300" w:lineRule="auto"/>
        <w:rPr>
          <w:color w:val="000000"/>
          <w:sz w:val="22"/>
          <w:szCs w:val="22"/>
        </w:rPr>
      </w:pPr>
      <w:r>
        <w:rPr>
          <w:color w:val="000000"/>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0F33EDE4" w14:textId="77777777" w:rsidR="00837315" w:rsidRDefault="00000000">
      <w:pPr>
        <w:numPr>
          <w:ilvl w:val="0"/>
          <w:numId w:val="19"/>
        </w:numPr>
        <w:pBdr>
          <w:top w:val="nil"/>
          <w:left w:val="nil"/>
          <w:bottom w:val="nil"/>
          <w:right w:val="nil"/>
          <w:between w:val="nil"/>
        </w:pBdr>
        <w:spacing w:before="0" w:line="300" w:lineRule="auto"/>
        <w:rPr>
          <w:color w:val="000000"/>
          <w:sz w:val="22"/>
          <w:szCs w:val="22"/>
        </w:rPr>
      </w:pPr>
      <w:r>
        <w:rPr>
          <w:color w:val="000000"/>
          <w:sz w:val="22"/>
          <w:szCs w:val="22"/>
        </w:rPr>
        <w:t>Jeżeli  zdolności  techniczne  lub  zawodowe,  sytuacja  ekonomiczna  lub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5639FEF2" w14:textId="77777777" w:rsidR="00837315" w:rsidRDefault="00000000">
      <w:pPr>
        <w:numPr>
          <w:ilvl w:val="0"/>
          <w:numId w:val="19"/>
        </w:numPr>
        <w:pBdr>
          <w:top w:val="nil"/>
          <w:left w:val="nil"/>
          <w:bottom w:val="nil"/>
          <w:right w:val="nil"/>
          <w:between w:val="nil"/>
        </w:pBdr>
        <w:spacing w:before="0" w:line="300" w:lineRule="auto"/>
        <w:rPr>
          <w:color w:val="000000"/>
          <w:sz w:val="22"/>
          <w:szCs w:val="22"/>
        </w:rPr>
      </w:pPr>
      <w:r>
        <w:rPr>
          <w:color w:val="000000"/>
          <w:sz w:val="22"/>
          <w:szCs w:val="22"/>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09F66FD2" w14:textId="77777777" w:rsidR="00837315" w:rsidRDefault="00000000" w:rsidP="00A16F37">
      <w:pPr>
        <w:pStyle w:val="Nagwek1"/>
        <w:rPr>
          <w:sz w:val="22"/>
          <w:szCs w:val="22"/>
        </w:rPr>
      </w:pPr>
      <w:bookmarkStart w:id="39" w:name="_Toc194995644"/>
      <w:r>
        <w:rPr>
          <w:sz w:val="22"/>
          <w:szCs w:val="22"/>
        </w:rPr>
        <w:t>INFORMACJA O OŚWIADCZENIU WSTĘPNYM, PRZEDMIOTOWYCH I PODMIOTOWYCH ŚRODKACH DOWODOWYCH</w:t>
      </w:r>
      <w:bookmarkEnd w:id="39"/>
      <w:r>
        <w:rPr>
          <w:sz w:val="22"/>
          <w:szCs w:val="22"/>
        </w:rPr>
        <w:t xml:space="preserve"> </w:t>
      </w:r>
    </w:p>
    <w:p w14:paraId="4E2C7FF7" w14:textId="77777777" w:rsidR="00837315" w:rsidRDefault="00000000">
      <w:pPr>
        <w:numPr>
          <w:ilvl w:val="0"/>
          <w:numId w:val="20"/>
        </w:numPr>
        <w:pBdr>
          <w:top w:val="nil"/>
          <w:left w:val="nil"/>
          <w:bottom w:val="nil"/>
          <w:right w:val="nil"/>
          <w:between w:val="nil"/>
        </w:pBdr>
        <w:spacing w:line="300" w:lineRule="auto"/>
        <w:rPr>
          <w:color w:val="000000"/>
          <w:sz w:val="22"/>
          <w:szCs w:val="22"/>
        </w:rPr>
      </w:pPr>
      <w:r>
        <w:rPr>
          <w:color w:val="000000"/>
          <w:sz w:val="22"/>
          <w:szCs w:val="22"/>
        </w:rPr>
        <w:t xml:space="preserve">Do oferty Wykonawca zobowiązany jest dołączyć aktualne na dzień składania ofert oświadczenie o spełnianiu warunków udziału w postępowaniu oraz o braku podstaw do wykluczenia z postępowania -zgodnie z </w:t>
      </w:r>
      <w:r>
        <w:rPr>
          <w:b/>
          <w:color w:val="000000"/>
          <w:sz w:val="22"/>
          <w:szCs w:val="22"/>
        </w:rPr>
        <w:t>załącznikiem nr 2 do SWZ</w:t>
      </w:r>
      <w:r>
        <w:rPr>
          <w:color w:val="000000"/>
          <w:sz w:val="22"/>
          <w:szCs w:val="22"/>
        </w:rPr>
        <w:t>.</w:t>
      </w:r>
    </w:p>
    <w:p w14:paraId="1C35F4CF" w14:textId="77777777" w:rsidR="00837315" w:rsidRDefault="00000000">
      <w:pPr>
        <w:numPr>
          <w:ilvl w:val="0"/>
          <w:numId w:val="20"/>
        </w:numPr>
        <w:pBdr>
          <w:top w:val="nil"/>
          <w:left w:val="nil"/>
          <w:bottom w:val="nil"/>
          <w:right w:val="nil"/>
          <w:between w:val="nil"/>
        </w:pBdr>
        <w:spacing w:before="0" w:line="300" w:lineRule="auto"/>
        <w:rPr>
          <w:color w:val="000000"/>
          <w:sz w:val="22"/>
          <w:szCs w:val="22"/>
        </w:rPr>
      </w:pPr>
      <w:r>
        <w:rPr>
          <w:color w:val="000000"/>
          <w:sz w:val="22"/>
          <w:szCs w:val="22"/>
        </w:rPr>
        <w:t>Wykonawca, który zamierza powierzyć wykonanie części zamówienia podwykonawcom, zobowiązany jest w formularzu ofertowym (zał. nr 1 do SWZ) podać części zamówienia, których wykonanie zamierza powierzyć podwykonawcom, oraz podania nazw ewentualnych podwykonawców, jeżeli są już znani.</w:t>
      </w:r>
    </w:p>
    <w:p w14:paraId="5CFD6703" w14:textId="77777777" w:rsidR="00837315" w:rsidRDefault="00000000">
      <w:pPr>
        <w:numPr>
          <w:ilvl w:val="0"/>
          <w:numId w:val="20"/>
        </w:numPr>
        <w:pBdr>
          <w:top w:val="nil"/>
          <w:left w:val="nil"/>
          <w:bottom w:val="nil"/>
          <w:right w:val="nil"/>
          <w:between w:val="nil"/>
        </w:pBdr>
        <w:spacing w:before="0" w:line="300" w:lineRule="auto"/>
        <w:rPr>
          <w:color w:val="000000"/>
          <w:sz w:val="22"/>
          <w:szCs w:val="22"/>
        </w:rPr>
      </w:pPr>
      <w:r>
        <w:rPr>
          <w:color w:val="000000"/>
          <w:sz w:val="22"/>
          <w:szCs w:val="22"/>
        </w:rPr>
        <w:lastRenderedPageBreak/>
        <w:t xml:space="preserve">Wykonawca, który zamierza powierzyć wykonanie części zamówienia podwykonawcom, w celu wykazania braku istnienia wobec nich podstaw wykluczenia z udziału w postępowaniu zamieszcza informację o podwykonawcach w oświadczeniu, o którym mowa w ust. 1 </w:t>
      </w:r>
    </w:p>
    <w:p w14:paraId="0065D8AD" w14:textId="77777777" w:rsidR="00837315" w:rsidRDefault="00000000">
      <w:pPr>
        <w:numPr>
          <w:ilvl w:val="0"/>
          <w:numId w:val="20"/>
        </w:numPr>
        <w:pBdr>
          <w:top w:val="nil"/>
          <w:left w:val="nil"/>
          <w:bottom w:val="nil"/>
          <w:right w:val="nil"/>
          <w:between w:val="nil"/>
        </w:pBdr>
        <w:spacing w:before="0" w:line="300" w:lineRule="auto"/>
        <w:rPr>
          <w:color w:val="000000"/>
          <w:sz w:val="22"/>
          <w:szCs w:val="22"/>
        </w:rPr>
      </w:pPr>
      <w:r>
        <w:rPr>
          <w:color w:val="000000"/>
          <w:sz w:val="22"/>
          <w:szCs w:val="22"/>
        </w:rPr>
        <w:t>Informacje zawarte w oświadczeniu, o którym mowa w ust. 1 stanowią wstępne potwierdzenie, że Wykonawca nie podlega wykluczeniu oraz spełnia warunki udziału w postępowaniu.</w:t>
      </w:r>
    </w:p>
    <w:p w14:paraId="5E361E9E" w14:textId="77777777" w:rsidR="00837315" w:rsidRDefault="00000000">
      <w:pPr>
        <w:numPr>
          <w:ilvl w:val="0"/>
          <w:numId w:val="20"/>
        </w:numPr>
        <w:pBdr>
          <w:top w:val="nil"/>
          <w:left w:val="nil"/>
          <w:bottom w:val="nil"/>
          <w:right w:val="nil"/>
          <w:between w:val="nil"/>
        </w:pBdr>
        <w:spacing w:before="0" w:line="300" w:lineRule="auto"/>
        <w:rPr>
          <w:color w:val="000000"/>
          <w:sz w:val="22"/>
          <w:szCs w:val="22"/>
        </w:rPr>
      </w:pPr>
      <w:r>
        <w:rPr>
          <w:b/>
          <w:color w:val="000000"/>
          <w:sz w:val="22"/>
          <w:szCs w:val="22"/>
        </w:rPr>
        <w:t>Przedmiotowe środki dowodowe:</w:t>
      </w:r>
      <w:r>
        <w:rPr>
          <w:color w:val="000000"/>
          <w:sz w:val="22"/>
          <w:szCs w:val="22"/>
        </w:rPr>
        <w:t xml:space="preserve"> Zamawiający nie wymaga złożenia przedmiotowych środków dowodowych.</w:t>
      </w:r>
    </w:p>
    <w:p w14:paraId="5D416EF6" w14:textId="77777777" w:rsidR="00837315" w:rsidRDefault="00000000">
      <w:pPr>
        <w:numPr>
          <w:ilvl w:val="0"/>
          <w:numId w:val="20"/>
        </w:numPr>
        <w:pBdr>
          <w:top w:val="nil"/>
          <w:left w:val="nil"/>
          <w:bottom w:val="nil"/>
          <w:right w:val="nil"/>
          <w:between w:val="nil"/>
        </w:pBdr>
        <w:spacing w:before="0" w:line="300" w:lineRule="auto"/>
        <w:rPr>
          <w:color w:val="000000"/>
          <w:sz w:val="22"/>
          <w:szCs w:val="22"/>
        </w:rPr>
      </w:pPr>
      <w:r>
        <w:rPr>
          <w:b/>
          <w:color w:val="000000"/>
          <w:sz w:val="22"/>
          <w:szCs w:val="22"/>
        </w:rPr>
        <w:t>Podmiotowe środki dowodowe</w:t>
      </w:r>
      <w:r>
        <w:rPr>
          <w:color w:val="000000"/>
          <w:sz w:val="22"/>
          <w:szCs w:val="22"/>
        </w:rPr>
        <w:t xml:space="preserve"> wymagane od wykonawcy obejmują:</w:t>
      </w:r>
    </w:p>
    <w:p w14:paraId="324ABA3F" w14:textId="77777777" w:rsidR="00837315" w:rsidRDefault="00000000">
      <w:pPr>
        <w:numPr>
          <w:ilvl w:val="1"/>
          <w:numId w:val="20"/>
        </w:numPr>
        <w:pBdr>
          <w:top w:val="nil"/>
          <w:left w:val="nil"/>
          <w:bottom w:val="nil"/>
          <w:right w:val="nil"/>
          <w:between w:val="nil"/>
        </w:pBdr>
        <w:spacing w:before="0" w:line="300" w:lineRule="auto"/>
        <w:rPr>
          <w:b/>
          <w:color w:val="000000"/>
          <w:sz w:val="22"/>
          <w:szCs w:val="22"/>
        </w:rPr>
      </w:pPr>
      <w:r>
        <w:rPr>
          <w:b/>
          <w:color w:val="000000"/>
          <w:sz w:val="22"/>
          <w:szCs w:val="22"/>
        </w:rPr>
        <w:t>wykaz robót budowlanych</w:t>
      </w:r>
      <w:r>
        <w:rPr>
          <w:color w:val="000000"/>
          <w:sz w:val="22"/>
          <w:szCs w:val="22"/>
        </w:rPr>
        <w:t xml:space="preserve">, o których mowa w ROZDZ. XVII pkt  1.4.1, wykonanych nie wcześniej niż w okresie ostatnich 5 lat, a jeżeli okres prowadzenia działalności jest krótszy –w tym okresie, 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t>
      </w:r>
      <w:r>
        <w:rPr>
          <w:sz w:val="22"/>
          <w:szCs w:val="22"/>
        </w:rPr>
        <w:t>w stanie</w:t>
      </w:r>
      <w:r>
        <w:rPr>
          <w:color w:val="000000"/>
          <w:sz w:val="22"/>
          <w:szCs w:val="22"/>
        </w:rPr>
        <w:t xml:space="preserve"> uzyskać tych dokumentów – inne odpowiednie dokumenty –</w:t>
      </w:r>
      <w:r>
        <w:rPr>
          <w:b/>
          <w:color w:val="000000"/>
          <w:sz w:val="22"/>
          <w:szCs w:val="22"/>
        </w:rPr>
        <w:t>załącznik nr 4 do SWZ,</w:t>
      </w:r>
    </w:p>
    <w:p w14:paraId="77D7C56C" w14:textId="77777777" w:rsidR="00837315" w:rsidRDefault="00000000">
      <w:pPr>
        <w:numPr>
          <w:ilvl w:val="1"/>
          <w:numId w:val="20"/>
        </w:numPr>
        <w:pBdr>
          <w:top w:val="nil"/>
          <w:left w:val="nil"/>
          <w:bottom w:val="nil"/>
          <w:right w:val="nil"/>
          <w:between w:val="nil"/>
        </w:pBdr>
        <w:spacing w:before="0" w:line="300" w:lineRule="auto"/>
        <w:rPr>
          <w:b/>
          <w:color w:val="000000"/>
          <w:sz w:val="22"/>
          <w:szCs w:val="22"/>
        </w:rPr>
      </w:pPr>
      <w:r>
        <w:rPr>
          <w:b/>
          <w:color w:val="000000"/>
          <w:sz w:val="22"/>
          <w:szCs w:val="22"/>
        </w:rPr>
        <w:t xml:space="preserve">wykazu osób, </w:t>
      </w:r>
      <w:r>
        <w:rPr>
          <w:color w:val="000000"/>
          <w:sz w:val="22"/>
          <w:szCs w:val="22"/>
        </w:rPr>
        <w:t>o których mowa w ROZDZ. XVII pkt 1.4.2 skierowanych przez wykonawcę do realizacji zamówienia publicznego, wraz z informacjami na temat ich kwalifikacji zawodowych, uprawnień, doświadczenia i wykształcenia niezbędnych do wykonania zamówienia publicznego, a także zakresu wykonywanych przez nie czynności oraz informacją o podstawie do dysponowania tymi osobami –</w:t>
      </w:r>
      <w:r>
        <w:rPr>
          <w:b/>
          <w:color w:val="000000"/>
          <w:sz w:val="22"/>
          <w:szCs w:val="22"/>
        </w:rPr>
        <w:t xml:space="preserve"> załącznik nr 4 do SWZ.</w:t>
      </w:r>
    </w:p>
    <w:p w14:paraId="2BBDA577" w14:textId="77777777" w:rsidR="00837315" w:rsidRDefault="00000000">
      <w:pPr>
        <w:numPr>
          <w:ilvl w:val="0"/>
          <w:numId w:val="20"/>
        </w:numPr>
        <w:pBdr>
          <w:top w:val="nil"/>
          <w:left w:val="nil"/>
          <w:bottom w:val="nil"/>
          <w:right w:val="nil"/>
          <w:between w:val="nil"/>
        </w:pBdr>
        <w:spacing w:before="0" w:line="300" w:lineRule="auto"/>
        <w:rPr>
          <w:color w:val="000000"/>
          <w:sz w:val="22"/>
          <w:szCs w:val="22"/>
        </w:rPr>
      </w:pPr>
      <w:r>
        <w:rPr>
          <w:color w:val="000000"/>
          <w:sz w:val="22"/>
          <w:szCs w:val="22"/>
        </w:rPr>
        <w:t xml:space="preserve">W przypadku wspólnego ubiegania się o udzielenie niniejszego zamówienia przez dwóch lub więcej Wykonawców oświadczenia o braku podstaw do wykluczenia muszą dotyczyć każdego z Wykonawców i winny być złożone przez każdego z nich odrębnie.  </w:t>
      </w:r>
    </w:p>
    <w:p w14:paraId="258188FE" w14:textId="77777777" w:rsidR="00837315" w:rsidRDefault="00000000">
      <w:pPr>
        <w:numPr>
          <w:ilvl w:val="0"/>
          <w:numId w:val="20"/>
        </w:numPr>
        <w:pBdr>
          <w:top w:val="nil"/>
          <w:left w:val="nil"/>
          <w:bottom w:val="nil"/>
          <w:right w:val="nil"/>
          <w:between w:val="nil"/>
        </w:pBdr>
        <w:spacing w:before="0" w:line="300" w:lineRule="auto"/>
        <w:rPr>
          <w:color w:val="000000"/>
          <w:sz w:val="22"/>
          <w:szCs w:val="22"/>
        </w:rPr>
      </w:pPr>
      <w:r>
        <w:rPr>
          <w:color w:val="000000"/>
          <w:sz w:val="22"/>
          <w:szCs w:val="22"/>
        </w:rPr>
        <w:t>Wykonawca, który powołuje się na zasoby innych podmiotów, w celu wykazania spełnienia – w zakresie, w jakim powołuje się na ich zasoby - warunków udziału w postępowaniu oraz wykazania braku istnienia wobec nich podstaw wykluczenia zamieszcza informacje o tych podmiotach w oświadczeniach, o których mowa w ust. 1.</w:t>
      </w:r>
    </w:p>
    <w:p w14:paraId="75714C0A" w14:textId="77777777" w:rsidR="00837315" w:rsidRDefault="00000000">
      <w:pPr>
        <w:numPr>
          <w:ilvl w:val="0"/>
          <w:numId w:val="20"/>
        </w:numPr>
        <w:pBdr>
          <w:top w:val="nil"/>
          <w:left w:val="nil"/>
          <w:bottom w:val="nil"/>
          <w:right w:val="nil"/>
          <w:between w:val="nil"/>
        </w:pBdr>
        <w:spacing w:before="0" w:line="300" w:lineRule="auto"/>
        <w:rPr>
          <w:color w:val="000000"/>
          <w:sz w:val="22"/>
          <w:szCs w:val="22"/>
        </w:rPr>
      </w:pPr>
      <w:r>
        <w:rPr>
          <w:color w:val="000000"/>
          <w:sz w:val="22"/>
          <w:szCs w:val="22"/>
        </w:rPr>
        <w:t>Jeżeli Wykonawca ma siedzibę lub miejsce zamieszkania poza terytorium Rzeczypospolitej Polskiej zamiast dokumentów, o których mowa powyżej składa dokument lub dokumenty wystawione w kraju, w którym Wykonawca ma siedzibę lub miejsce zamieszkania lub miejsce zamieszkania ma osoba, której dotyczy informacja albo dokument, potwierdzający odpowiednio, że: nie otwarto jego likwidacji ani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 Dokumenty powinny być wystawione nie wcześniej niż 3 miesiące przed ich złożenie.</w:t>
      </w:r>
    </w:p>
    <w:p w14:paraId="167F1EAF" w14:textId="77777777" w:rsidR="00837315" w:rsidRDefault="00000000">
      <w:pPr>
        <w:numPr>
          <w:ilvl w:val="0"/>
          <w:numId w:val="20"/>
        </w:numPr>
        <w:pBdr>
          <w:top w:val="nil"/>
          <w:left w:val="nil"/>
          <w:bottom w:val="nil"/>
          <w:right w:val="nil"/>
          <w:between w:val="nil"/>
        </w:pBdr>
        <w:spacing w:before="0" w:line="300" w:lineRule="auto"/>
        <w:rPr>
          <w:color w:val="000000"/>
          <w:sz w:val="22"/>
          <w:szCs w:val="22"/>
        </w:rPr>
      </w:pPr>
      <w:r>
        <w:rPr>
          <w:color w:val="000000"/>
          <w:sz w:val="22"/>
          <w:szCs w:val="22"/>
        </w:rPr>
        <w:t xml:space="preserve">Jeżeli w kraju, w którym Wykonawca ma siedzibę lub miejsce zamieszkania lub miejsce zamieszkania ma osoba, której dokumenty dotyczą, nie wydaje się dokumentów o których mowa powyżej zastępuje się je odpowiednio w całości lub w części dokumentem zawierającym odpowiednio oświadczenie Wykonawcy, ze wskazaniem osoby albo osób uprawnionych do jego reprezentacji, lub oświadczenie osoby, której dokument miał dotyczyć, złożone pod przysięgą, lub, </w:t>
      </w:r>
      <w:r>
        <w:rPr>
          <w:color w:val="000000"/>
          <w:sz w:val="22"/>
          <w:szCs w:val="22"/>
        </w:rPr>
        <w:lastRenderedPageBreak/>
        <w:t>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Dokumenty powinny być wystawione nie wcześniej niż 3 miesiące przed ich złożeniem.</w:t>
      </w:r>
    </w:p>
    <w:p w14:paraId="25C8ED94" w14:textId="77777777" w:rsidR="00837315" w:rsidRDefault="00000000">
      <w:pPr>
        <w:numPr>
          <w:ilvl w:val="0"/>
          <w:numId w:val="20"/>
        </w:numPr>
        <w:pBdr>
          <w:top w:val="nil"/>
          <w:left w:val="nil"/>
          <w:bottom w:val="nil"/>
          <w:right w:val="nil"/>
          <w:between w:val="nil"/>
        </w:pBdr>
        <w:spacing w:before="0" w:line="300" w:lineRule="auto"/>
        <w:rPr>
          <w:color w:val="000000"/>
          <w:sz w:val="22"/>
          <w:szCs w:val="22"/>
        </w:rPr>
      </w:pPr>
      <w:r>
        <w:rPr>
          <w:color w:val="000000"/>
          <w:sz w:val="22"/>
          <w:szCs w:val="22"/>
        </w:rPr>
        <w:t>Zamawiający nie wzywa do złożenia podmiotowych środków dowodowych, jeżeli:</w:t>
      </w:r>
    </w:p>
    <w:p w14:paraId="284EFD9D" w14:textId="6E416C11" w:rsidR="00837315" w:rsidRDefault="00000000">
      <w:pPr>
        <w:numPr>
          <w:ilvl w:val="1"/>
          <w:numId w:val="20"/>
        </w:numPr>
        <w:pBdr>
          <w:top w:val="nil"/>
          <w:left w:val="nil"/>
          <w:bottom w:val="nil"/>
          <w:right w:val="nil"/>
          <w:between w:val="nil"/>
        </w:pBdr>
        <w:tabs>
          <w:tab w:val="left" w:pos="851"/>
        </w:tabs>
        <w:spacing w:before="0" w:line="300" w:lineRule="auto"/>
        <w:rPr>
          <w:color w:val="000000"/>
          <w:sz w:val="22"/>
          <w:szCs w:val="22"/>
        </w:rPr>
      </w:pPr>
      <w:r>
        <w:rPr>
          <w:color w:val="000000"/>
          <w:sz w:val="22"/>
          <w:szCs w:val="22"/>
        </w:rPr>
        <w:t>może je uzyskać za pomocą bezpłatnych i ogólnodostępnych baz danych, w szczególności rejestrów publicznych w rozumieniu ustawy z dnia 17 lutego 2005 r. o informatyzacji działalności podmiotów realizujących zadania publiczne, o ile Wykonawca wskazał w</w:t>
      </w:r>
      <w:r w:rsidR="00A61307">
        <w:rPr>
          <w:color w:val="000000"/>
          <w:sz w:val="22"/>
          <w:szCs w:val="22"/>
        </w:rPr>
        <w:t> </w:t>
      </w:r>
      <w:r>
        <w:rPr>
          <w:color w:val="000000"/>
          <w:sz w:val="22"/>
          <w:szCs w:val="22"/>
        </w:rPr>
        <w:t>oświadczeniu, o którym mowa w art. 125 ust. 1 Pzp  dane umożliwiające dostęp do tych środków.</w:t>
      </w:r>
    </w:p>
    <w:p w14:paraId="7964485F" w14:textId="77777777" w:rsidR="00837315" w:rsidRDefault="00000000">
      <w:pPr>
        <w:numPr>
          <w:ilvl w:val="1"/>
          <w:numId w:val="20"/>
        </w:numPr>
        <w:pBdr>
          <w:top w:val="nil"/>
          <w:left w:val="nil"/>
          <w:bottom w:val="nil"/>
          <w:right w:val="nil"/>
          <w:between w:val="nil"/>
        </w:pBdr>
        <w:tabs>
          <w:tab w:val="left" w:pos="851"/>
        </w:tabs>
        <w:spacing w:before="0" w:line="300" w:lineRule="auto"/>
        <w:rPr>
          <w:color w:val="000000"/>
          <w:sz w:val="22"/>
          <w:szCs w:val="22"/>
        </w:rPr>
      </w:pPr>
      <w:r>
        <w:rPr>
          <w:color w:val="000000"/>
          <w:sz w:val="22"/>
          <w:szCs w:val="22"/>
        </w:rPr>
        <w:t>podmiotowym środkiem dowodowym jest oświadczenie, którego treść odpowiada zakresowi oświadczenia, o którym mowa w art. 125 ust. 1 Pzp.</w:t>
      </w:r>
    </w:p>
    <w:p w14:paraId="17396AA3" w14:textId="77777777" w:rsidR="00837315" w:rsidRDefault="00000000">
      <w:pPr>
        <w:numPr>
          <w:ilvl w:val="0"/>
          <w:numId w:val="20"/>
        </w:numPr>
        <w:pBdr>
          <w:top w:val="nil"/>
          <w:left w:val="nil"/>
          <w:bottom w:val="nil"/>
          <w:right w:val="nil"/>
          <w:between w:val="nil"/>
        </w:pBdr>
        <w:spacing w:before="0" w:line="300" w:lineRule="auto"/>
        <w:rPr>
          <w:color w:val="000000"/>
          <w:sz w:val="22"/>
          <w:szCs w:val="22"/>
        </w:rPr>
      </w:pPr>
      <w:r>
        <w:rPr>
          <w:color w:val="000000"/>
          <w:sz w:val="22"/>
          <w:szCs w:val="22"/>
        </w:rPr>
        <w:t>Wykonawca nie jest zobowiązany do złożenia podmiotowych środków dowodowych, które Zamawiający posiada, jeżeli Wykonawca wskaże te środki oraz potwierdzi ich prawidłowość i aktualność</w:t>
      </w:r>
    </w:p>
    <w:p w14:paraId="10BCA817" w14:textId="77777777" w:rsidR="00837315" w:rsidRDefault="00000000">
      <w:pPr>
        <w:numPr>
          <w:ilvl w:val="0"/>
          <w:numId w:val="20"/>
        </w:numPr>
        <w:pBdr>
          <w:top w:val="nil"/>
          <w:left w:val="nil"/>
          <w:bottom w:val="nil"/>
          <w:right w:val="nil"/>
          <w:between w:val="nil"/>
        </w:pBdr>
        <w:spacing w:before="0" w:line="300" w:lineRule="auto"/>
        <w:rPr>
          <w:color w:val="000000"/>
          <w:sz w:val="22"/>
          <w:szCs w:val="22"/>
        </w:rPr>
      </w:pPr>
      <w:r>
        <w:rPr>
          <w:color w:val="000000"/>
          <w:sz w:val="22"/>
          <w:szCs w:val="22"/>
        </w:rPr>
        <w:t>W przypadku wątpliwości co do treści dokumentu złożonego przez Wykonawcę, Zamawiający może zwrócić się do właściwych organów kraju, w których miejsce zamieszkania ma osoba, której dokument dotyczy, o udzielenie niezbędnych informacji dotyczących tego dokumentu.</w:t>
      </w:r>
    </w:p>
    <w:p w14:paraId="308928AA" w14:textId="5EDBA768" w:rsidR="00837315" w:rsidRDefault="00000000">
      <w:pPr>
        <w:numPr>
          <w:ilvl w:val="0"/>
          <w:numId w:val="20"/>
        </w:numPr>
        <w:pBdr>
          <w:top w:val="nil"/>
          <w:left w:val="nil"/>
          <w:bottom w:val="nil"/>
          <w:right w:val="nil"/>
          <w:between w:val="nil"/>
        </w:pBdr>
        <w:spacing w:before="0" w:line="300" w:lineRule="auto"/>
        <w:rPr>
          <w:color w:val="000000"/>
          <w:sz w:val="22"/>
          <w:szCs w:val="22"/>
        </w:rPr>
      </w:pPr>
      <w:r>
        <w:rPr>
          <w:color w:val="000000"/>
          <w:sz w:val="22"/>
          <w:szCs w:val="22"/>
        </w:rPr>
        <w:t>Pozostałe dokumenty, inne niż oświadczenia o których mowa wyżej, składane są w oryginale lub kopii potwierdzonej za zgodność z oryginałem. Poprzez oryginał należy rozumieć dokument podpisany kwalifikowanym podpisem elektronicznym lub podpisem zaufanym lub podpisem osobistym przez osobę/osoby upoważnioną/upoważnione. Potwierdzenia za zgodność z oryginałem dokonuje Wykonawca albo podmiot, na którego zdolnościach lub sytuacji polega Wykonawca, Wykonawcy wspólnie ubiegający się o udzielenie zamówienia publicznego albo podwykonawca</w:t>
      </w:r>
      <w:r w:rsidR="00A61307">
        <w:rPr>
          <w:color w:val="000000"/>
          <w:sz w:val="22"/>
          <w:szCs w:val="22"/>
        </w:rPr>
        <w:t xml:space="preserve"> </w:t>
      </w:r>
      <w:r>
        <w:rPr>
          <w:color w:val="000000"/>
          <w:sz w:val="22"/>
          <w:szCs w:val="22"/>
        </w:rPr>
        <w:t xml:space="preserve">- odpowiednio, w zakresie dokumentów, które każdego z nich dotyczą. </w:t>
      </w:r>
    </w:p>
    <w:p w14:paraId="18E9BEFA" w14:textId="77777777" w:rsidR="00837315" w:rsidRDefault="00000000">
      <w:pPr>
        <w:numPr>
          <w:ilvl w:val="0"/>
          <w:numId w:val="20"/>
        </w:numPr>
        <w:pBdr>
          <w:top w:val="nil"/>
          <w:left w:val="nil"/>
          <w:bottom w:val="nil"/>
          <w:right w:val="nil"/>
          <w:between w:val="nil"/>
        </w:pBdr>
        <w:spacing w:before="0" w:line="300" w:lineRule="auto"/>
        <w:rPr>
          <w:b/>
          <w:color w:val="000000"/>
          <w:sz w:val="22"/>
          <w:szCs w:val="22"/>
        </w:rPr>
      </w:pPr>
      <w:r>
        <w:rPr>
          <w:b/>
          <w:color w:val="000000"/>
          <w:sz w:val="22"/>
          <w:szCs w:val="22"/>
        </w:rPr>
        <w:t xml:space="preserve">Dokumenty sporządzone w języku obcym są składane wraz z tłumaczeniem na język polski. </w:t>
      </w:r>
    </w:p>
    <w:p w14:paraId="5A503FA8" w14:textId="77777777" w:rsidR="00837315" w:rsidRDefault="00000000">
      <w:pPr>
        <w:numPr>
          <w:ilvl w:val="0"/>
          <w:numId w:val="20"/>
        </w:numPr>
        <w:pBdr>
          <w:top w:val="nil"/>
          <w:left w:val="nil"/>
          <w:bottom w:val="nil"/>
          <w:right w:val="nil"/>
          <w:between w:val="nil"/>
        </w:pBdr>
        <w:spacing w:before="0" w:line="300" w:lineRule="auto"/>
        <w:rPr>
          <w:color w:val="000000"/>
          <w:sz w:val="22"/>
          <w:szCs w:val="22"/>
        </w:rPr>
      </w:pPr>
      <w:r>
        <w:rPr>
          <w:color w:val="000000"/>
          <w:sz w:val="22"/>
          <w:szCs w:val="22"/>
        </w:rPr>
        <w:t xml:space="preserve">Brak jakiegokolwiek z wyżej wymienionych dokumentów lub złożenie dokumentu w niewłaściwej formie spowoduje wykluczenie Wykonawcy z postępowania (po dokonaniu czynności przewidzianych w art. 128 Pzp.) </w:t>
      </w:r>
    </w:p>
    <w:p w14:paraId="53A6EAC5" w14:textId="77777777" w:rsidR="00837315" w:rsidRDefault="00000000">
      <w:pPr>
        <w:numPr>
          <w:ilvl w:val="0"/>
          <w:numId w:val="20"/>
        </w:numPr>
        <w:pBdr>
          <w:top w:val="nil"/>
          <w:left w:val="nil"/>
          <w:bottom w:val="nil"/>
          <w:right w:val="nil"/>
          <w:between w:val="nil"/>
        </w:pBdr>
        <w:spacing w:before="0" w:line="300" w:lineRule="auto"/>
        <w:rPr>
          <w:color w:val="000000"/>
          <w:sz w:val="22"/>
          <w:szCs w:val="22"/>
        </w:rPr>
      </w:pPr>
      <w:r>
        <w:rPr>
          <w:color w:val="000000"/>
          <w:sz w:val="22"/>
          <w:szCs w:val="22"/>
        </w:rPr>
        <w:t xml:space="preserve">Wszelkie druki, stanowiące załączniki do niniejszej SWZ są wzorami mającymi ułatwić Wykonawcy złożenie oferty. Dopuszcza się zastosowanie innych druków oświadczeń i wykazów pod warunkiem, że będą one zawierały wszystkie wymagane informacje. </w:t>
      </w:r>
    </w:p>
    <w:p w14:paraId="45896022" w14:textId="77777777" w:rsidR="00837315" w:rsidRDefault="00000000">
      <w:pPr>
        <w:numPr>
          <w:ilvl w:val="0"/>
          <w:numId w:val="20"/>
        </w:numPr>
        <w:pBdr>
          <w:top w:val="nil"/>
          <w:left w:val="nil"/>
          <w:bottom w:val="nil"/>
          <w:right w:val="nil"/>
          <w:between w:val="nil"/>
        </w:pBdr>
        <w:spacing w:before="0" w:line="300" w:lineRule="auto"/>
        <w:rPr>
          <w:color w:val="000000"/>
          <w:sz w:val="22"/>
          <w:szCs w:val="22"/>
        </w:rPr>
      </w:pPr>
      <w:r>
        <w:rPr>
          <w:color w:val="000000"/>
          <w:sz w:val="22"/>
          <w:szCs w:val="22"/>
        </w:rPr>
        <w:t>W zakresie nieuregulowanym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14:paraId="4239C6A7" w14:textId="77777777" w:rsidR="00837315" w:rsidRDefault="00000000" w:rsidP="00A16F37">
      <w:pPr>
        <w:pStyle w:val="Nagwek1"/>
        <w:rPr>
          <w:sz w:val="22"/>
          <w:szCs w:val="22"/>
        </w:rPr>
      </w:pPr>
      <w:bookmarkStart w:id="40" w:name="_Toc194995645"/>
      <w:r>
        <w:rPr>
          <w:sz w:val="22"/>
          <w:szCs w:val="22"/>
        </w:rPr>
        <w:lastRenderedPageBreak/>
        <w:t>SPOSÓB OBLICZENIA CENY</w:t>
      </w:r>
      <w:bookmarkEnd w:id="40"/>
      <w:r>
        <w:rPr>
          <w:sz w:val="22"/>
          <w:szCs w:val="22"/>
        </w:rPr>
        <w:t xml:space="preserve"> </w:t>
      </w:r>
    </w:p>
    <w:p w14:paraId="3D86C764" w14:textId="77777777" w:rsidR="00837315" w:rsidRDefault="00000000">
      <w:pPr>
        <w:numPr>
          <w:ilvl w:val="0"/>
          <w:numId w:val="11"/>
        </w:numPr>
        <w:pBdr>
          <w:top w:val="nil"/>
          <w:left w:val="nil"/>
          <w:bottom w:val="nil"/>
          <w:right w:val="nil"/>
          <w:between w:val="nil"/>
        </w:pBdr>
        <w:spacing w:line="300" w:lineRule="auto"/>
        <w:rPr>
          <w:color w:val="000000"/>
          <w:sz w:val="22"/>
          <w:szCs w:val="22"/>
        </w:rPr>
      </w:pPr>
      <w:r>
        <w:rPr>
          <w:color w:val="000000"/>
          <w:sz w:val="22"/>
          <w:szCs w:val="22"/>
        </w:rPr>
        <w:t xml:space="preserve">W postępowaniu ustanowiono wynagrodzenie ryczałtowe. Zamawiający przewiduje </w:t>
      </w:r>
      <w:r>
        <w:rPr>
          <w:sz w:val="22"/>
          <w:szCs w:val="22"/>
        </w:rPr>
        <w:t>jedną płatność</w:t>
      </w:r>
      <w:r>
        <w:rPr>
          <w:color w:val="000000"/>
          <w:sz w:val="22"/>
          <w:szCs w:val="22"/>
        </w:rPr>
        <w:t xml:space="preserve"> po wykonaniu zamówienia.</w:t>
      </w:r>
    </w:p>
    <w:p w14:paraId="769C0F2E" w14:textId="77777777" w:rsidR="00837315" w:rsidRDefault="00000000">
      <w:pPr>
        <w:numPr>
          <w:ilvl w:val="0"/>
          <w:numId w:val="11"/>
        </w:numPr>
        <w:pBdr>
          <w:top w:val="nil"/>
          <w:left w:val="nil"/>
          <w:bottom w:val="nil"/>
          <w:right w:val="nil"/>
          <w:between w:val="nil"/>
        </w:pBdr>
        <w:spacing w:before="0" w:line="300" w:lineRule="auto"/>
        <w:rPr>
          <w:color w:val="000000"/>
          <w:sz w:val="22"/>
          <w:szCs w:val="22"/>
        </w:rPr>
      </w:pPr>
      <w:r>
        <w:rPr>
          <w:color w:val="000000"/>
          <w:sz w:val="22"/>
          <w:szCs w:val="22"/>
        </w:rPr>
        <w:t>Cena oferty uwzględnia wszystkie zobowiązania, jakie wynikają z przedmiotowej SWZ, musi być podana w PLN cyfrowo i słownie, z wyodrębnieniem podatku VAT, z dokładnością nie większą niż dwa miejsca po przecinku.</w:t>
      </w:r>
    </w:p>
    <w:p w14:paraId="5BFF5F54" w14:textId="77777777" w:rsidR="00837315" w:rsidRDefault="00000000">
      <w:pPr>
        <w:numPr>
          <w:ilvl w:val="0"/>
          <w:numId w:val="11"/>
        </w:numPr>
        <w:pBdr>
          <w:top w:val="nil"/>
          <w:left w:val="nil"/>
          <w:bottom w:val="nil"/>
          <w:right w:val="nil"/>
          <w:between w:val="nil"/>
        </w:pBdr>
        <w:spacing w:before="0" w:line="300" w:lineRule="auto"/>
        <w:rPr>
          <w:color w:val="000000"/>
          <w:sz w:val="22"/>
          <w:szCs w:val="22"/>
        </w:rPr>
      </w:pPr>
      <w:r>
        <w:rPr>
          <w:color w:val="000000"/>
          <w:sz w:val="22"/>
          <w:szCs w:val="22"/>
        </w:rPr>
        <w:t>Cena może być tylko jedna; nie dopuszcza się wariantowości cen.</w:t>
      </w:r>
    </w:p>
    <w:p w14:paraId="6EF91106" w14:textId="77777777" w:rsidR="00837315" w:rsidRDefault="00000000">
      <w:pPr>
        <w:numPr>
          <w:ilvl w:val="0"/>
          <w:numId w:val="11"/>
        </w:numPr>
        <w:pBdr>
          <w:top w:val="nil"/>
          <w:left w:val="nil"/>
          <w:bottom w:val="nil"/>
          <w:right w:val="nil"/>
          <w:between w:val="nil"/>
        </w:pBdr>
        <w:spacing w:before="0" w:line="300" w:lineRule="auto"/>
        <w:rPr>
          <w:color w:val="000000"/>
          <w:sz w:val="22"/>
          <w:szCs w:val="22"/>
        </w:rPr>
      </w:pPr>
      <w:r>
        <w:rPr>
          <w:color w:val="000000"/>
          <w:sz w:val="22"/>
          <w:szCs w:val="22"/>
        </w:rPr>
        <w:t>Cenę za wykonanie przedmiotu zamówienia należy przedstawić na „Formularzu ofertowym” stanowiącym załącznik nr 1 do niniejszej SWZ.</w:t>
      </w:r>
    </w:p>
    <w:p w14:paraId="640F0884" w14:textId="77777777" w:rsidR="00837315" w:rsidRDefault="00000000">
      <w:pPr>
        <w:numPr>
          <w:ilvl w:val="0"/>
          <w:numId w:val="11"/>
        </w:numPr>
        <w:pBdr>
          <w:top w:val="nil"/>
          <w:left w:val="nil"/>
          <w:bottom w:val="nil"/>
          <w:right w:val="nil"/>
          <w:between w:val="nil"/>
        </w:pBdr>
        <w:spacing w:before="0" w:line="300" w:lineRule="auto"/>
        <w:rPr>
          <w:color w:val="000000"/>
          <w:sz w:val="22"/>
          <w:szCs w:val="22"/>
        </w:rPr>
      </w:pPr>
      <w:r>
        <w:rPr>
          <w:color w:val="000000"/>
          <w:sz w:val="22"/>
          <w:szCs w:val="22"/>
        </w:rPr>
        <w:t>Ostateczna cena ofertowa, podana przez Wykonawcę, ma być ceną w rozumieniu odpowiednio art. 3 ust. 1 pkt 1, pkt 2 i ust. 2 ustawy z dnia 09 maja 2014 r. o informowaniu o cenach towarów i usług (t.j. Dz.U. z 2023 r. poz. 168), przedstawioną w setnych częściach złotego, tj. zgodnie z polskim systemem płatniczym po zaokrągleniu do pełnych groszy (dwa miejsca po przecinku), przy czym końcówki poniżej 0,5 grosza pomija się, a końcówki 0,5 grosza i wyższe zaokrągla się do 1 grosza.</w:t>
      </w:r>
    </w:p>
    <w:p w14:paraId="2FC69B2D" w14:textId="77777777" w:rsidR="00837315" w:rsidRDefault="00000000">
      <w:pPr>
        <w:numPr>
          <w:ilvl w:val="0"/>
          <w:numId w:val="11"/>
        </w:numPr>
        <w:pBdr>
          <w:top w:val="nil"/>
          <w:left w:val="nil"/>
          <w:bottom w:val="nil"/>
          <w:right w:val="nil"/>
          <w:between w:val="nil"/>
        </w:pBdr>
        <w:spacing w:before="0" w:line="300" w:lineRule="auto"/>
        <w:rPr>
          <w:color w:val="000000"/>
          <w:sz w:val="22"/>
          <w:szCs w:val="22"/>
        </w:rPr>
      </w:pPr>
      <w:r>
        <w:rPr>
          <w:color w:val="000000"/>
          <w:sz w:val="22"/>
          <w:szCs w:val="22"/>
        </w:rPr>
        <w:t>Cena oferty musi zawierać wszelkie koszty niezbędne do zrealizowania przedmiotu zamówienia. Będą to między innymi następujące koszty: koszty administracyjne, wszelkich robót przygotowawczych, porządkowych, zagospodarowanie placu budowy, utrzymania zaplecza budowy, dozorowania budowy, zapewnienia dostawy mediów i poniesienia kosztów związanych z ich użyciem na czas budowy, oznakowania robót, naprawy szkód powstałych w wyniku realizacji robót, segregowania, składowania oraz unieszkodliwiania (zagospodarowania) odpadów, przeprowadzania wszelkich wymaganych przepisami prób, sprawdzeń i odbiorów przewidywanych warunkami technicznymi wykonania i odbioru robót budowlanych, obsługi geodezyjnej wraz  z wykonaniem inwentaryzacji geodezyjnej powykonawczej (jeśli dotyczy), przywrócenia terenu do stanu pierwotnego, koszty ewentualnych odszkodowań, ubezpieczenia oraz koszty usuwania wad  i usterek gwarancyjnych wynikających z rękojmi oraz innych czynności niezbędnych do  wykonania przedmiotu zamówienia.</w:t>
      </w:r>
    </w:p>
    <w:p w14:paraId="713BE469" w14:textId="77777777" w:rsidR="00837315" w:rsidRDefault="00000000">
      <w:pPr>
        <w:numPr>
          <w:ilvl w:val="0"/>
          <w:numId w:val="11"/>
        </w:numPr>
        <w:pBdr>
          <w:top w:val="nil"/>
          <w:left w:val="nil"/>
          <w:bottom w:val="nil"/>
          <w:right w:val="nil"/>
          <w:between w:val="nil"/>
        </w:pBdr>
        <w:spacing w:before="0" w:line="300" w:lineRule="auto"/>
        <w:rPr>
          <w:color w:val="000000"/>
          <w:sz w:val="22"/>
          <w:szCs w:val="22"/>
        </w:rPr>
      </w:pPr>
      <w:r>
        <w:rPr>
          <w:color w:val="000000"/>
          <w:sz w:val="22"/>
          <w:szCs w:val="22"/>
        </w:rPr>
        <w:t xml:space="preserve">Prawidłowe ustalenie stawki podatku VAT leży po stronie Wykonawcy. Wykonawca poda w Formularzu Ofertowym stawkę podatku od towarów i usług (VAT) właściwą dla przedmiotu zamówienia, obowiązującą wg stanu prawnego na dzień składania ofert. Określenie ceny ofertowej z zastosowaniem nieprawidłowej stawki podatku VAT potraktowane będzie jako błąd w obliczeniu ceny i spowoduje odrzucenie oferty, jeżeli nie zostaną spełnione ustawowe przesłanki omyłki (na podstawie art. 226 ust. 1 pkt 10 Pzp w związku z art. 223 ust. 2 pkt 3 Pzp). </w:t>
      </w:r>
    </w:p>
    <w:p w14:paraId="21B692E6" w14:textId="77777777" w:rsidR="00837315" w:rsidRDefault="00000000">
      <w:pPr>
        <w:numPr>
          <w:ilvl w:val="0"/>
          <w:numId w:val="11"/>
        </w:numPr>
        <w:pBdr>
          <w:top w:val="nil"/>
          <w:left w:val="nil"/>
          <w:bottom w:val="nil"/>
          <w:right w:val="nil"/>
          <w:between w:val="nil"/>
        </w:pBdr>
        <w:spacing w:before="0" w:line="300" w:lineRule="auto"/>
        <w:rPr>
          <w:color w:val="000000"/>
          <w:sz w:val="22"/>
          <w:szCs w:val="22"/>
        </w:rPr>
      </w:pPr>
      <w:r>
        <w:rPr>
          <w:color w:val="000000"/>
          <w:sz w:val="22"/>
          <w:szCs w:val="22"/>
        </w:rPr>
        <w:t>Jeżeli została złożona oferta, której wybór prowadziłby do powstania u Zamawiającego obowiązku podatkowego zgodnie z ustawą z dnia 11 marca 2004 r. o podatku od towarów i usług (tj. Dz. U. z 2024 r. poz.361 ze zm.), dla celów zastosowania kryterium ceny lub kosztu Zamawiający dolicza do przedstawionej w tej ofercie ceny kwotę podatku od towarów i usług, którą miałby obowiązek rozliczyć. W Formularzu ofertowym, Wykonawca ma obowiązek:</w:t>
      </w:r>
    </w:p>
    <w:p w14:paraId="742E33AE" w14:textId="77777777" w:rsidR="00837315" w:rsidRDefault="00000000">
      <w:pPr>
        <w:numPr>
          <w:ilvl w:val="1"/>
          <w:numId w:val="11"/>
        </w:numPr>
        <w:pBdr>
          <w:top w:val="nil"/>
          <w:left w:val="nil"/>
          <w:bottom w:val="nil"/>
          <w:right w:val="nil"/>
          <w:between w:val="nil"/>
        </w:pBdr>
        <w:spacing w:before="0" w:line="300" w:lineRule="auto"/>
        <w:rPr>
          <w:color w:val="000000"/>
          <w:sz w:val="22"/>
          <w:szCs w:val="22"/>
        </w:rPr>
      </w:pPr>
      <w:r>
        <w:rPr>
          <w:color w:val="000000"/>
          <w:sz w:val="22"/>
          <w:szCs w:val="22"/>
        </w:rPr>
        <w:t>poinformowania Zamawiającego, że wybór jego oferty będzie prowadził do powstania u Zamawiającego obowiązku podatkowego;</w:t>
      </w:r>
    </w:p>
    <w:p w14:paraId="2B8187E8" w14:textId="77777777" w:rsidR="00837315" w:rsidRDefault="00000000">
      <w:pPr>
        <w:numPr>
          <w:ilvl w:val="1"/>
          <w:numId w:val="11"/>
        </w:numPr>
        <w:pBdr>
          <w:top w:val="nil"/>
          <w:left w:val="nil"/>
          <w:bottom w:val="nil"/>
          <w:right w:val="nil"/>
          <w:between w:val="nil"/>
        </w:pBdr>
        <w:spacing w:before="0" w:line="300" w:lineRule="auto"/>
        <w:rPr>
          <w:color w:val="000000"/>
          <w:sz w:val="22"/>
          <w:szCs w:val="22"/>
        </w:rPr>
      </w:pPr>
      <w:r>
        <w:rPr>
          <w:color w:val="000000"/>
          <w:sz w:val="22"/>
          <w:szCs w:val="22"/>
        </w:rPr>
        <w:t>wskazania nazwy (rodzaju) towaru lub usługi, których dostawa lub świadczenie będą prowadziły do powstania obowiązku podatkowego;</w:t>
      </w:r>
    </w:p>
    <w:p w14:paraId="2347A620" w14:textId="77777777" w:rsidR="00837315" w:rsidRDefault="00000000">
      <w:pPr>
        <w:numPr>
          <w:ilvl w:val="1"/>
          <w:numId w:val="11"/>
        </w:numPr>
        <w:pBdr>
          <w:top w:val="nil"/>
          <w:left w:val="nil"/>
          <w:bottom w:val="nil"/>
          <w:right w:val="nil"/>
          <w:between w:val="nil"/>
        </w:pBdr>
        <w:spacing w:before="0" w:line="300" w:lineRule="auto"/>
        <w:rPr>
          <w:color w:val="000000"/>
          <w:sz w:val="22"/>
          <w:szCs w:val="22"/>
        </w:rPr>
      </w:pPr>
      <w:r>
        <w:rPr>
          <w:color w:val="000000"/>
          <w:sz w:val="22"/>
          <w:szCs w:val="22"/>
        </w:rPr>
        <w:lastRenderedPageBreak/>
        <w:t>wskazania wartości towaru lub usługi objętego obowiązkiem podatkowym Zamawiającego, bez kwoty podatku;</w:t>
      </w:r>
    </w:p>
    <w:p w14:paraId="0EBCE11C" w14:textId="77777777" w:rsidR="00837315" w:rsidRDefault="00000000">
      <w:pPr>
        <w:numPr>
          <w:ilvl w:val="1"/>
          <w:numId w:val="11"/>
        </w:numPr>
        <w:pBdr>
          <w:top w:val="nil"/>
          <w:left w:val="nil"/>
          <w:bottom w:val="nil"/>
          <w:right w:val="nil"/>
          <w:between w:val="nil"/>
        </w:pBdr>
        <w:spacing w:before="0" w:line="300" w:lineRule="auto"/>
        <w:rPr>
          <w:color w:val="000000"/>
          <w:sz w:val="22"/>
          <w:szCs w:val="22"/>
        </w:rPr>
      </w:pPr>
      <w:r>
        <w:rPr>
          <w:color w:val="000000"/>
          <w:sz w:val="22"/>
          <w:szCs w:val="22"/>
        </w:rPr>
        <w:t>wskazania stawki podatku od towarów i usług, która zgodnie z wiedzą Wykonawcy, będzie miała zastosowanie.</w:t>
      </w:r>
    </w:p>
    <w:p w14:paraId="7F14AD95" w14:textId="77777777" w:rsidR="00837315" w:rsidRDefault="00000000">
      <w:pPr>
        <w:numPr>
          <w:ilvl w:val="0"/>
          <w:numId w:val="11"/>
        </w:numPr>
        <w:pBdr>
          <w:top w:val="nil"/>
          <w:left w:val="nil"/>
          <w:bottom w:val="nil"/>
          <w:right w:val="nil"/>
          <w:between w:val="nil"/>
        </w:pBdr>
        <w:spacing w:before="0" w:line="300" w:lineRule="auto"/>
        <w:rPr>
          <w:color w:val="000000"/>
          <w:sz w:val="22"/>
          <w:szCs w:val="22"/>
        </w:rPr>
      </w:pPr>
      <w:r>
        <w:rPr>
          <w:color w:val="000000"/>
          <w:sz w:val="22"/>
          <w:szCs w:val="22"/>
        </w:rPr>
        <w:t>W przypadku rozbieżności pomiędzy ceną ryczałtową podaną cyfrowo a słownie jako wartość właściwa zostanie przyjęta cena ryczałtowa podana słownie.</w:t>
      </w:r>
    </w:p>
    <w:p w14:paraId="57543918" w14:textId="77777777" w:rsidR="00837315" w:rsidRDefault="00000000">
      <w:pPr>
        <w:numPr>
          <w:ilvl w:val="0"/>
          <w:numId w:val="11"/>
        </w:numPr>
        <w:pBdr>
          <w:top w:val="nil"/>
          <w:left w:val="nil"/>
          <w:bottom w:val="nil"/>
          <w:right w:val="nil"/>
          <w:between w:val="nil"/>
        </w:pBdr>
        <w:spacing w:before="0" w:line="300" w:lineRule="auto"/>
        <w:rPr>
          <w:color w:val="000000"/>
          <w:sz w:val="22"/>
          <w:szCs w:val="22"/>
        </w:rPr>
      </w:pPr>
      <w:r>
        <w:rPr>
          <w:color w:val="000000"/>
          <w:sz w:val="22"/>
          <w:szCs w:val="22"/>
        </w:rPr>
        <w:t>Do oceny Zamawiający przyjmuje cenę ofertową brutto.</w:t>
      </w:r>
    </w:p>
    <w:p w14:paraId="551F333F" w14:textId="77777777" w:rsidR="00837315" w:rsidRDefault="00000000" w:rsidP="00A16F37">
      <w:pPr>
        <w:pStyle w:val="Nagwek1"/>
        <w:rPr>
          <w:sz w:val="22"/>
          <w:szCs w:val="22"/>
        </w:rPr>
      </w:pPr>
      <w:bookmarkStart w:id="41" w:name="_Toc194995646"/>
      <w:r>
        <w:rPr>
          <w:sz w:val="22"/>
          <w:szCs w:val="22"/>
        </w:rPr>
        <w:t>OPIS KRYTERIÓW OCENY OFERT, WRAZ Z PODANIEM WAG TYCH KRYTERIÓW I SPOSOBU OCENY OFERT</w:t>
      </w:r>
      <w:bookmarkEnd w:id="41"/>
      <w:r>
        <w:rPr>
          <w:sz w:val="22"/>
          <w:szCs w:val="22"/>
        </w:rPr>
        <w:t xml:space="preserve"> </w:t>
      </w:r>
    </w:p>
    <w:p w14:paraId="28FDD673" w14:textId="77777777" w:rsidR="00837315" w:rsidRDefault="00000000">
      <w:pPr>
        <w:numPr>
          <w:ilvl w:val="0"/>
          <w:numId w:val="14"/>
        </w:numPr>
        <w:pBdr>
          <w:top w:val="nil"/>
          <w:left w:val="nil"/>
          <w:bottom w:val="nil"/>
          <w:right w:val="nil"/>
          <w:between w:val="nil"/>
        </w:pBdr>
        <w:spacing w:line="300" w:lineRule="auto"/>
        <w:rPr>
          <w:color w:val="000000"/>
          <w:sz w:val="22"/>
          <w:szCs w:val="22"/>
        </w:rPr>
      </w:pPr>
      <w:r>
        <w:rPr>
          <w:color w:val="000000"/>
          <w:sz w:val="22"/>
          <w:szCs w:val="22"/>
        </w:rPr>
        <w:t>Przy wyborze najkorzystniejszej oferty Zamawiający będzie się kierował następującymi kryteriami i ich wagami:</w:t>
      </w:r>
    </w:p>
    <w:p w14:paraId="2D18B619" w14:textId="77777777" w:rsidR="00837315" w:rsidRDefault="00000000">
      <w:pPr>
        <w:numPr>
          <w:ilvl w:val="0"/>
          <w:numId w:val="16"/>
        </w:numPr>
        <w:pBdr>
          <w:top w:val="nil"/>
          <w:left w:val="nil"/>
          <w:bottom w:val="nil"/>
          <w:right w:val="nil"/>
          <w:between w:val="nil"/>
        </w:pBdr>
        <w:spacing w:before="0" w:line="300" w:lineRule="auto"/>
        <w:rPr>
          <w:b/>
          <w:color w:val="000000"/>
          <w:sz w:val="22"/>
          <w:szCs w:val="22"/>
        </w:rPr>
      </w:pPr>
      <w:r>
        <w:rPr>
          <w:b/>
          <w:color w:val="000000"/>
          <w:sz w:val="22"/>
          <w:szCs w:val="22"/>
        </w:rPr>
        <w:t>Cena (C) – 60 %</w:t>
      </w:r>
    </w:p>
    <w:p w14:paraId="280E9907" w14:textId="77777777" w:rsidR="00837315" w:rsidRDefault="00000000">
      <w:pPr>
        <w:numPr>
          <w:ilvl w:val="0"/>
          <w:numId w:val="16"/>
        </w:numPr>
        <w:pBdr>
          <w:top w:val="nil"/>
          <w:left w:val="nil"/>
          <w:bottom w:val="nil"/>
          <w:right w:val="nil"/>
          <w:between w:val="nil"/>
        </w:pBdr>
        <w:spacing w:before="0" w:line="300" w:lineRule="auto"/>
        <w:rPr>
          <w:b/>
          <w:color w:val="000000"/>
          <w:sz w:val="22"/>
          <w:szCs w:val="22"/>
        </w:rPr>
      </w:pPr>
      <w:bookmarkStart w:id="42" w:name="_heading=h.23ckvvd" w:colFirst="0" w:colLast="0"/>
      <w:bookmarkEnd w:id="42"/>
      <w:r>
        <w:rPr>
          <w:b/>
          <w:color w:val="000000"/>
          <w:sz w:val="22"/>
          <w:szCs w:val="22"/>
        </w:rPr>
        <w:t>Gwarancja na roboty budowlane (Grb) – 40 %</w:t>
      </w:r>
    </w:p>
    <w:p w14:paraId="53116102" w14:textId="77777777" w:rsidR="00837315" w:rsidRDefault="00837315">
      <w:pPr>
        <w:pBdr>
          <w:top w:val="nil"/>
          <w:left w:val="nil"/>
          <w:bottom w:val="nil"/>
          <w:right w:val="nil"/>
          <w:between w:val="nil"/>
        </w:pBdr>
        <w:spacing w:before="0" w:line="300" w:lineRule="auto"/>
        <w:ind w:left="1080"/>
        <w:rPr>
          <w:b/>
          <w:color w:val="000000"/>
          <w:sz w:val="22"/>
          <w:szCs w:val="22"/>
        </w:rPr>
      </w:pPr>
    </w:p>
    <w:p w14:paraId="5CC35DCB" w14:textId="77777777" w:rsidR="00837315" w:rsidRDefault="00000000">
      <w:pPr>
        <w:numPr>
          <w:ilvl w:val="1"/>
          <w:numId w:val="14"/>
        </w:numPr>
        <w:pBdr>
          <w:top w:val="nil"/>
          <w:left w:val="nil"/>
          <w:bottom w:val="nil"/>
          <w:right w:val="nil"/>
          <w:between w:val="nil"/>
        </w:pBdr>
        <w:spacing w:before="0" w:line="300" w:lineRule="auto"/>
        <w:rPr>
          <w:i/>
          <w:color w:val="000000"/>
          <w:sz w:val="22"/>
          <w:szCs w:val="22"/>
        </w:rPr>
      </w:pPr>
      <w:r>
        <w:rPr>
          <w:color w:val="000000"/>
          <w:sz w:val="22"/>
          <w:szCs w:val="22"/>
        </w:rPr>
        <w:t xml:space="preserve"> Kryterium </w:t>
      </w:r>
      <w:r>
        <w:rPr>
          <w:b/>
          <w:color w:val="000000"/>
          <w:sz w:val="22"/>
          <w:szCs w:val="22"/>
        </w:rPr>
        <w:t xml:space="preserve">Cena (C) </w:t>
      </w:r>
      <w:r>
        <w:rPr>
          <w:color w:val="000000"/>
          <w:sz w:val="22"/>
          <w:szCs w:val="22"/>
        </w:rPr>
        <w:t>- oferta z najniższą ceną za realizację przedmiotu zamówienia otrzyma maksymalną liczbę 60 punktów, natomiast pozostałe oferty uzyskają wartość punktową wyliczoną wg poniższego wzoru:</w:t>
      </w:r>
    </w:p>
    <w:p w14:paraId="4DF22D4E" w14:textId="77777777" w:rsidR="00837315" w:rsidRDefault="00000000">
      <w:pPr>
        <w:spacing w:line="276" w:lineRule="auto"/>
        <w:ind w:left="1418"/>
        <w:jc w:val="center"/>
        <w:rPr>
          <w:b/>
          <w:sz w:val="22"/>
          <w:szCs w:val="22"/>
        </w:rPr>
      </w:pPr>
      <w:r>
        <w:rPr>
          <w:b/>
          <w:sz w:val="22"/>
          <w:szCs w:val="22"/>
        </w:rPr>
        <w:t>C= Cmin / Cb x 60 = …….. pkt</w:t>
      </w:r>
    </w:p>
    <w:p w14:paraId="5EC0ED24" w14:textId="77777777" w:rsidR="00837315" w:rsidRDefault="00000000">
      <w:pPr>
        <w:spacing w:line="276" w:lineRule="auto"/>
        <w:ind w:left="540"/>
        <w:rPr>
          <w:sz w:val="22"/>
          <w:szCs w:val="22"/>
        </w:rPr>
      </w:pPr>
      <w:r>
        <w:rPr>
          <w:sz w:val="22"/>
          <w:szCs w:val="22"/>
        </w:rPr>
        <w:t xml:space="preserve">C - liczba punktów w kryterium Cena </w:t>
      </w:r>
    </w:p>
    <w:p w14:paraId="2A5655D2" w14:textId="77777777" w:rsidR="00837315" w:rsidRDefault="00000000">
      <w:pPr>
        <w:spacing w:line="276" w:lineRule="auto"/>
        <w:ind w:left="540"/>
        <w:rPr>
          <w:sz w:val="22"/>
          <w:szCs w:val="22"/>
        </w:rPr>
      </w:pPr>
      <w:r>
        <w:rPr>
          <w:sz w:val="22"/>
          <w:szCs w:val="22"/>
        </w:rPr>
        <w:t>Cmin - najniższa cena ofertowa w zbiorze ofert podlegających ocenie</w:t>
      </w:r>
    </w:p>
    <w:p w14:paraId="4D2727AA" w14:textId="77777777" w:rsidR="00837315" w:rsidRDefault="00000000">
      <w:pPr>
        <w:spacing w:line="276" w:lineRule="auto"/>
        <w:ind w:left="540"/>
        <w:rPr>
          <w:sz w:val="22"/>
          <w:szCs w:val="22"/>
        </w:rPr>
      </w:pPr>
      <w:r>
        <w:rPr>
          <w:sz w:val="22"/>
          <w:szCs w:val="22"/>
        </w:rPr>
        <w:t>Cb - cena ofertowa ocenianej oferty</w:t>
      </w:r>
    </w:p>
    <w:p w14:paraId="72297E72" w14:textId="77777777" w:rsidR="00837315" w:rsidRDefault="00837315">
      <w:pPr>
        <w:pBdr>
          <w:top w:val="nil"/>
          <w:left w:val="nil"/>
          <w:bottom w:val="nil"/>
          <w:right w:val="nil"/>
          <w:between w:val="nil"/>
        </w:pBdr>
        <w:spacing w:before="0" w:line="276" w:lineRule="auto"/>
        <w:ind w:left="426"/>
        <w:rPr>
          <w:color w:val="000000"/>
          <w:sz w:val="22"/>
          <w:szCs w:val="22"/>
          <w:highlight w:val="cyan"/>
        </w:rPr>
      </w:pPr>
    </w:p>
    <w:p w14:paraId="3CE4C583" w14:textId="77777777" w:rsidR="00837315" w:rsidRDefault="00000000">
      <w:pPr>
        <w:numPr>
          <w:ilvl w:val="1"/>
          <w:numId w:val="14"/>
        </w:numPr>
        <w:pBdr>
          <w:top w:val="nil"/>
          <w:left w:val="nil"/>
          <w:bottom w:val="nil"/>
          <w:right w:val="nil"/>
          <w:between w:val="nil"/>
        </w:pBdr>
        <w:spacing w:line="300" w:lineRule="auto"/>
        <w:rPr>
          <w:color w:val="000000"/>
          <w:sz w:val="22"/>
          <w:szCs w:val="22"/>
        </w:rPr>
      </w:pPr>
      <w:r>
        <w:rPr>
          <w:color w:val="000000"/>
          <w:sz w:val="22"/>
          <w:szCs w:val="22"/>
        </w:rPr>
        <w:t xml:space="preserve">Kryterium </w:t>
      </w:r>
      <w:r>
        <w:rPr>
          <w:b/>
          <w:color w:val="000000"/>
          <w:sz w:val="22"/>
          <w:szCs w:val="22"/>
        </w:rPr>
        <w:t>Gwarancja na roboty budowlane (Grb)</w:t>
      </w:r>
      <w:r>
        <w:rPr>
          <w:color w:val="000000"/>
          <w:sz w:val="22"/>
          <w:szCs w:val="22"/>
        </w:rPr>
        <w:t xml:space="preserve"> – ocena w tym kryterium polega na przyznaniu ofercie Wykonawcy dodatkowych punktów (max. 40 pkt) w zależności od zaoferowanego okresu gwarancji na roboty budowlane, kryterium okresu gwarancji (w miesiącach) – </w:t>
      </w:r>
      <w:r>
        <w:rPr>
          <w:sz w:val="22"/>
          <w:szCs w:val="22"/>
        </w:rPr>
        <w:t>obliczana</w:t>
      </w:r>
      <w:r>
        <w:rPr>
          <w:color w:val="000000"/>
          <w:sz w:val="22"/>
          <w:szCs w:val="22"/>
        </w:rPr>
        <w:t xml:space="preserve"> będzie wg wzoru:</w:t>
      </w:r>
    </w:p>
    <w:p w14:paraId="2F7A1439" w14:textId="77777777" w:rsidR="00837315" w:rsidRDefault="00000000">
      <w:pPr>
        <w:spacing w:line="276" w:lineRule="auto"/>
        <w:ind w:left="993"/>
        <w:jc w:val="center"/>
        <w:rPr>
          <w:b/>
          <w:sz w:val="22"/>
          <w:szCs w:val="22"/>
        </w:rPr>
      </w:pPr>
      <w:r>
        <w:rPr>
          <w:b/>
          <w:sz w:val="22"/>
          <w:szCs w:val="22"/>
        </w:rPr>
        <w:t>Grb =  (Gb-Gmin) / (Gmax - Gminx)  x  40 =……..pkt</w:t>
      </w:r>
    </w:p>
    <w:p w14:paraId="79669C2E" w14:textId="77777777" w:rsidR="00837315" w:rsidRDefault="00000000">
      <w:pPr>
        <w:spacing w:line="276" w:lineRule="auto"/>
        <w:ind w:left="540"/>
        <w:rPr>
          <w:sz w:val="22"/>
          <w:szCs w:val="22"/>
        </w:rPr>
      </w:pPr>
      <w:r>
        <w:rPr>
          <w:sz w:val="22"/>
          <w:szCs w:val="22"/>
        </w:rPr>
        <w:t xml:space="preserve">Grb </w:t>
      </w:r>
      <w:r>
        <w:rPr>
          <w:b/>
          <w:sz w:val="22"/>
          <w:szCs w:val="22"/>
        </w:rPr>
        <w:t>–</w:t>
      </w:r>
      <w:r>
        <w:rPr>
          <w:sz w:val="22"/>
          <w:szCs w:val="22"/>
        </w:rPr>
        <w:t xml:space="preserve"> ilość przyznanych pkt w ramach kryterium</w:t>
      </w:r>
    </w:p>
    <w:p w14:paraId="708289DE" w14:textId="77777777" w:rsidR="00837315" w:rsidRDefault="00000000">
      <w:pPr>
        <w:spacing w:line="276" w:lineRule="auto"/>
        <w:ind w:left="540"/>
        <w:rPr>
          <w:sz w:val="22"/>
          <w:szCs w:val="22"/>
        </w:rPr>
      </w:pPr>
      <w:r>
        <w:rPr>
          <w:sz w:val="22"/>
          <w:szCs w:val="22"/>
        </w:rPr>
        <w:t xml:space="preserve">Gb </w:t>
      </w:r>
      <w:r>
        <w:rPr>
          <w:b/>
          <w:sz w:val="22"/>
          <w:szCs w:val="22"/>
        </w:rPr>
        <w:t>–</w:t>
      </w:r>
      <w:r>
        <w:rPr>
          <w:sz w:val="22"/>
          <w:szCs w:val="22"/>
        </w:rPr>
        <w:t xml:space="preserve"> okres gwarancji w badanej ofercie w miesiącach</w:t>
      </w:r>
    </w:p>
    <w:p w14:paraId="5AEFFEE9" w14:textId="77777777" w:rsidR="00837315" w:rsidRDefault="00000000">
      <w:pPr>
        <w:spacing w:line="276" w:lineRule="auto"/>
        <w:ind w:left="540"/>
        <w:rPr>
          <w:sz w:val="22"/>
          <w:szCs w:val="22"/>
        </w:rPr>
      </w:pPr>
      <w:r>
        <w:rPr>
          <w:sz w:val="22"/>
          <w:szCs w:val="22"/>
        </w:rPr>
        <w:t xml:space="preserve">Gmin. </w:t>
      </w:r>
      <w:r>
        <w:rPr>
          <w:b/>
          <w:sz w:val="22"/>
          <w:szCs w:val="22"/>
        </w:rPr>
        <w:t>–</w:t>
      </w:r>
      <w:r>
        <w:rPr>
          <w:sz w:val="22"/>
          <w:szCs w:val="22"/>
        </w:rPr>
        <w:t xml:space="preserve"> minimalny okres gwarancji w miesiącach </w:t>
      </w:r>
    </w:p>
    <w:p w14:paraId="441314D3" w14:textId="77777777" w:rsidR="00837315" w:rsidRDefault="00000000">
      <w:pPr>
        <w:spacing w:line="276" w:lineRule="auto"/>
        <w:ind w:left="540"/>
        <w:rPr>
          <w:sz w:val="22"/>
          <w:szCs w:val="22"/>
        </w:rPr>
      </w:pPr>
      <w:r>
        <w:rPr>
          <w:sz w:val="22"/>
          <w:szCs w:val="22"/>
        </w:rPr>
        <w:t xml:space="preserve">Gmax. – maksymalny okres gwarancji w miesiącach </w:t>
      </w:r>
    </w:p>
    <w:p w14:paraId="2B12B6E0" w14:textId="77777777" w:rsidR="00837315" w:rsidRDefault="00000000">
      <w:pPr>
        <w:spacing w:line="276" w:lineRule="auto"/>
        <w:ind w:left="540"/>
        <w:rPr>
          <w:sz w:val="22"/>
          <w:szCs w:val="22"/>
        </w:rPr>
      </w:pPr>
      <w:r>
        <w:rPr>
          <w:sz w:val="22"/>
          <w:szCs w:val="22"/>
        </w:rPr>
        <w:t xml:space="preserve">Minimalny okres gwarancji na roboty budowlane wynosi </w:t>
      </w:r>
      <w:r>
        <w:rPr>
          <w:b/>
          <w:sz w:val="22"/>
          <w:szCs w:val="22"/>
        </w:rPr>
        <w:t>36 miesięcy</w:t>
      </w:r>
      <w:r>
        <w:rPr>
          <w:sz w:val="22"/>
          <w:szCs w:val="22"/>
        </w:rPr>
        <w:t xml:space="preserve"> a maksymalny punktowany </w:t>
      </w:r>
      <w:r>
        <w:rPr>
          <w:b/>
          <w:sz w:val="22"/>
          <w:szCs w:val="22"/>
        </w:rPr>
        <w:t>60 miesięcy</w:t>
      </w:r>
      <w:r>
        <w:rPr>
          <w:sz w:val="22"/>
          <w:szCs w:val="22"/>
        </w:rPr>
        <w:t xml:space="preserve"> od daty odbioru końcowego.</w:t>
      </w:r>
    </w:p>
    <w:p w14:paraId="07FE6926" w14:textId="77777777" w:rsidR="00837315" w:rsidRDefault="00000000">
      <w:pPr>
        <w:rPr>
          <w:sz w:val="22"/>
          <w:szCs w:val="22"/>
        </w:rPr>
      </w:pPr>
      <w:r>
        <w:rPr>
          <w:sz w:val="22"/>
          <w:szCs w:val="22"/>
        </w:rPr>
        <w:t>Uwaga: W przypadku podania przez Wykonawcę w Formularzu ofertowym terminu gwarancji dłuższego niż termin określony przez Zamawiającego jako maksymalny – do wyliczenia ilości punktów w tym kryterium Zamawiający przyjmie termin gwarancji 60 miesięcy (przy czym w przypadku wyboru takiej oferty jako najkorzystniejszej do umowy zostanie wpisany termin wskazany przez Wykonawcę).</w:t>
      </w:r>
    </w:p>
    <w:p w14:paraId="46148C01" w14:textId="77777777" w:rsidR="00837315" w:rsidRDefault="00000000">
      <w:pPr>
        <w:numPr>
          <w:ilvl w:val="0"/>
          <w:numId w:val="14"/>
        </w:numPr>
        <w:pBdr>
          <w:top w:val="nil"/>
          <w:left w:val="nil"/>
          <w:bottom w:val="nil"/>
          <w:right w:val="nil"/>
          <w:between w:val="nil"/>
        </w:pBdr>
        <w:spacing w:line="300" w:lineRule="auto"/>
        <w:rPr>
          <w:color w:val="000000"/>
          <w:sz w:val="22"/>
          <w:szCs w:val="22"/>
        </w:rPr>
      </w:pPr>
      <w:r>
        <w:rPr>
          <w:color w:val="000000"/>
          <w:sz w:val="22"/>
          <w:szCs w:val="22"/>
        </w:rPr>
        <w:lastRenderedPageBreak/>
        <w:t>Za najkorzystniejszą ofertę uznana zostanie ta, która uzyska w sumie największą liczbę punktów w oparciu o przyjęte kryteria oceny ofert.</w:t>
      </w:r>
    </w:p>
    <w:p w14:paraId="1D4BDADB" w14:textId="77777777" w:rsidR="00837315" w:rsidRDefault="00000000">
      <w:pPr>
        <w:numPr>
          <w:ilvl w:val="0"/>
          <w:numId w:val="14"/>
        </w:numPr>
        <w:pBdr>
          <w:top w:val="nil"/>
          <w:left w:val="nil"/>
          <w:bottom w:val="nil"/>
          <w:right w:val="nil"/>
          <w:between w:val="nil"/>
        </w:pBdr>
        <w:spacing w:before="0" w:line="300" w:lineRule="auto"/>
        <w:rPr>
          <w:color w:val="000000"/>
          <w:sz w:val="22"/>
          <w:szCs w:val="22"/>
        </w:rPr>
      </w:pPr>
      <w:r>
        <w:rPr>
          <w:color w:val="000000"/>
          <w:sz w:val="22"/>
          <w:szCs w:val="22"/>
        </w:rPr>
        <w:t>Punktacja przyznawana ofertom w poszczególnych kryteriach będzie liczona z dokładnością do dwóch miejsc po przecinku.</w:t>
      </w:r>
    </w:p>
    <w:p w14:paraId="0217CAE5" w14:textId="77777777" w:rsidR="00837315" w:rsidRDefault="00000000">
      <w:pPr>
        <w:numPr>
          <w:ilvl w:val="0"/>
          <w:numId w:val="14"/>
        </w:numPr>
        <w:pBdr>
          <w:top w:val="nil"/>
          <w:left w:val="nil"/>
          <w:bottom w:val="nil"/>
          <w:right w:val="nil"/>
          <w:between w:val="nil"/>
        </w:pBdr>
        <w:spacing w:before="0" w:line="300" w:lineRule="auto"/>
        <w:rPr>
          <w:color w:val="000000"/>
          <w:sz w:val="22"/>
          <w:szCs w:val="22"/>
        </w:rPr>
      </w:pPr>
      <w:r>
        <w:rPr>
          <w:color w:val="000000"/>
          <w:sz w:val="22"/>
          <w:szCs w:val="22"/>
        </w:rPr>
        <w:t>Zamawiający nie przewiduje przeprowadzania dogrywki w formie aukcji elektronicznej.</w:t>
      </w:r>
    </w:p>
    <w:p w14:paraId="65CF63AB" w14:textId="77777777" w:rsidR="00837315" w:rsidRDefault="00000000" w:rsidP="00A16F37">
      <w:pPr>
        <w:pStyle w:val="Nagwek1"/>
        <w:rPr>
          <w:sz w:val="22"/>
          <w:szCs w:val="22"/>
        </w:rPr>
      </w:pPr>
      <w:bookmarkStart w:id="43" w:name="_Toc194995647"/>
      <w:r>
        <w:rPr>
          <w:sz w:val="22"/>
          <w:szCs w:val="22"/>
        </w:rPr>
        <w:t>INFORMACJE O FORMALNOŚCIACH, JAKIE MUSZĄ ZOSTAĆ DOPEŁNIONE PO WYBORZE OFERTY W CELU ZAWARCIA UMOWY</w:t>
      </w:r>
      <w:bookmarkEnd w:id="43"/>
      <w:r>
        <w:rPr>
          <w:sz w:val="22"/>
          <w:szCs w:val="22"/>
        </w:rPr>
        <w:t xml:space="preserve"> </w:t>
      </w:r>
    </w:p>
    <w:p w14:paraId="602F84F7" w14:textId="77777777" w:rsidR="00837315" w:rsidRDefault="00000000">
      <w:pPr>
        <w:numPr>
          <w:ilvl w:val="0"/>
          <w:numId w:val="13"/>
        </w:numPr>
        <w:pBdr>
          <w:top w:val="nil"/>
          <w:left w:val="nil"/>
          <w:bottom w:val="nil"/>
          <w:right w:val="nil"/>
          <w:between w:val="nil"/>
        </w:pBdr>
        <w:spacing w:line="300" w:lineRule="auto"/>
        <w:rPr>
          <w:color w:val="000000"/>
          <w:sz w:val="22"/>
          <w:szCs w:val="22"/>
        </w:rPr>
      </w:pPr>
      <w:r>
        <w:rPr>
          <w:color w:val="000000"/>
          <w:sz w:val="22"/>
          <w:szCs w:val="22"/>
        </w:rPr>
        <w:t xml:space="preserve">Zamawiający zawiera umowę w sprawie zamówienia publicznego, z uwzględnieniem art. 577 Pzp, w terminie nie krótszym niż 5 dni od dnia przesłania zawiadomienia o wyborze najkorzystniejszej oferty, jeżeli zawiadomienie to zostało przesłane przy użyciu środków komunikacji elektronicznej, albo 10 dni, jeżeli zostało przesłane w inny sposób. </w:t>
      </w:r>
    </w:p>
    <w:p w14:paraId="1A0CF384" w14:textId="77777777" w:rsidR="00837315" w:rsidRDefault="00000000">
      <w:pPr>
        <w:numPr>
          <w:ilvl w:val="0"/>
          <w:numId w:val="13"/>
        </w:numPr>
        <w:pBdr>
          <w:top w:val="nil"/>
          <w:left w:val="nil"/>
          <w:bottom w:val="nil"/>
          <w:right w:val="nil"/>
          <w:between w:val="nil"/>
        </w:pBdr>
        <w:spacing w:before="0" w:line="300" w:lineRule="auto"/>
        <w:rPr>
          <w:color w:val="000000"/>
          <w:sz w:val="22"/>
          <w:szCs w:val="22"/>
        </w:rPr>
      </w:pPr>
      <w:r>
        <w:rPr>
          <w:color w:val="000000"/>
          <w:sz w:val="22"/>
          <w:szCs w:val="22"/>
        </w:rPr>
        <w:t xml:space="preserve">Zamawiający może zawrzeć umowę w sprawie zamówienia publicznego przed upływem terminu, o którym mowa w ust. 1, jeżeli w postępowaniu o udzielenie zamówienia złożono tylko jedną ofertę. </w:t>
      </w:r>
    </w:p>
    <w:p w14:paraId="7DE6C51F" w14:textId="77777777" w:rsidR="00837315" w:rsidRDefault="00000000">
      <w:pPr>
        <w:numPr>
          <w:ilvl w:val="0"/>
          <w:numId w:val="13"/>
        </w:numPr>
        <w:pBdr>
          <w:top w:val="nil"/>
          <w:left w:val="nil"/>
          <w:bottom w:val="nil"/>
          <w:right w:val="nil"/>
          <w:between w:val="nil"/>
        </w:pBdr>
        <w:spacing w:before="0" w:line="300" w:lineRule="auto"/>
        <w:rPr>
          <w:color w:val="000000"/>
          <w:sz w:val="22"/>
          <w:szCs w:val="22"/>
        </w:rPr>
      </w:pPr>
      <w:r>
        <w:rPr>
          <w:color w:val="000000"/>
          <w:sz w:val="22"/>
          <w:szCs w:val="22"/>
        </w:rPr>
        <w:t xml:space="preserve">Wykonawca, którego oferta została wybrana jako najkorzystniejsza, zostanie poinformowany przez Zamawiającego o miejscu i terminie podpisania umowy. </w:t>
      </w:r>
    </w:p>
    <w:p w14:paraId="192542FB" w14:textId="77777777" w:rsidR="00837315" w:rsidRDefault="00000000">
      <w:pPr>
        <w:numPr>
          <w:ilvl w:val="0"/>
          <w:numId w:val="13"/>
        </w:numPr>
        <w:pBdr>
          <w:top w:val="nil"/>
          <w:left w:val="nil"/>
          <w:bottom w:val="nil"/>
          <w:right w:val="nil"/>
          <w:between w:val="nil"/>
        </w:pBdr>
        <w:spacing w:before="0" w:line="300" w:lineRule="auto"/>
        <w:rPr>
          <w:color w:val="000000"/>
          <w:sz w:val="22"/>
          <w:szCs w:val="22"/>
        </w:rPr>
      </w:pPr>
      <w:r>
        <w:rPr>
          <w:color w:val="000000"/>
          <w:sz w:val="22"/>
          <w:szCs w:val="22"/>
        </w:rPr>
        <w:t>Z Wykonawcą, którego oferta została uznana za najkorzystniejszą zostanie podpisana umowa, której projekt zawiera załącznik</w:t>
      </w:r>
      <w:r>
        <w:rPr>
          <w:b/>
          <w:color w:val="000000"/>
          <w:sz w:val="22"/>
          <w:szCs w:val="22"/>
        </w:rPr>
        <w:t xml:space="preserve"> nr 3 </w:t>
      </w:r>
      <w:r>
        <w:rPr>
          <w:color w:val="000000"/>
          <w:sz w:val="22"/>
          <w:szCs w:val="22"/>
        </w:rPr>
        <w:t xml:space="preserve">do niniejszej specyfikacji.  Umowa zostanie uzupełniona o zapisy wynikające ze złożonej oferty. </w:t>
      </w:r>
    </w:p>
    <w:p w14:paraId="45874F74" w14:textId="77777777" w:rsidR="00837315" w:rsidRDefault="00000000">
      <w:pPr>
        <w:numPr>
          <w:ilvl w:val="0"/>
          <w:numId w:val="13"/>
        </w:numPr>
        <w:pBdr>
          <w:top w:val="nil"/>
          <w:left w:val="nil"/>
          <w:bottom w:val="nil"/>
          <w:right w:val="nil"/>
          <w:between w:val="nil"/>
        </w:pBdr>
        <w:spacing w:before="0" w:line="300" w:lineRule="auto"/>
        <w:rPr>
          <w:color w:val="000000"/>
          <w:sz w:val="22"/>
          <w:szCs w:val="22"/>
        </w:rPr>
      </w:pPr>
      <w:r>
        <w:rPr>
          <w:color w:val="000000"/>
          <w:sz w:val="22"/>
          <w:szCs w:val="22"/>
        </w:rPr>
        <w:t xml:space="preserve">W przypadku udzielenia zamówienia Wykonawcom wspólnie ubiegającym się o udzielenie zamówienia, Zamawiający może żądać od Wykonawcy przedstawienia umowy regulującej współpracę tych Wykonawców (art. 59 ustawy Pzp).  </w:t>
      </w:r>
    </w:p>
    <w:p w14:paraId="72FFFEC9" w14:textId="77777777" w:rsidR="00837315" w:rsidRDefault="00000000">
      <w:pPr>
        <w:numPr>
          <w:ilvl w:val="0"/>
          <w:numId w:val="13"/>
        </w:numPr>
        <w:pBdr>
          <w:top w:val="nil"/>
          <w:left w:val="nil"/>
          <w:bottom w:val="nil"/>
          <w:right w:val="nil"/>
          <w:between w:val="nil"/>
        </w:pBdr>
        <w:spacing w:before="0" w:line="300" w:lineRule="auto"/>
        <w:rPr>
          <w:color w:val="000000"/>
          <w:sz w:val="22"/>
          <w:szCs w:val="22"/>
        </w:rPr>
      </w:pPr>
      <w:r>
        <w:rPr>
          <w:color w:val="000000"/>
          <w:sz w:val="22"/>
          <w:szCs w:val="22"/>
        </w:rPr>
        <w:t xml:space="preserve">Wykonawca przed podpisaniem Umowy przedłoży Zamawiającemu: </w:t>
      </w:r>
    </w:p>
    <w:p w14:paraId="61DE6991" w14:textId="77777777" w:rsidR="00837315" w:rsidRDefault="00000000">
      <w:pPr>
        <w:numPr>
          <w:ilvl w:val="1"/>
          <w:numId w:val="13"/>
        </w:numPr>
        <w:pBdr>
          <w:top w:val="nil"/>
          <w:left w:val="nil"/>
          <w:bottom w:val="nil"/>
          <w:right w:val="nil"/>
          <w:between w:val="nil"/>
        </w:pBdr>
        <w:spacing w:before="0" w:line="300" w:lineRule="auto"/>
        <w:rPr>
          <w:color w:val="000000"/>
          <w:sz w:val="22"/>
          <w:szCs w:val="22"/>
        </w:rPr>
      </w:pPr>
      <w:bookmarkStart w:id="44" w:name="_heading=h.1hmsyys" w:colFirst="0" w:colLast="0"/>
      <w:bookmarkEnd w:id="44"/>
      <w:r>
        <w:rPr>
          <w:color w:val="000000"/>
          <w:sz w:val="22"/>
          <w:szCs w:val="22"/>
        </w:rPr>
        <w:t>kopie uprawnień osoby skierowanej do realizacji zamówienia – kierownika budowy.</w:t>
      </w:r>
    </w:p>
    <w:p w14:paraId="2C84C5F4" w14:textId="6FB05E03" w:rsidR="00837315" w:rsidRDefault="00000000">
      <w:pPr>
        <w:numPr>
          <w:ilvl w:val="0"/>
          <w:numId w:val="13"/>
        </w:numPr>
        <w:pBdr>
          <w:top w:val="nil"/>
          <w:left w:val="nil"/>
          <w:bottom w:val="nil"/>
          <w:right w:val="nil"/>
          <w:between w:val="nil"/>
        </w:pBdr>
        <w:spacing w:before="0" w:line="300" w:lineRule="auto"/>
        <w:rPr>
          <w:color w:val="000000"/>
          <w:sz w:val="22"/>
          <w:szCs w:val="22"/>
        </w:rPr>
      </w:pPr>
      <w:r>
        <w:rPr>
          <w:color w:val="000000"/>
          <w:sz w:val="22"/>
          <w:szCs w:val="22"/>
        </w:rPr>
        <w:t>W przypadku nie złożenia dokumentów, o których mowa w ust 6, w wyznaczonym przez Zamawiającego terminie, Zamawiający potraktuje to jako uchylanie się od podpisania umowy. W</w:t>
      </w:r>
      <w:r w:rsidR="00A61307">
        <w:rPr>
          <w:color w:val="000000"/>
          <w:sz w:val="22"/>
          <w:szCs w:val="22"/>
        </w:rPr>
        <w:t> </w:t>
      </w:r>
      <w:r>
        <w:rPr>
          <w:color w:val="000000"/>
          <w:sz w:val="22"/>
          <w:szCs w:val="22"/>
        </w:rPr>
        <w:t>konsekwencji Oferta zostanie odrzucona.</w:t>
      </w:r>
    </w:p>
    <w:p w14:paraId="7CAAF927" w14:textId="77777777" w:rsidR="00837315" w:rsidRDefault="00000000">
      <w:pPr>
        <w:numPr>
          <w:ilvl w:val="0"/>
          <w:numId w:val="13"/>
        </w:numPr>
        <w:pBdr>
          <w:top w:val="nil"/>
          <w:left w:val="nil"/>
          <w:bottom w:val="nil"/>
          <w:right w:val="nil"/>
          <w:between w:val="nil"/>
        </w:pBdr>
        <w:spacing w:before="0" w:line="300" w:lineRule="auto"/>
        <w:rPr>
          <w:color w:val="000000"/>
          <w:sz w:val="22"/>
          <w:szCs w:val="22"/>
        </w:rPr>
      </w:pPr>
      <w:r>
        <w:rPr>
          <w:color w:val="000000"/>
          <w:sz w:val="22"/>
          <w:szCs w:val="22"/>
        </w:rPr>
        <w:t>Jeżeli Wykonawca, którego oferta została wybrana jako najkorzystniejsza, uchyla się od zawarcia umowy w sprawie zamówienia publicznego Zamawiający może dokonać ponownego badania i oceny ofert spośród ofert pozostałych w postępowaniu Wykonawców albo unieważnić postępowanie.</w:t>
      </w:r>
    </w:p>
    <w:p w14:paraId="4625535D" w14:textId="77777777" w:rsidR="00837315" w:rsidRDefault="00000000" w:rsidP="00A16F37">
      <w:pPr>
        <w:pStyle w:val="Nagwek1"/>
        <w:rPr>
          <w:sz w:val="22"/>
          <w:szCs w:val="22"/>
        </w:rPr>
      </w:pPr>
      <w:bookmarkStart w:id="45" w:name="_Toc194995648"/>
      <w:r>
        <w:rPr>
          <w:sz w:val="22"/>
          <w:szCs w:val="22"/>
        </w:rPr>
        <w:t>WYMAGANIA DOTYCZĄCE ZABEZPIECZENIA NALEŻYTEGO WYKONANIA UMOWY</w:t>
      </w:r>
      <w:bookmarkEnd w:id="45"/>
      <w:r>
        <w:rPr>
          <w:sz w:val="22"/>
          <w:szCs w:val="22"/>
        </w:rPr>
        <w:t xml:space="preserve"> </w:t>
      </w:r>
    </w:p>
    <w:p w14:paraId="20FBFCEA" w14:textId="77777777" w:rsidR="00837315" w:rsidRDefault="00000000">
      <w:pPr>
        <w:pBdr>
          <w:top w:val="nil"/>
          <w:left w:val="nil"/>
          <w:bottom w:val="nil"/>
          <w:right w:val="nil"/>
          <w:between w:val="nil"/>
        </w:pBdr>
        <w:spacing w:line="300" w:lineRule="auto"/>
        <w:ind w:left="360"/>
        <w:rPr>
          <w:color w:val="000000"/>
          <w:sz w:val="22"/>
          <w:szCs w:val="22"/>
        </w:rPr>
      </w:pPr>
      <w:r>
        <w:rPr>
          <w:color w:val="000000"/>
          <w:sz w:val="22"/>
          <w:szCs w:val="22"/>
        </w:rPr>
        <w:t>Zamawiający nie przewiduje wniesienia zabezpieczenia należytego wykonania umowy.</w:t>
      </w:r>
    </w:p>
    <w:p w14:paraId="7E226695" w14:textId="77777777" w:rsidR="00837315" w:rsidRDefault="00000000" w:rsidP="00A16F37">
      <w:pPr>
        <w:pStyle w:val="Nagwek1"/>
        <w:rPr>
          <w:sz w:val="22"/>
          <w:szCs w:val="22"/>
        </w:rPr>
      </w:pPr>
      <w:bookmarkStart w:id="46" w:name="_Toc194995649"/>
      <w:r>
        <w:rPr>
          <w:sz w:val="22"/>
          <w:szCs w:val="22"/>
        </w:rPr>
        <w:lastRenderedPageBreak/>
        <w:t>POUCZENIE O ŚRODKACH OCHRONY PRAWNEJ</w:t>
      </w:r>
      <w:bookmarkEnd w:id="46"/>
      <w:r>
        <w:rPr>
          <w:sz w:val="22"/>
          <w:szCs w:val="22"/>
        </w:rPr>
        <w:t xml:space="preserve"> </w:t>
      </w:r>
    </w:p>
    <w:p w14:paraId="08C67092" w14:textId="77777777" w:rsidR="00837315" w:rsidRDefault="00000000">
      <w:pPr>
        <w:numPr>
          <w:ilvl w:val="0"/>
          <w:numId w:val="15"/>
        </w:numPr>
        <w:pBdr>
          <w:top w:val="nil"/>
          <w:left w:val="nil"/>
          <w:bottom w:val="nil"/>
          <w:right w:val="nil"/>
          <w:between w:val="nil"/>
        </w:pBdr>
        <w:spacing w:line="300" w:lineRule="auto"/>
        <w:rPr>
          <w:color w:val="000000"/>
          <w:sz w:val="22"/>
          <w:szCs w:val="22"/>
        </w:rPr>
      </w:pPr>
      <w:r>
        <w:rPr>
          <w:color w:val="000000"/>
          <w:sz w:val="22"/>
          <w:szCs w:val="22"/>
        </w:rPr>
        <w:t xml:space="preserve">Środki ochrony prawnej przysługują Wykonawcy, jeżeli ma lub miał interes w uzyskaniu zamówienia oraz poniósł lub może ponieść szkodę w wyniku naruszenia przez Zamawiającego przepisów ustawy. </w:t>
      </w:r>
    </w:p>
    <w:p w14:paraId="3FD9500E" w14:textId="77777777" w:rsidR="00837315" w:rsidRDefault="00000000">
      <w:pPr>
        <w:numPr>
          <w:ilvl w:val="0"/>
          <w:numId w:val="15"/>
        </w:numPr>
        <w:pBdr>
          <w:top w:val="nil"/>
          <w:left w:val="nil"/>
          <w:bottom w:val="nil"/>
          <w:right w:val="nil"/>
          <w:between w:val="nil"/>
        </w:pBdr>
        <w:spacing w:before="0" w:line="300" w:lineRule="auto"/>
        <w:rPr>
          <w:color w:val="000000"/>
          <w:sz w:val="22"/>
          <w:szCs w:val="22"/>
        </w:rPr>
      </w:pPr>
      <w:r>
        <w:rPr>
          <w:color w:val="000000"/>
          <w:sz w:val="22"/>
          <w:szCs w:val="22"/>
        </w:rPr>
        <w:t xml:space="preserve">Środki ochrony prawnej wobec ogłoszenia wszczynającego postępowanie o udzielenie zamówienia oraz dokumentów zamówienia przysługują również organizacjom wpisanym na listę, o której mowa w art. 469 pkt 15 Pzp, oraz Rzecznikowi Małych i Średnich Przedsiębiorców. </w:t>
      </w:r>
    </w:p>
    <w:p w14:paraId="0EE0F9B6" w14:textId="77777777" w:rsidR="00837315" w:rsidRDefault="00000000">
      <w:pPr>
        <w:numPr>
          <w:ilvl w:val="0"/>
          <w:numId w:val="15"/>
        </w:numPr>
        <w:pBdr>
          <w:top w:val="nil"/>
          <w:left w:val="nil"/>
          <w:bottom w:val="nil"/>
          <w:right w:val="nil"/>
          <w:between w:val="nil"/>
        </w:pBdr>
        <w:spacing w:before="0" w:line="300" w:lineRule="auto"/>
        <w:rPr>
          <w:color w:val="000000"/>
          <w:sz w:val="22"/>
          <w:szCs w:val="22"/>
        </w:rPr>
      </w:pPr>
      <w:r>
        <w:rPr>
          <w:color w:val="000000"/>
          <w:sz w:val="22"/>
          <w:szCs w:val="22"/>
        </w:rPr>
        <w:t xml:space="preserve">W postępowaniu odwołanie przysługuje na: </w:t>
      </w:r>
    </w:p>
    <w:p w14:paraId="67D87FAD" w14:textId="77777777" w:rsidR="00837315" w:rsidRDefault="00000000">
      <w:pPr>
        <w:numPr>
          <w:ilvl w:val="1"/>
          <w:numId w:val="15"/>
        </w:numPr>
        <w:pBdr>
          <w:top w:val="nil"/>
          <w:left w:val="nil"/>
          <w:bottom w:val="nil"/>
          <w:right w:val="nil"/>
          <w:between w:val="nil"/>
        </w:pBdr>
        <w:spacing w:before="0" w:line="300" w:lineRule="auto"/>
        <w:rPr>
          <w:color w:val="000000"/>
          <w:sz w:val="22"/>
          <w:szCs w:val="22"/>
        </w:rPr>
      </w:pPr>
      <w:r>
        <w:rPr>
          <w:color w:val="000000"/>
          <w:sz w:val="22"/>
          <w:szCs w:val="22"/>
        </w:rPr>
        <w:t xml:space="preserve">niezgodną z przepisami ustawy czynność Zamawiającego, podjętą w postępowaniu o udzielenie zamówienia, w tym na projektowane postanowienie umowy; </w:t>
      </w:r>
    </w:p>
    <w:p w14:paraId="77A6F167" w14:textId="77777777" w:rsidR="00837315" w:rsidRDefault="00000000">
      <w:pPr>
        <w:numPr>
          <w:ilvl w:val="1"/>
          <w:numId w:val="15"/>
        </w:numPr>
        <w:pBdr>
          <w:top w:val="nil"/>
          <w:left w:val="nil"/>
          <w:bottom w:val="nil"/>
          <w:right w:val="nil"/>
          <w:between w:val="nil"/>
        </w:pBdr>
        <w:spacing w:before="0" w:line="300" w:lineRule="auto"/>
        <w:rPr>
          <w:color w:val="000000"/>
          <w:sz w:val="22"/>
          <w:szCs w:val="22"/>
        </w:rPr>
      </w:pPr>
      <w:r>
        <w:rPr>
          <w:color w:val="000000"/>
          <w:sz w:val="22"/>
          <w:szCs w:val="22"/>
        </w:rPr>
        <w:t xml:space="preserve">zaniechanie czynności w postępowaniu o udzielenie zamówienia, do której Zamawiający był obowiązany na podstawie ustawy; </w:t>
      </w:r>
    </w:p>
    <w:p w14:paraId="5A87E94A" w14:textId="77777777" w:rsidR="00837315" w:rsidRDefault="00000000">
      <w:pPr>
        <w:numPr>
          <w:ilvl w:val="0"/>
          <w:numId w:val="15"/>
        </w:numPr>
        <w:pBdr>
          <w:top w:val="nil"/>
          <w:left w:val="nil"/>
          <w:bottom w:val="nil"/>
          <w:right w:val="nil"/>
          <w:between w:val="nil"/>
        </w:pBdr>
        <w:spacing w:before="0" w:line="300" w:lineRule="auto"/>
        <w:rPr>
          <w:color w:val="000000"/>
          <w:sz w:val="22"/>
          <w:szCs w:val="22"/>
        </w:rPr>
      </w:pPr>
      <w:r>
        <w:rPr>
          <w:color w:val="000000"/>
          <w:sz w:val="22"/>
          <w:szCs w:val="22"/>
        </w:rPr>
        <w:t xml:space="preserve">Odwołanie wnosi się do Prezesa Krajowej Izby Odwoławczej. </w:t>
      </w:r>
    </w:p>
    <w:p w14:paraId="2B0D92E0" w14:textId="77777777" w:rsidR="00837315" w:rsidRDefault="00000000">
      <w:pPr>
        <w:numPr>
          <w:ilvl w:val="0"/>
          <w:numId w:val="15"/>
        </w:numPr>
        <w:pBdr>
          <w:top w:val="nil"/>
          <w:left w:val="nil"/>
          <w:bottom w:val="nil"/>
          <w:right w:val="nil"/>
          <w:between w:val="nil"/>
        </w:pBdr>
        <w:spacing w:before="0" w:line="300" w:lineRule="auto"/>
        <w:rPr>
          <w:color w:val="000000"/>
          <w:sz w:val="22"/>
          <w:szCs w:val="22"/>
        </w:rPr>
      </w:pPr>
      <w:r>
        <w:rPr>
          <w:color w:val="000000"/>
          <w:sz w:val="22"/>
          <w:szCs w:val="22"/>
        </w:rPr>
        <w:t xml:space="preserve">Odwołujący przekazuje kopię odwołania Zamawiającemu przed upływem terminu do wniesienia odwołania w taki sposób, aby mógł on zapoznać się z jego treścią przed upływem tego terminu. </w:t>
      </w:r>
    </w:p>
    <w:p w14:paraId="42C870CB" w14:textId="77777777" w:rsidR="00837315" w:rsidRDefault="00000000">
      <w:pPr>
        <w:numPr>
          <w:ilvl w:val="0"/>
          <w:numId w:val="15"/>
        </w:numPr>
        <w:pBdr>
          <w:top w:val="nil"/>
          <w:left w:val="nil"/>
          <w:bottom w:val="nil"/>
          <w:right w:val="nil"/>
          <w:between w:val="nil"/>
        </w:pBdr>
        <w:spacing w:before="0" w:line="300" w:lineRule="auto"/>
        <w:rPr>
          <w:color w:val="000000"/>
          <w:sz w:val="22"/>
          <w:szCs w:val="22"/>
        </w:rPr>
      </w:pPr>
      <w:r>
        <w:rPr>
          <w:color w:val="000000"/>
          <w:sz w:val="22"/>
          <w:szCs w:val="22"/>
        </w:rPr>
        <w:t xml:space="preserve">Domniemywa się, że Zamawiający mógł zapoznać się z treścią odwołania przed upływem terminu do jego wniesienia, jeżeli przekazanie jego kopii nastąpiło przed upływem terminu do jego wniesienia przy użyciu środków komunikacji elektronicznej. </w:t>
      </w:r>
    </w:p>
    <w:p w14:paraId="1E9BF849" w14:textId="77777777" w:rsidR="00837315" w:rsidRDefault="00000000">
      <w:pPr>
        <w:numPr>
          <w:ilvl w:val="0"/>
          <w:numId w:val="15"/>
        </w:numPr>
        <w:pBdr>
          <w:top w:val="nil"/>
          <w:left w:val="nil"/>
          <w:bottom w:val="nil"/>
          <w:right w:val="nil"/>
          <w:between w:val="nil"/>
        </w:pBdr>
        <w:spacing w:before="0" w:line="300" w:lineRule="auto"/>
        <w:rPr>
          <w:color w:val="000000"/>
          <w:sz w:val="22"/>
          <w:szCs w:val="22"/>
        </w:rPr>
      </w:pPr>
      <w:r>
        <w:rPr>
          <w:color w:val="000000"/>
          <w:sz w:val="22"/>
          <w:szCs w:val="22"/>
        </w:rPr>
        <w:t xml:space="preserve">Odwołanie wnosi się w terminie:  </w:t>
      </w:r>
    </w:p>
    <w:p w14:paraId="6090C882" w14:textId="77777777" w:rsidR="00837315" w:rsidRDefault="00000000">
      <w:pPr>
        <w:numPr>
          <w:ilvl w:val="1"/>
          <w:numId w:val="15"/>
        </w:numPr>
        <w:pBdr>
          <w:top w:val="nil"/>
          <w:left w:val="nil"/>
          <w:bottom w:val="nil"/>
          <w:right w:val="nil"/>
          <w:between w:val="nil"/>
        </w:pBdr>
        <w:spacing w:before="0" w:line="300" w:lineRule="auto"/>
        <w:rPr>
          <w:color w:val="000000"/>
          <w:sz w:val="22"/>
          <w:szCs w:val="22"/>
        </w:rPr>
      </w:pPr>
      <w:r>
        <w:rPr>
          <w:color w:val="000000"/>
          <w:sz w:val="22"/>
          <w:szCs w:val="22"/>
        </w:rPr>
        <w:t xml:space="preserve">5 dni od dnia przekazania informacji o czynności Zamawiającego stanowiącej podstawę jego wniesienia, jeżeli informacja została przekazana przy użyciu środków komunikacji elektronicznej,  </w:t>
      </w:r>
    </w:p>
    <w:p w14:paraId="2D6901B6" w14:textId="77777777" w:rsidR="00837315" w:rsidRDefault="00000000">
      <w:pPr>
        <w:numPr>
          <w:ilvl w:val="1"/>
          <w:numId w:val="15"/>
        </w:numPr>
        <w:pBdr>
          <w:top w:val="nil"/>
          <w:left w:val="nil"/>
          <w:bottom w:val="nil"/>
          <w:right w:val="nil"/>
          <w:between w:val="nil"/>
        </w:pBdr>
        <w:spacing w:before="0" w:line="300" w:lineRule="auto"/>
        <w:rPr>
          <w:color w:val="000000"/>
          <w:sz w:val="22"/>
          <w:szCs w:val="22"/>
        </w:rPr>
      </w:pPr>
      <w:r>
        <w:rPr>
          <w:color w:val="000000"/>
          <w:sz w:val="22"/>
          <w:szCs w:val="22"/>
        </w:rPr>
        <w:t xml:space="preserve">10 dni od dnia przekazania informacji o czynności Zamawiającego stanowiącej podstawę jego wniesienia, jeżeli informacja została przekazana w sposób inny niż określony w pkt 1;  </w:t>
      </w:r>
    </w:p>
    <w:p w14:paraId="30737ED5" w14:textId="77777777" w:rsidR="00837315" w:rsidRDefault="00000000">
      <w:pPr>
        <w:numPr>
          <w:ilvl w:val="0"/>
          <w:numId w:val="15"/>
        </w:numPr>
        <w:pBdr>
          <w:top w:val="nil"/>
          <w:left w:val="nil"/>
          <w:bottom w:val="nil"/>
          <w:right w:val="nil"/>
          <w:between w:val="nil"/>
        </w:pBdr>
        <w:spacing w:before="0" w:line="300" w:lineRule="auto"/>
        <w:rPr>
          <w:color w:val="000000"/>
          <w:sz w:val="22"/>
          <w:szCs w:val="22"/>
        </w:rPr>
      </w:pPr>
      <w:r>
        <w:rPr>
          <w:color w:val="000000"/>
          <w:sz w:val="22"/>
          <w:szCs w:val="22"/>
        </w:rPr>
        <w:t xml:space="preserve">Odwołanie wobec treści ogłoszenia wszczynającego postępowanie o udzielenie zamówienia lub wobec treści dokumentów zamówienia wnosi się w terminie 5 dni od dnia zamieszczenia ogłoszenia w Biuletynie Zamówień Publicznych lub dokumentów zamówienia na stronie internetowej, w przypadku zamówień. </w:t>
      </w:r>
    </w:p>
    <w:p w14:paraId="59D57171" w14:textId="77777777" w:rsidR="00837315" w:rsidRDefault="00000000">
      <w:pPr>
        <w:numPr>
          <w:ilvl w:val="0"/>
          <w:numId w:val="15"/>
        </w:numPr>
        <w:pBdr>
          <w:top w:val="nil"/>
          <w:left w:val="nil"/>
          <w:bottom w:val="nil"/>
          <w:right w:val="nil"/>
          <w:between w:val="nil"/>
        </w:pBdr>
        <w:spacing w:before="0" w:line="300" w:lineRule="auto"/>
        <w:rPr>
          <w:color w:val="000000"/>
          <w:sz w:val="22"/>
          <w:szCs w:val="22"/>
        </w:rPr>
      </w:pPr>
      <w:r>
        <w:rPr>
          <w:color w:val="000000"/>
          <w:sz w:val="22"/>
          <w:szCs w:val="22"/>
        </w:rPr>
        <w:t xml:space="preserve">Odwołanie w przypadkach innych niż określone w ust. 7 i 8 wnosi się w terminie 5 dni od dnia, w którym powzięto lub przy zachowaniu należytej staranności można było powziąć wiadomość o okolicznościach stanowiących podstawę jego wniesienia. </w:t>
      </w:r>
    </w:p>
    <w:p w14:paraId="6C6DE180" w14:textId="77777777" w:rsidR="00837315" w:rsidRDefault="00000000">
      <w:pPr>
        <w:numPr>
          <w:ilvl w:val="0"/>
          <w:numId w:val="15"/>
        </w:numPr>
        <w:pBdr>
          <w:top w:val="nil"/>
          <w:left w:val="nil"/>
          <w:bottom w:val="nil"/>
          <w:right w:val="nil"/>
          <w:between w:val="nil"/>
        </w:pBdr>
        <w:spacing w:before="0" w:line="300" w:lineRule="auto"/>
        <w:rPr>
          <w:color w:val="000000"/>
          <w:sz w:val="22"/>
          <w:szCs w:val="22"/>
        </w:rPr>
      </w:pPr>
      <w:r>
        <w:rPr>
          <w:color w:val="000000"/>
          <w:sz w:val="22"/>
          <w:szCs w:val="22"/>
        </w:rPr>
        <w:t xml:space="preserve">Jeżeli Zamawiający mimo takiego obowiązku nie przesłał Wykonawcy zawiadomienia o wyborze najkorzystniejszej oferty, odwołanie wnosi się nie później niż w terminie: </w:t>
      </w:r>
    </w:p>
    <w:p w14:paraId="4E70E974" w14:textId="77777777" w:rsidR="00837315" w:rsidRDefault="00000000">
      <w:pPr>
        <w:numPr>
          <w:ilvl w:val="1"/>
          <w:numId w:val="15"/>
        </w:numPr>
        <w:pBdr>
          <w:top w:val="nil"/>
          <w:left w:val="nil"/>
          <w:bottom w:val="nil"/>
          <w:right w:val="nil"/>
          <w:between w:val="nil"/>
        </w:pBdr>
        <w:spacing w:before="0" w:line="300" w:lineRule="auto"/>
        <w:rPr>
          <w:color w:val="000000"/>
          <w:sz w:val="22"/>
          <w:szCs w:val="22"/>
        </w:rPr>
      </w:pPr>
      <w:r>
        <w:rPr>
          <w:color w:val="000000"/>
          <w:sz w:val="22"/>
          <w:szCs w:val="22"/>
        </w:rPr>
        <w:t xml:space="preserve">15 dni od dnia zamieszczenia w Biuletynie Zamówień Publicznych ogłoszenia o wyniku postępowania; </w:t>
      </w:r>
    </w:p>
    <w:p w14:paraId="5CB8EE04" w14:textId="77777777" w:rsidR="00837315" w:rsidRDefault="00000000">
      <w:pPr>
        <w:numPr>
          <w:ilvl w:val="1"/>
          <w:numId w:val="15"/>
        </w:numPr>
        <w:pBdr>
          <w:top w:val="nil"/>
          <w:left w:val="nil"/>
          <w:bottom w:val="nil"/>
          <w:right w:val="nil"/>
          <w:between w:val="nil"/>
        </w:pBdr>
        <w:spacing w:before="0" w:line="300" w:lineRule="auto"/>
        <w:rPr>
          <w:color w:val="000000"/>
          <w:sz w:val="22"/>
          <w:szCs w:val="22"/>
        </w:rPr>
      </w:pPr>
      <w:r>
        <w:rPr>
          <w:color w:val="000000"/>
          <w:sz w:val="22"/>
          <w:szCs w:val="22"/>
        </w:rPr>
        <w:t xml:space="preserve">miesiąca od dnia zawarcia umowy, jeżeli Zamawiający nie zamieścił w Biuletynie Zamówień Publicznych ogłoszenia o wyniku postępowania. </w:t>
      </w:r>
    </w:p>
    <w:p w14:paraId="3D8FF85A" w14:textId="77777777" w:rsidR="00837315" w:rsidRDefault="00000000">
      <w:pPr>
        <w:numPr>
          <w:ilvl w:val="0"/>
          <w:numId w:val="15"/>
        </w:numPr>
        <w:pBdr>
          <w:top w:val="nil"/>
          <w:left w:val="nil"/>
          <w:bottom w:val="nil"/>
          <w:right w:val="nil"/>
          <w:between w:val="nil"/>
        </w:pBdr>
        <w:spacing w:before="0" w:line="300" w:lineRule="auto"/>
        <w:rPr>
          <w:color w:val="000000"/>
          <w:sz w:val="22"/>
          <w:szCs w:val="22"/>
        </w:rPr>
      </w:pPr>
      <w:r>
        <w:rPr>
          <w:color w:val="000000"/>
          <w:sz w:val="22"/>
          <w:szCs w:val="22"/>
        </w:rPr>
        <w:t>Pisma w postępowaniu odwoławczym wnosi się w formie pisemnej albo w formie elektronicznej albo w postaci elektronicznej, z tym, że odwołanie i przystąpienie do postępowania odwoławczego, wniesione w postaci elektronicznej, wymagają opatrzenia podpisem zaufanym.</w:t>
      </w:r>
    </w:p>
    <w:p w14:paraId="573779EC" w14:textId="77777777" w:rsidR="00837315" w:rsidRDefault="00000000" w:rsidP="00A16F37">
      <w:pPr>
        <w:pStyle w:val="Nagwek1"/>
        <w:rPr>
          <w:sz w:val="22"/>
          <w:szCs w:val="22"/>
        </w:rPr>
      </w:pPr>
      <w:bookmarkStart w:id="47" w:name="_Toc194995650"/>
      <w:r>
        <w:rPr>
          <w:sz w:val="22"/>
          <w:szCs w:val="22"/>
        </w:rPr>
        <w:lastRenderedPageBreak/>
        <w:t>KLAUZULA INFORMACYJNA Z ART. 13 RODO DO ZASTOSOWANIA W CELU ZWIĄZANYM Z POSTĘPOWANIEM O UDZIELENIE ZAMÓWIENIA PUBLICZNEGO</w:t>
      </w:r>
      <w:bookmarkEnd w:id="47"/>
    </w:p>
    <w:p w14:paraId="064D3BCA" w14:textId="77777777" w:rsidR="00837315" w:rsidRDefault="00000000">
      <w:pPr>
        <w:spacing w:line="276" w:lineRule="auto"/>
        <w:ind w:firstLine="6"/>
        <w:rPr>
          <w:sz w:val="22"/>
          <w:szCs w:val="22"/>
        </w:rPr>
      </w:pPr>
      <w:r>
        <w:rPr>
          <w:sz w:val="22"/>
          <w:szCs w:val="22"/>
        </w:rPr>
        <w:t>Na podstawie art. 13 ust. 1 i ust. 2 Rozporządzenia Parlamentu Europejskiego i Rady (UE) 2016/679 z 27 kwietnia 2016 r. w sprawie ochrony osób fizycznych w związku z przetwarzaniem danych osobowych i w sprawie swobodnego przepływu takich danych oraz uchylenia dyrektywy 95/46/WE (ogólne rozporządzenie o ochronie danych osobowych) (Dz. Urz. UE. L. z 2016r. Nr 119, str.1) (dalej jako: „RODO”), informujemy Panią/Pana o sposobie i celu, w jakim przetwarzamy Pani/Pana dane osobowe, a także o przysługujących Pani/Panu prawach, wynikających z regulacji o ochronie danych osobowych.</w:t>
      </w:r>
    </w:p>
    <w:p w14:paraId="5BFB5AD2" w14:textId="77777777" w:rsidR="00837315" w:rsidRDefault="00000000">
      <w:pPr>
        <w:spacing w:line="276" w:lineRule="auto"/>
        <w:ind w:firstLine="6"/>
        <w:rPr>
          <w:b/>
          <w:sz w:val="22"/>
          <w:szCs w:val="22"/>
        </w:rPr>
      </w:pPr>
      <w:r>
        <w:rPr>
          <w:b/>
          <w:sz w:val="22"/>
          <w:szCs w:val="22"/>
        </w:rPr>
        <w:t xml:space="preserve">TOŻSAMOŚĆ ADMINISTRATORA </w:t>
      </w:r>
    </w:p>
    <w:p w14:paraId="54D80B18" w14:textId="77777777" w:rsidR="00837315" w:rsidRDefault="00000000">
      <w:pPr>
        <w:numPr>
          <w:ilvl w:val="0"/>
          <w:numId w:val="27"/>
        </w:numPr>
        <w:spacing w:before="0" w:line="276" w:lineRule="auto"/>
        <w:rPr>
          <w:sz w:val="22"/>
          <w:szCs w:val="22"/>
        </w:rPr>
      </w:pPr>
      <w:r>
        <w:rPr>
          <w:sz w:val="22"/>
          <w:szCs w:val="22"/>
        </w:rPr>
        <w:t>Administratorem danych osobowych jest Dyrektor Centrum Kultury i Rekreacji, z siedzibą pl. Staromłyński 5, 57-540 Lądek-Zdrój.</w:t>
      </w:r>
    </w:p>
    <w:p w14:paraId="7F2E8BA1" w14:textId="77777777" w:rsidR="00837315" w:rsidRDefault="00000000">
      <w:pPr>
        <w:spacing w:line="276" w:lineRule="auto"/>
        <w:ind w:firstLine="6"/>
        <w:rPr>
          <w:b/>
          <w:sz w:val="22"/>
          <w:szCs w:val="22"/>
        </w:rPr>
      </w:pPr>
      <w:r>
        <w:rPr>
          <w:b/>
          <w:sz w:val="22"/>
          <w:szCs w:val="22"/>
        </w:rPr>
        <w:t xml:space="preserve">DANE KONTAKTOWE ADMINISTRATORA </w:t>
      </w:r>
    </w:p>
    <w:p w14:paraId="37AF9F9E" w14:textId="77777777" w:rsidR="00837315" w:rsidRDefault="00000000">
      <w:pPr>
        <w:numPr>
          <w:ilvl w:val="0"/>
          <w:numId w:val="27"/>
        </w:numPr>
        <w:spacing w:before="0" w:line="276" w:lineRule="auto"/>
        <w:rPr>
          <w:sz w:val="22"/>
          <w:szCs w:val="22"/>
        </w:rPr>
      </w:pPr>
      <w:r>
        <w:rPr>
          <w:sz w:val="22"/>
          <w:szCs w:val="22"/>
        </w:rPr>
        <w:t xml:space="preserve">Z administratorem można się skontaktować poprzez adres e-mail: </w:t>
      </w:r>
      <w:hyperlink r:id="rId23">
        <w:r>
          <w:rPr>
            <w:color w:val="0563C1"/>
            <w:sz w:val="22"/>
            <w:szCs w:val="22"/>
            <w:u w:val="single"/>
          </w:rPr>
          <w:t>ckir@ladek.pl</w:t>
        </w:r>
      </w:hyperlink>
      <w:r>
        <w:rPr>
          <w:sz w:val="22"/>
          <w:szCs w:val="22"/>
        </w:rPr>
        <w:t xml:space="preserve">  lub pisemnie na adres siedziby administratora.</w:t>
      </w:r>
    </w:p>
    <w:p w14:paraId="678B3B40" w14:textId="77777777" w:rsidR="00837315" w:rsidRDefault="00000000">
      <w:pPr>
        <w:spacing w:line="276" w:lineRule="auto"/>
        <w:ind w:firstLine="6"/>
        <w:rPr>
          <w:b/>
          <w:sz w:val="22"/>
          <w:szCs w:val="22"/>
        </w:rPr>
      </w:pPr>
      <w:r>
        <w:rPr>
          <w:b/>
          <w:sz w:val="22"/>
          <w:szCs w:val="22"/>
        </w:rPr>
        <w:t>DANE KONTAKTOWE INSPEKTORA OCHRONY DANYCH</w:t>
      </w:r>
    </w:p>
    <w:p w14:paraId="636CF1B2" w14:textId="77777777" w:rsidR="00837315" w:rsidRDefault="00000000">
      <w:pPr>
        <w:numPr>
          <w:ilvl w:val="0"/>
          <w:numId w:val="27"/>
        </w:numPr>
        <w:spacing w:before="0" w:line="276" w:lineRule="auto"/>
        <w:rPr>
          <w:sz w:val="22"/>
          <w:szCs w:val="22"/>
        </w:rPr>
      </w:pPr>
      <w:r>
        <w:rPr>
          <w:sz w:val="22"/>
          <w:szCs w:val="22"/>
        </w:rPr>
        <w:t xml:space="preserve"> Administrator wyznaczył inspektora ochrony danych, z którym może się Pani/ Pan skontaktować poprzez adres e-mail:  </w:t>
      </w:r>
      <w:hyperlink r:id="rId24">
        <w:r>
          <w:rPr>
            <w:color w:val="0563C1"/>
            <w:sz w:val="22"/>
            <w:szCs w:val="22"/>
            <w:u w:val="single"/>
          </w:rPr>
          <w:t>iodckir@ladek.pl</w:t>
        </w:r>
      </w:hyperlink>
      <w:r>
        <w:rPr>
          <w:sz w:val="22"/>
          <w:szCs w:val="22"/>
        </w:rPr>
        <w:t xml:space="preserve"> lub pisemnie na adres siedziby administratora.</w:t>
      </w:r>
    </w:p>
    <w:p w14:paraId="658125A2" w14:textId="77777777" w:rsidR="00837315" w:rsidRDefault="00000000">
      <w:pPr>
        <w:numPr>
          <w:ilvl w:val="0"/>
          <w:numId w:val="27"/>
        </w:numPr>
        <w:spacing w:before="0" w:line="276" w:lineRule="auto"/>
        <w:rPr>
          <w:sz w:val="22"/>
          <w:szCs w:val="22"/>
        </w:rPr>
      </w:pPr>
      <w:r>
        <w:rPr>
          <w:sz w:val="22"/>
          <w:szCs w:val="22"/>
        </w:rPr>
        <w:t>Z inspektorem ochrony danych można się kontaktować we wszystkich sprawach dotyczących przetwarzania danych osobowych oraz korzystania z praw związanych z przetwarzaniem danych.</w:t>
      </w:r>
    </w:p>
    <w:p w14:paraId="268DAE3D" w14:textId="77777777" w:rsidR="00837315" w:rsidRDefault="00000000">
      <w:pPr>
        <w:spacing w:line="276" w:lineRule="auto"/>
        <w:ind w:firstLine="6"/>
        <w:rPr>
          <w:b/>
          <w:sz w:val="22"/>
          <w:szCs w:val="22"/>
        </w:rPr>
      </w:pPr>
      <w:r>
        <w:rPr>
          <w:b/>
          <w:sz w:val="22"/>
          <w:szCs w:val="22"/>
        </w:rPr>
        <w:t>CELE PRZETWARZANIA I PODSTAWA PRAWNA</w:t>
      </w:r>
    </w:p>
    <w:p w14:paraId="246233B4" w14:textId="77777777" w:rsidR="00837315" w:rsidRDefault="00000000">
      <w:pPr>
        <w:numPr>
          <w:ilvl w:val="0"/>
          <w:numId w:val="27"/>
        </w:numPr>
        <w:spacing w:before="0" w:line="276" w:lineRule="auto"/>
        <w:rPr>
          <w:sz w:val="22"/>
          <w:szCs w:val="22"/>
        </w:rPr>
      </w:pPr>
      <w:r>
        <w:rPr>
          <w:sz w:val="22"/>
          <w:szCs w:val="22"/>
        </w:rPr>
        <w:t>Pani/Pana dane będą przetwarzane w celu:</w:t>
      </w:r>
    </w:p>
    <w:p w14:paraId="66663630" w14:textId="77777777" w:rsidR="00837315" w:rsidRDefault="00000000">
      <w:pPr>
        <w:numPr>
          <w:ilvl w:val="1"/>
          <w:numId w:val="28"/>
        </w:numPr>
        <w:spacing w:before="0" w:line="276" w:lineRule="auto"/>
        <w:ind w:left="993" w:hanging="283"/>
        <w:rPr>
          <w:b/>
          <w:sz w:val="22"/>
          <w:szCs w:val="22"/>
        </w:rPr>
      </w:pPr>
      <w:r>
        <w:rPr>
          <w:sz w:val="22"/>
          <w:szCs w:val="22"/>
        </w:rPr>
        <w:t xml:space="preserve">wypełnienia obowiązku prawnego ciążącego na Administratorze (art. 6 ust. 1 lit. c) RODO), związanym z postępowaniem o udzielenie zamówienia publicznego </w:t>
      </w:r>
      <w:r>
        <w:rPr>
          <w:b/>
          <w:sz w:val="22"/>
          <w:szCs w:val="22"/>
        </w:rPr>
        <w:t>prowadzonego w trybie podstawowym, znak postępowania: CKIR.1.2025</w:t>
      </w:r>
    </w:p>
    <w:p w14:paraId="7A39B94F" w14:textId="77777777" w:rsidR="00837315" w:rsidRDefault="00000000">
      <w:pPr>
        <w:spacing w:line="276" w:lineRule="auto"/>
        <w:ind w:firstLine="6"/>
        <w:rPr>
          <w:b/>
          <w:sz w:val="22"/>
          <w:szCs w:val="22"/>
        </w:rPr>
      </w:pPr>
      <w:r>
        <w:rPr>
          <w:b/>
          <w:sz w:val="22"/>
          <w:szCs w:val="22"/>
        </w:rPr>
        <w:t>ODBIORCY DANYCH LUB KATEGORIE ODBIORCÓW DANYCH</w:t>
      </w:r>
    </w:p>
    <w:p w14:paraId="1386FECB" w14:textId="77777777" w:rsidR="00837315" w:rsidRDefault="00000000">
      <w:pPr>
        <w:numPr>
          <w:ilvl w:val="0"/>
          <w:numId w:val="27"/>
        </w:numPr>
        <w:spacing w:before="0" w:line="276" w:lineRule="auto"/>
        <w:rPr>
          <w:sz w:val="22"/>
          <w:szCs w:val="22"/>
        </w:rPr>
      </w:pPr>
      <w:r>
        <w:rPr>
          <w:sz w:val="22"/>
          <w:szCs w:val="22"/>
        </w:rPr>
        <w:t>W związku z przetwarzaniem Pani/Pana danych w celach wskazanych powyżej, dane osobowe mogą być udostępniane:</w:t>
      </w:r>
    </w:p>
    <w:p w14:paraId="3CE96539" w14:textId="77777777" w:rsidR="00837315" w:rsidRDefault="00000000">
      <w:pPr>
        <w:numPr>
          <w:ilvl w:val="1"/>
          <w:numId w:val="28"/>
        </w:numPr>
        <w:spacing w:before="0" w:line="276" w:lineRule="auto"/>
        <w:ind w:left="993" w:hanging="283"/>
        <w:rPr>
          <w:sz w:val="22"/>
          <w:szCs w:val="22"/>
        </w:rPr>
      </w:pPr>
      <w:r>
        <w:rPr>
          <w:sz w:val="22"/>
          <w:szCs w:val="22"/>
        </w:rPr>
        <w:t>organom władzy publicznej oraz podmiotom wykonującym zadania publiczne lub działających na zlecenie organów władzy publicznej, w zakresie i w celach, które wynikają z przepisów powszechnie obowiązującego prawa;</w:t>
      </w:r>
    </w:p>
    <w:p w14:paraId="60DD0D61" w14:textId="72DC12CE" w:rsidR="00837315" w:rsidRDefault="00000000">
      <w:pPr>
        <w:numPr>
          <w:ilvl w:val="1"/>
          <w:numId w:val="28"/>
        </w:numPr>
        <w:spacing w:before="0" w:line="276" w:lineRule="auto"/>
        <w:ind w:left="993" w:hanging="283"/>
        <w:rPr>
          <w:sz w:val="22"/>
          <w:szCs w:val="22"/>
        </w:rPr>
      </w:pPr>
      <w:r>
        <w:rPr>
          <w:sz w:val="22"/>
          <w:szCs w:val="22"/>
        </w:rPr>
        <w:t>osobom lub podmiotom, którym udostępniona zostanie dokumentacja postępowania w oparciu o przepisy ustawy z dnia 11 września 2019 r. – Prawo zamówień publicznych (Dz.</w:t>
      </w:r>
      <w:r w:rsidR="00A61307">
        <w:rPr>
          <w:sz w:val="22"/>
          <w:szCs w:val="22"/>
        </w:rPr>
        <w:t> </w:t>
      </w:r>
      <w:r>
        <w:rPr>
          <w:sz w:val="22"/>
          <w:szCs w:val="22"/>
        </w:rPr>
        <w:t>U. z 2024 r. poz. 1320), dalej „ustawa PZP”;</w:t>
      </w:r>
    </w:p>
    <w:p w14:paraId="1B571BA1" w14:textId="77777777" w:rsidR="00837315" w:rsidRDefault="00000000">
      <w:pPr>
        <w:spacing w:line="276" w:lineRule="auto"/>
        <w:ind w:firstLine="6"/>
        <w:rPr>
          <w:b/>
          <w:sz w:val="22"/>
          <w:szCs w:val="22"/>
        </w:rPr>
      </w:pPr>
      <w:r>
        <w:rPr>
          <w:b/>
          <w:sz w:val="22"/>
          <w:szCs w:val="22"/>
        </w:rPr>
        <w:t>OKRES PRZECHOWYWANIA DANYCH</w:t>
      </w:r>
    </w:p>
    <w:p w14:paraId="77CBBDB6" w14:textId="77777777" w:rsidR="00837315" w:rsidRDefault="00000000">
      <w:pPr>
        <w:numPr>
          <w:ilvl w:val="0"/>
          <w:numId w:val="27"/>
        </w:numPr>
        <w:spacing w:before="0" w:line="276" w:lineRule="auto"/>
        <w:rPr>
          <w:sz w:val="22"/>
          <w:szCs w:val="22"/>
        </w:rPr>
      </w:pPr>
      <w:r>
        <w:rPr>
          <w:sz w:val="22"/>
          <w:szCs w:val="22"/>
        </w:rPr>
        <w:t>Pani/Pana dane osobowe będą przetwarzane przez okres niezbędny do realizacji wskazanych powyżej celów przetwarzania, w tym również obowiązku archiwizacyjnego wynikającego z przepisów prawa.</w:t>
      </w:r>
    </w:p>
    <w:p w14:paraId="5E39E13B" w14:textId="77777777" w:rsidR="00837315" w:rsidRDefault="00000000">
      <w:pPr>
        <w:numPr>
          <w:ilvl w:val="1"/>
          <w:numId w:val="28"/>
        </w:numPr>
        <w:spacing w:before="0" w:line="276" w:lineRule="auto"/>
        <w:ind w:left="993" w:hanging="283"/>
        <w:rPr>
          <w:sz w:val="22"/>
          <w:szCs w:val="22"/>
        </w:rPr>
      </w:pPr>
      <w:r>
        <w:rPr>
          <w:sz w:val="22"/>
          <w:szCs w:val="22"/>
        </w:rPr>
        <w:lastRenderedPageBreak/>
        <w:t>Pani/Pana dane osobowe będą przechowywane, zgodnie z ustawą PZP, przez okres 4 lat od dnia zakończenia postępowania o udzielenie zamówienia, a jeżeli czas trwania umowy przekracza 4 lata, okres przechowywania obejmuje cały czas trwania umowy;</w:t>
      </w:r>
    </w:p>
    <w:p w14:paraId="6D8286D9" w14:textId="77777777" w:rsidR="00837315" w:rsidRDefault="00000000">
      <w:pPr>
        <w:spacing w:line="276" w:lineRule="auto"/>
        <w:ind w:firstLine="6"/>
        <w:rPr>
          <w:b/>
          <w:sz w:val="22"/>
          <w:szCs w:val="22"/>
        </w:rPr>
      </w:pPr>
      <w:r>
        <w:rPr>
          <w:b/>
          <w:sz w:val="22"/>
          <w:szCs w:val="22"/>
        </w:rPr>
        <w:t>PRZETWARZANIE ZAUTOMATYZOWANE</w:t>
      </w:r>
    </w:p>
    <w:p w14:paraId="437C1AAF" w14:textId="77777777" w:rsidR="00837315" w:rsidRDefault="00000000">
      <w:pPr>
        <w:numPr>
          <w:ilvl w:val="0"/>
          <w:numId w:val="27"/>
        </w:numPr>
        <w:spacing w:before="0" w:line="276" w:lineRule="auto"/>
        <w:rPr>
          <w:sz w:val="22"/>
          <w:szCs w:val="22"/>
        </w:rPr>
      </w:pPr>
      <w:r>
        <w:rPr>
          <w:sz w:val="22"/>
          <w:szCs w:val="22"/>
        </w:rPr>
        <w:t>Pani/Pana dane mogą być przetwarzane w sposób zautomatyzowany i nie będą podlegać profilowaniu.</w:t>
      </w:r>
    </w:p>
    <w:p w14:paraId="0B187C20" w14:textId="77777777" w:rsidR="00837315" w:rsidRDefault="00000000">
      <w:pPr>
        <w:spacing w:line="276" w:lineRule="auto"/>
        <w:ind w:firstLine="6"/>
        <w:rPr>
          <w:b/>
          <w:sz w:val="22"/>
          <w:szCs w:val="22"/>
        </w:rPr>
      </w:pPr>
      <w:r>
        <w:rPr>
          <w:b/>
          <w:sz w:val="22"/>
          <w:szCs w:val="22"/>
        </w:rPr>
        <w:t>PRZEKAZANIE DANYCH</w:t>
      </w:r>
    </w:p>
    <w:p w14:paraId="455E9537" w14:textId="77777777" w:rsidR="00837315" w:rsidRDefault="00000000">
      <w:pPr>
        <w:numPr>
          <w:ilvl w:val="0"/>
          <w:numId w:val="27"/>
        </w:numPr>
        <w:spacing w:before="0" w:line="276" w:lineRule="auto"/>
        <w:rPr>
          <w:sz w:val="22"/>
          <w:szCs w:val="22"/>
        </w:rPr>
      </w:pPr>
      <w:r>
        <w:rPr>
          <w:sz w:val="22"/>
          <w:szCs w:val="22"/>
        </w:rPr>
        <w:t>Pan/Pana dane nie trafią poza Europejski Obszar Gospodarczy (obejmujący Unię Europejską, Norwegię, Liechtenstein i Islandię).</w:t>
      </w:r>
    </w:p>
    <w:p w14:paraId="588F44A8" w14:textId="77777777" w:rsidR="00837315" w:rsidRDefault="00000000">
      <w:pPr>
        <w:spacing w:line="276" w:lineRule="auto"/>
        <w:ind w:firstLine="6"/>
        <w:rPr>
          <w:b/>
          <w:sz w:val="22"/>
          <w:szCs w:val="22"/>
        </w:rPr>
      </w:pPr>
      <w:r>
        <w:rPr>
          <w:b/>
          <w:sz w:val="22"/>
          <w:szCs w:val="22"/>
        </w:rPr>
        <w:t>PRAWA PODMIOTÓW, KTÓRYCH TE DANE DOTYCZĄ</w:t>
      </w:r>
    </w:p>
    <w:p w14:paraId="0B49CD88" w14:textId="77777777" w:rsidR="00837315" w:rsidRDefault="00000000">
      <w:pPr>
        <w:numPr>
          <w:ilvl w:val="0"/>
          <w:numId w:val="27"/>
        </w:numPr>
        <w:spacing w:before="0" w:line="276" w:lineRule="auto"/>
        <w:rPr>
          <w:sz w:val="22"/>
          <w:szCs w:val="22"/>
        </w:rPr>
      </w:pPr>
      <w:r>
        <w:rPr>
          <w:sz w:val="22"/>
          <w:szCs w:val="22"/>
        </w:rPr>
        <w:t>W związku z przetwarzaniem Pani/Pana danych osobowych, przysługują Pani/Panu następujące prawa:</w:t>
      </w:r>
    </w:p>
    <w:p w14:paraId="295E8E7C" w14:textId="77777777" w:rsidR="00837315" w:rsidRDefault="00000000">
      <w:pPr>
        <w:numPr>
          <w:ilvl w:val="1"/>
          <w:numId w:val="28"/>
        </w:numPr>
        <w:spacing w:before="0" w:line="276" w:lineRule="auto"/>
        <w:ind w:left="993" w:hanging="283"/>
        <w:rPr>
          <w:sz w:val="22"/>
          <w:szCs w:val="22"/>
        </w:rPr>
      </w:pPr>
      <w:r>
        <w:rPr>
          <w:sz w:val="22"/>
          <w:szCs w:val="22"/>
        </w:rPr>
        <w:t>prawo do żądania od Administratora dostępu do danych osobowych oraz otrzymania ich kopii;</w:t>
      </w:r>
    </w:p>
    <w:p w14:paraId="2B8CE7BE" w14:textId="77777777" w:rsidR="00837315" w:rsidRDefault="00000000">
      <w:pPr>
        <w:numPr>
          <w:ilvl w:val="1"/>
          <w:numId w:val="28"/>
        </w:numPr>
        <w:spacing w:before="0" w:line="276" w:lineRule="auto"/>
        <w:ind w:left="993" w:hanging="283"/>
        <w:rPr>
          <w:sz w:val="22"/>
          <w:szCs w:val="22"/>
        </w:rPr>
      </w:pPr>
      <w:r>
        <w:rPr>
          <w:sz w:val="22"/>
          <w:szCs w:val="22"/>
        </w:rPr>
        <w:t>prawo żądania sprostowania (poprawiania) danych osobowych w przypadkach, o których mowa w art. 16 RODO;</w:t>
      </w:r>
    </w:p>
    <w:p w14:paraId="57A31C71" w14:textId="77777777" w:rsidR="00837315" w:rsidRDefault="00000000">
      <w:pPr>
        <w:numPr>
          <w:ilvl w:val="1"/>
          <w:numId w:val="28"/>
        </w:numPr>
        <w:spacing w:before="0" w:line="276" w:lineRule="auto"/>
        <w:ind w:left="993" w:hanging="283"/>
        <w:rPr>
          <w:sz w:val="22"/>
          <w:szCs w:val="22"/>
        </w:rPr>
      </w:pPr>
      <w:r>
        <w:rPr>
          <w:sz w:val="22"/>
          <w:szCs w:val="22"/>
        </w:rPr>
        <w:t>prawo żądania usunięcia danych osobowych w przypadkach określonych w art. 17 RODO;</w:t>
      </w:r>
    </w:p>
    <w:p w14:paraId="278712A3" w14:textId="77777777" w:rsidR="00837315" w:rsidRDefault="00000000">
      <w:pPr>
        <w:numPr>
          <w:ilvl w:val="1"/>
          <w:numId w:val="28"/>
        </w:numPr>
        <w:spacing w:before="0" w:line="276" w:lineRule="auto"/>
        <w:ind w:left="993" w:hanging="283"/>
        <w:rPr>
          <w:sz w:val="22"/>
          <w:szCs w:val="22"/>
        </w:rPr>
      </w:pPr>
      <w:r>
        <w:rPr>
          <w:sz w:val="22"/>
          <w:szCs w:val="22"/>
        </w:rPr>
        <w:t>prawo żądania ograniczenia przetwarzania danych osobowych w przypadkach określonych w art. 18 RODO;</w:t>
      </w:r>
    </w:p>
    <w:p w14:paraId="03E2CD29" w14:textId="77777777" w:rsidR="00837315" w:rsidRDefault="00000000">
      <w:pPr>
        <w:numPr>
          <w:ilvl w:val="1"/>
          <w:numId w:val="28"/>
        </w:numPr>
        <w:spacing w:before="0" w:line="276" w:lineRule="auto"/>
        <w:ind w:left="993" w:hanging="283"/>
        <w:rPr>
          <w:sz w:val="22"/>
          <w:szCs w:val="22"/>
        </w:rPr>
      </w:pPr>
      <w:r>
        <w:rPr>
          <w:sz w:val="22"/>
          <w:szCs w:val="22"/>
        </w:rPr>
        <w:t>prawo wniesienia sprzeciwu wobec przetwarzania Państwa danych osobowych w przypadkach określonych w art. 21 RODO;</w:t>
      </w:r>
    </w:p>
    <w:p w14:paraId="2EE55E7C" w14:textId="77777777" w:rsidR="00837315" w:rsidRDefault="00000000">
      <w:pPr>
        <w:numPr>
          <w:ilvl w:val="1"/>
          <w:numId w:val="28"/>
        </w:numPr>
        <w:spacing w:before="0" w:line="276" w:lineRule="auto"/>
        <w:ind w:left="993" w:hanging="283"/>
        <w:rPr>
          <w:sz w:val="22"/>
          <w:szCs w:val="22"/>
        </w:rPr>
      </w:pPr>
      <w:r>
        <w:rPr>
          <w:sz w:val="22"/>
          <w:szCs w:val="22"/>
        </w:rPr>
        <w:t>prawo do przenoszenia Państwa danych osobowych w przypadkach określonych w art. 20 RODO;</w:t>
      </w:r>
    </w:p>
    <w:p w14:paraId="3066848E" w14:textId="77777777" w:rsidR="00837315" w:rsidRDefault="00000000">
      <w:pPr>
        <w:numPr>
          <w:ilvl w:val="1"/>
          <w:numId w:val="28"/>
        </w:numPr>
        <w:spacing w:before="0" w:line="276" w:lineRule="auto"/>
        <w:ind w:left="993" w:hanging="283"/>
        <w:rPr>
          <w:sz w:val="22"/>
          <w:szCs w:val="22"/>
        </w:rPr>
      </w:pPr>
      <w:r>
        <w:rPr>
          <w:sz w:val="22"/>
          <w:szCs w:val="22"/>
        </w:rPr>
        <w:t>prawo wniesienia skargi do Prezesa Urzędu Ochrony Danych Osobowych, w sytuacji, gdy uznają Państwo, że przetwarzanie danych osobowych narusza przepisy ogólnego rozporządzenia o ochronie danych osobowych (RODO).</w:t>
      </w:r>
    </w:p>
    <w:p w14:paraId="67F7F654" w14:textId="77777777" w:rsidR="00837315" w:rsidRDefault="00000000">
      <w:pPr>
        <w:numPr>
          <w:ilvl w:val="0"/>
          <w:numId w:val="27"/>
        </w:numPr>
        <w:spacing w:before="0" w:line="276" w:lineRule="auto"/>
        <w:rPr>
          <w:sz w:val="22"/>
          <w:szCs w:val="22"/>
        </w:rPr>
      </w:pPr>
      <w:r>
        <w:rPr>
          <w:sz w:val="22"/>
          <w:szCs w:val="22"/>
        </w:rPr>
        <w:t xml:space="preserve">Biuro Prezesa Urzędu Ochrony Danych Osobowych (PUODO), Adres: ul. Stawki 2, </w:t>
      </w:r>
      <w:r>
        <w:rPr>
          <w:sz w:val="22"/>
          <w:szCs w:val="22"/>
        </w:rPr>
        <w:br/>
        <w:t>00-193 Warszawa, Tel: 22 860 70 86.</w:t>
      </w:r>
    </w:p>
    <w:p w14:paraId="2EB1DDF1" w14:textId="77777777" w:rsidR="00837315" w:rsidRDefault="00000000">
      <w:pPr>
        <w:spacing w:line="276" w:lineRule="auto"/>
        <w:ind w:firstLine="6"/>
        <w:rPr>
          <w:b/>
          <w:sz w:val="22"/>
          <w:szCs w:val="22"/>
        </w:rPr>
      </w:pPr>
      <w:r>
        <w:rPr>
          <w:b/>
          <w:sz w:val="22"/>
          <w:szCs w:val="22"/>
        </w:rPr>
        <w:t>PRZETWARZANIE NA PODSTAWIE ZGODY</w:t>
      </w:r>
    </w:p>
    <w:p w14:paraId="789C2FD4" w14:textId="77777777" w:rsidR="00837315" w:rsidRDefault="00000000">
      <w:pPr>
        <w:numPr>
          <w:ilvl w:val="0"/>
          <w:numId w:val="27"/>
        </w:numPr>
        <w:spacing w:before="0" w:line="276" w:lineRule="auto"/>
        <w:rPr>
          <w:sz w:val="22"/>
          <w:szCs w:val="22"/>
        </w:rPr>
      </w:pPr>
      <w:r>
        <w:rPr>
          <w:sz w:val="22"/>
          <w:szCs w:val="22"/>
        </w:rPr>
        <w:t>W przypadku gdy przetwarzanie danych osobowych odbywa się na podstawie zgody osoby na przetwarzanie danych osobowych (art. 6 ust. 1 lit a RODO), przysługuje Pani/Panu prawo do cofnięcia tej zgody w dowolnym momencie. Cofnięcie to nie ma wpływu na zgodność przetwarzania, którego dokonano na podstawie zgody przed jej cofnięciem, z obowiązującym prawem.</w:t>
      </w:r>
    </w:p>
    <w:p w14:paraId="1AE3CA95" w14:textId="77777777" w:rsidR="00837315" w:rsidRDefault="00000000">
      <w:pPr>
        <w:spacing w:line="276" w:lineRule="auto"/>
        <w:ind w:firstLine="6"/>
        <w:rPr>
          <w:b/>
          <w:sz w:val="22"/>
          <w:szCs w:val="22"/>
        </w:rPr>
      </w:pPr>
      <w:r>
        <w:rPr>
          <w:b/>
          <w:sz w:val="22"/>
          <w:szCs w:val="22"/>
        </w:rPr>
        <w:t>INFORMACJA O DOWOLNOŚCI LUB OBOWIĄZKU PODANIA DANYCH</w:t>
      </w:r>
    </w:p>
    <w:p w14:paraId="2FDF85A1" w14:textId="77777777" w:rsidR="00837315" w:rsidRDefault="00000000">
      <w:pPr>
        <w:numPr>
          <w:ilvl w:val="0"/>
          <w:numId w:val="27"/>
        </w:numPr>
        <w:spacing w:before="0" w:line="276" w:lineRule="auto"/>
        <w:rPr>
          <w:sz w:val="22"/>
          <w:szCs w:val="22"/>
        </w:rPr>
      </w:pPr>
      <w:r>
        <w:rPr>
          <w:sz w:val="22"/>
          <w:szCs w:val="22"/>
        </w:rPr>
        <w:t>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w:t>
      </w:r>
    </w:p>
    <w:p w14:paraId="2D16409D" w14:textId="77777777" w:rsidR="00837315" w:rsidRDefault="00837315">
      <w:pPr>
        <w:spacing w:before="0" w:line="276" w:lineRule="auto"/>
        <w:ind w:left="726"/>
        <w:rPr>
          <w:sz w:val="22"/>
          <w:szCs w:val="22"/>
        </w:rPr>
      </w:pPr>
    </w:p>
    <w:p w14:paraId="49B999AE" w14:textId="77777777" w:rsidR="00837315" w:rsidRDefault="00837315">
      <w:pPr>
        <w:spacing w:before="0" w:line="276" w:lineRule="auto"/>
        <w:rPr>
          <w:sz w:val="22"/>
          <w:szCs w:val="22"/>
        </w:rPr>
      </w:pPr>
    </w:p>
    <w:p w14:paraId="70498F76" w14:textId="77777777" w:rsidR="00837315" w:rsidRPr="00A16F37" w:rsidRDefault="00000000" w:rsidP="00A16F37">
      <w:pPr>
        <w:pStyle w:val="Nagwek1"/>
        <w:rPr>
          <w:sz w:val="22"/>
          <w:szCs w:val="22"/>
        </w:rPr>
      </w:pPr>
      <w:bookmarkStart w:id="48" w:name="_Toc194995651"/>
      <w:r w:rsidRPr="00A16F37">
        <w:rPr>
          <w:sz w:val="22"/>
          <w:szCs w:val="22"/>
        </w:rPr>
        <w:lastRenderedPageBreak/>
        <w:t>ZAŁĄCZNIKI DO SWZ</w:t>
      </w:r>
      <w:bookmarkEnd w:id="48"/>
    </w:p>
    <w:p w14:paraId="5111873F" w14:textId="77777777" w:rsidR="00837315" w:rsidRDefault="00000000">
      <w:pPr>
        <w:numPr>
          <w:ilvl w:val="0"/>
          <w:numId w:val="18"/>
        </w:numPr>
        <w:pBdr>
          <w:top w:val="nil"/>
          <w:left w:val="nil"/>
          <w:bottom w:val="nil"/>
          <w:right w:val="nil"/>
          <w:between w:val="nil"/>
        </w:pBdr>
        <w:spacing w:line="300" w:lineRule="auto"/>
        <w:rPr>
          <w:b/>
          <w:color w:val="000000"/>
          <w:sz w:val="22"/>
          <w:szCs w:val="22"/>
        </w:rPr>
      </w:pPr>
      <w:r>
        <w:rPr>
          <w:color w:val="000000"/>
          <w:sz w:val="22"/>
          <w:szCs w:val="22"/>
        </w:rPr>
        <w:t xml:space="preserve">Formularz ofertowy – </w:t>
      </w:r>
      <w:r>
        <w:rPr>
          <w:b/>
          <w:color w:val="000000"/>
          <w:sz w:val="22"/>
          <w:szCs w:val="22"/>
        </w:rPr>
        <w:t>zał. nr 1,</w:t>
      </w:r>
    </w:p>
    <w:p w14:paraId="287E4C96" w14:textId="77777777" w:rsidR="00837315" w:rsidRDefault="00000000">
      <w:pPr>
        <w:numPr>
          <w:ilvl w:val="0"/>
          <w:numId w:val="18"/>
        </w:numPr>
        <w:pBdr>
          <w:top w:val="nil"/>
          <w:left w:val="nil"/>
          <w:bottom w:val="nil"/>
          <w:right w:val="nil"/>
          <w:between w:val="nil"/>
        </w:pBdr>
        <w:spacing w:before="0" w:line="300" w:lineRule="auto"/>
        <w:rPr>
          <w:color w:val="000000"/>
          <w:sz w:val="22"/>
          <w:szCs w:val="22"/>
        </w:rPr>
      </w:pPr>
      <w:r>
        <w:rPr>
          <w:color w:val="000000"/>
          <w:sz w:val="22"/>
          <w:szCs w:val="22"/>
        </w:rPr>
        <w:t xml:space="preserve">Opis przedmiotu zamówienia (OPZ) – </w:t>
      </w:r>
      <w:r>
        <w:rPr>
          <w:b/>
          <w:color w:val="000000"/>
          <w:sz w:val="22"/>
          <w:szCs w:val="22"/>
        </w:rPr>
        <w:t>zał. nr 1a</w:t>
      </w:r>
      <w:r>
        <w:rPr>
          <w:color w:val="000000"/>
          <w:sz w:val="22"/>
          <w:szCs w:val="22"/>
        </w:rPr>
        <w:t xml:space="preserve">;  </w:t>
      </w:r>
    </w:p>
    <w:p w14:paraId="104CE206" w14:textId="77777777" w:rsidR="00837315" w:rsidRDefault="00000000">
      <w:pPr>
        <w:numPr>
          <w:ilvl w:val="0"/>
          <w:numId w:val="18"/>
        </w:numPr>
        <w:pBdr>
          <w:top w:val="nil"/>
          <w:left w:val="nil"/>
          <w:bottom w:val="nil"/>
          <w:right w:val="nil"/>
          <w:between w:val="nil"/>
        </w:pBdr>
        <w:spacing w:before="0" w:line="300" w:lineRule="auto"/>
        <w:rPr>
          <w:color w:val="000000"/>
          <w:sz w:val="22"/>
          <w:szCs w:val="22"/>
        </w:rPr>
      </w:pPr>
      <w:r>
        <w:rPr>
          <w:color w:val="000000"/>
          <w:sz w:val="22"/>
          <w:szCs w:val="22"/>
        </w:rPr>
        <w:t xml:space="preserve">Oświadczenie Wykonawcy/Wykonawcy występującego wspólnie o spełnianiu warunków udziału w postępowaniu oraz niepodleganiu wykluczeniu składane na podstawie art. 125 ust. 5  ustawy z dnia 11 września 2019 r. Prawo zamówień publicznych oraz art. 7 ust. 1 ustawy z dnia 13 kwietnia 2022 r. o szczególnych rozwiązaniach w zakresie przeciwdziałania wspieraniu agresji na Ukrainę – </w:t>
      </w:r>
      <w:r>
        <w:rPr>
          <w:b/>
          <w:color w:val="000000"/>
          <w:sz w:val="22"/>
          <w:szCs w:val="22"/>
        </w:rPr>
        <w:t>zał. nr 2</w:t>
      </w:r>
      <w:r>
        <w:rPr>
          <w:color w:val="000000"/>
          <w:sz w:val="22"/>
          <w:szCs w:val="22"/>
        </w:rPr>
        <w:t>,</w:t>
      </w:r>
    </w:p>
    <w:p w14:paraId="7087B740" w14:textId="77777777" w:rsidR="00837315" w:rsidRDefault="00000000">
      <w:pPr>
        <w:numPr>
          <w:ilvl w:val="0"/>
          <w:numId w:val="18"/>
        </w:numPr>
        <w:pBdr>
          <w:top w:val="nil"/>
          <w:left w:val="nil"/>
          <w:bottom w:val="nil"/>
          <w:right w:val="nil"/>
          <w:between w:val="nil"/>
        </w:pBdr>
        <w:spacing w:before="0" w:line="300" w:lineRule="auto"/>
        <w:rPr>
          <w:color w:val="000000"/>
          <w:sz w:val="22"/>
          <w:szCs w:val="22"/>
        </w:rPr>
      </w:pPr>
      <w:r>
        <w:rPr>
          <w:color w:val="000000"/>
          <w:sz w:val="22"/>
          <w:szCs w:val="22"/>
        </w:rPr>
        <w:t xml:space="preserve">Projekt umowy – </w:t>
      </w:r>
      <w:r>
        <w:rPr>
          <w:b/>
          <w:color w:val="000000"/>
          <w:sz w:val="22"/>
          <w:szCs w:val="22"/>
        </w:rPr>
        <w:t>zał. nr 3</w:t>
      </w:r>
      <w:r>
        <w:rPr>
          <w:color w:val="000000"/>
          <w:sz w:val="22"/>
          <w:szCs w:val="22"/>
        </w:rPr>
        <w:t>,</w:t>
      </w:r>
    </w:p>
    <w:p w14:paraId="218DFF7F" w14:textId="77777777" w:rsidR="00837315" w:rsidRDefault="00000000">
      <w:pPr>
        <w:numPr>
          <w:ilvl w:val="0"/>
          <w:numId w:val="18"/>
        </w:numPr>
        <w:pBdr>
          <w:top w:val="nil"/>
          <w:left w:val="nil"/>
          <w:bottom w:val="nil"/>
          <w:right w:val="nil"/>
          <w:between w:val="nil"/>
        </w:pBdr>
        <w:spacing w:before="0" w:line="300" w:lineRule="auto"/>
        <w:rPr>
          <w:color w:val="000000"/>
          <w:sz w:val="22"/>
          <w:szCs w:val="22"/>
        </w:rPr>
      </w:pPr>
      <w:r>
        <w:rPr>
          <w:color w:val="000000"/>
          <w:sz w:val="22"/>
          <w:szCs w:val="22"/>
        </w:rPr>
        <w:t xml:space="preserve">Wykaz I- robót budowlanych, II- osób skierowanych przez wykonawcę do realizacji zamówienia publicznego – </w:t>
      </w:r>
      <w:r>
        <w:rPr>
          <w:b/>
          <w:color w:val="000000"/>
          <w:sz w:val="22"/>
          <w:szCs w:val="22"/>
        </w:rPr>
        <w:t>zał. nr 4</w:t>
      </w:r>
      <w:r>
        <w:rPr>
          <w:color w:val="000000"/>
          <w:sz w:val="22"/>
          <w:szCs w:val="22"/>
        </w:rPr>
        <w:t>,</w:t>
      </w:r>
    </w:p>
    <w:p w14:paraId="5F8F7EAE" w14:textId="77777777" w:rsidR="00837315" w:rsidRDefault="00000000">
      <w:pPr>
        <w:numPr>
          <w:ilvl w:val="0"/>
          <w:numId w:val="18"/>
        </w:numPr>
        <w:pBdr>
          <w:top w:val="nil"/>
          <w:left w:val="nil"/>
          <w:bottom w:val="nil"/>
          <w:right w:val="nil"/>
          <w:between w:val="nil"/>
        </w:pBdr>
        <w:spacing w:before="0" w:line="300" w:lineRule="auto"/>
        <w:rPr>
          <w:b/>
          <w:color w:val="000000"/>
          <w:sz w:val="22"/>
          <w:szCs w:val="22"/>
        </w:rPr>
      </w:pPr>
      <w:r>
        <w:rPr>
          <w:color w:val="000000"/>
          <w:sz w:val="22"/>
          <w:szCs w:val="22"/>
        </w:rPr>
        <w:t xml:space="preserve">Zobowiązanie Podmiotu udostępniającego zasoby z art. 118 ust 4 Pzp oraz oświadczenie o niepodleganiu wykluczeniu oraz spełnianiu warunków udziału w postępowaniu składane na podstawie art. 125 ust. 5  ustawy z dnia 11 września 2019 r. Prawo zamówień publicznych oraz art. 7 ust. 1 ustawy z dnia 13 kwietnia 2022 r. o szczególnych rozwiązaniach w zakresie przeciwdziałania wspieraniu agresji na Ukrainę – </w:t>
      </w:r>
      <w:r>
        <w:rPr>
          <w:b/>
          <w:color w:val="000000"/>
          <w:sz w:val="22"/>
          <w:szCs w:val="22"/>
        </w:rPr>
        <w:t>zał. nr 5,</w:t>
      </w:r>
    </w:p>
    <w:p w14:paraId="1EFBC75C" w14:textId="77777777" w:rsidR="00837315" w:rsidRDefault="00000000">
      <w:pPr>
        <w:numPr>
          <w:ilvl w:val="0"/>
          <w:numId w:val="18"/>
        </w:numPr>
        <w:pBdr>
          <w:top w:val="nil"/>
          <w:left w:val="nil"/>
          <w:bottom w:val="nil"/>
          <w:right w:val="nil"/>
          <w:between w:val="nil"/>
        </w:pBdr>
        <w:spacing w:before="0" w:line="300" w:lineRule="auto"/>
        <w:rPr>
          <w:color w:val="000000"/>
          <w:sz w:val="22"/>
          <w:szCs w:val="22"/>
        </w:rPr>
      </w:pPr>
      <w:r>
        <w:rPr>
          <w:color w:val="000000"/>
          <w:sz w:val="22"/>
          <w:szCs w:val="22"/>
        </w:rPr>
        <w:t xml:space="preserve">Oświadczenie Wykonawców wspólnie ubiegających się o zamówienie, z którego wynika, które roboty budowlane, dostawy lub usługi </w:t>
      </w:r>
      <w:r>
        <w:rPr>
          <w:sz w:val="22"/>
          <w:szCs w:val="22"/>
        </w:rPr>
        <w:t>wykonują</w:t>
      </w:r>
      <w:r>
        <w:rPr>
          <w:color w:val="000000"/>
          <w:sz w:val="22"/>
          <w:szCs w:val="22"/>
        </w:rPr>
        <w:t xml:space="preserve"> poszczególni Wykonawcy - </w:t>
      </w:r>
      <w:r>
        <w:rPr>
          <w:b/>
          <w:color w:val="000000"/>
          <w:sz w:val="22"/>
          <w:szCs w:val="22"/>
        </w:rPr>
        <w:t>zał. nr 6</w:t>
      </w:r>
      <w:r>
        <w:rPr>
          <w:color w:val="000000"/>
          <w:sz w:val="22"/>
          <w:szCs w:val="22"/>
        </w:rPr>
        <w:t>.</w:t>
      </w:r>
    </w:p>
    <w:sectPr w:rsidR="00837315">
      <w:headerReference w:type="even" r:id="rId25"/>
      <w:headerReference w:type="default" r:id="rId26"/>
      <w:footerReference w:type="even" r:id="rId27"/>
      <w:footerReference w:type="default" r:id="rId28"/>
      <w:pgSz w:w="11906" w:h="16838"/>
      <w:pgMar w:top="1417" w:right="1417" w:bottom="1417" w:left="1417" w:header="397" w:footer="56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FA558" w14:textId="77777777" w:rsidR="00D21BC6" w:rsidRDefault="00D21BC6">
      <w:pPr>
        <w:spacing w:before="0" w:line="240" w:lineRule="auto"/>
      </w:pPr>
      <w:r>
        <w:separator/>
      </w:r>
    </w:p>
  </w:endnote>
  <w:endnote w:type="continuationSeparator" w:id="0">
    <w:p w14:paraId="3F8C02FF" w14:textId="77777777" w:rsidR="00D21BC6" w:rsidRDefault="00D21BC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embedRegular r:id="rId1" w:fontKey="{EA1DABF7-33DC-4C9E-8581-3F3B03F41BDF}"/>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embedRegular r:id="rId2" w:fontKey="{E6E6E967-1077-44C3-8382-81BCBBC5F439}"/>
    <w:embedBold r:id="rId3" w:fontKey="{D5AFF14E-D502-4B11-90A4-ED19B686438F}"/>
  </w:font>
  <w:font w:name="Ottawa">
    <w:altName w:val="Calibri"/>
    <w:charset w:val="00"/>
    <w:family w:val="auto"/>
    <w:pitch w:val="default"/>
  </w:font>
  <w:font w:name="CG Times">
    <w:charset w:val="00"/>
    <w:family w:val="auto"/>
    <w:pitch w:val="default"/>
    <w:embedRegular r:id="rId4" w:fontKey="{C6E32577-6054-4D16-819E-2EB05C6A7D20}"/>
    <w:embedBold r:id="rId5" w:fontKey="{1CC4B4D0-C160-4967-A864-13F803A2909A}"/>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6" w:fontKey="{730AF116-BB1E-4EF8-8AB5-1084943E7372}"/>
  </w:font>
  <w:font w:name="Segoe UI">
    <w:panose1 w:val="020B0502040204020203"/>
    <w:charset w:val="EE"/>
    <w:family w:val="swiss"/>
    <w:pitch w:val="variable"/>
    <w:sig w:usb0="E4002EFF" w:usb1="C000E47F" w:usb2="00000009" w:usb3="00000000" w:csb0="000001FF" w:csb1="00000000"/>
    <w:embedRegular r:id="rId7" w:fontKey="{C100868A-D28B-48EE-A8C4-DED82C3E09B4}"/>
  </w:font>
  <w:font w:name="Calibri Light">
    <w:panose1 w:val="020F0302020204030204"/>
    <w:charset w:val="EE"/>
    <w:family w:val="swiss"/>
    <w:pitch w:val="variable"/>
    <w:sig w:usb0="E4002EFF" w:usb1="C000247B" w:usb2="00000009" w:usb3="00000000" w:csb0="000001FF" w:csb1="00000000"/>
    <w:embedRegular r:id="rId8" w:fontKey="{69114CF4-EA17-45E4-96FC-E760EDCDE8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8EB71" w14:textId="77777777" w:rsidR="00837315" w:rsidRDefault="00000000">
    <w:pPr>
      <w:pBdr>
        <w:top w:val="nil"/>
        <w:left w:val="nil"/>
        <w:bottom w:val="nil"/>
        <w:right w:val="nil"/>
        <w:between w:val="nil"/>
      </w:pBdr>
      <w:tabs>
        <w:tab w:val="center" w:pos="4536"/>
        <w:tab w:val="right" w:pos="9072"/>
      </w:tabs>
      <w:spacing w:line="300" w:lineRule="auto"/>
      <w:jc w:val="center"/>
      <w:rPr>
        <w:color w:val="000000"/>
      </w:rPr>
    </w:pPr>
    <w:r>
      <w:rPr>
        <w:i/>
        <w:color w:val="000000"/>
      </w:rPr>
      <w:t>Znak postępowania: WR.271. ….1.2021.206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084AC" w14:textId="77777777" w:rsidR="00837315" w:rsidRDefault="00000000">
    <w:pPr>
      <w:pBdr>
        <w:top w:val="nil"/>
        <w:left w:val="nil"/>
        <w:bottom w:val="nil"/>
        <w:right w:val="nil"/>
        <w:between w:val="nil"/>
      </w:pBdr>
      <w:tabs>
        <w:tab w:val="center" w:pos="4536"/>
        <w:tab w:val="right" w:pos="9072"/>
      </w:tabs>
      <w:spacing w:line="300" w:lineRule="auto"/>
      <w:jc w:val="center"/>
      <w:rPr>
        <w:i/>
        <w:color w:val="000000"/>
      </w:rPr>
    </w:pPr>
    <w:r>
      <w:rPr>
        <w:i/>
        <w:color w:val="000000"/>
      </w:rPr>
      <w:t xml:space="preserve">Znak postępowania: </w:t>
    </w:r>
    <w:r>
      <w:rPr>
        <w:i/>
      </w:rPr>
      <w:t>CKIR</w:t>
    </w:r>
    <w:r>
      <w:rPr>
        <w:i/>
        <w:color w:val="000000"/>
      </w:rPr>
      <w:t>.1.2025</w:t>
    </w:r>
  </w:p>
  <w:p w14:paraId="1B6E8C9C" w14:textId="77777777" w:rsidR="00837315" w:rsidRDefault="00000000">
    <w:pPr>
      <w:pBdr>
        <w:top w:val="nil"/>
        <w:left w:val="nil"/>
        <w:bottom w:val="nil"/>
        <w:right w:val="nil"/>
        <w:between w:val="nil"/>
      </w:pBdr>
      <w:tabs>
        <w:tab w:val="center" w:pos="4536"/>
        <w:tab w:val="right" w:pos="9072"/>
      </w:tabs>
      <w:spacing w:line="300" w:lineRule="auto"/>
      <w:jc w:val="center"/>
      <w:rPr>
        <w:color w:val="000000"/>
      </w:rPr>
    </w:pPr>
    <w:r>
      <w:rPr>
        <w:color w:val="000000"/>
      </w:rPr>
      <w:fldChar w:fldCharType="begin"/>
    </w:r>
    <w:r>
      <w:rPr>
        <w:color w:val="000000"/>
      </w:rPr>
      <w:instrText>PAGE</w:instrText>
    </w:r>
    <w:r>
      <w:rPr>
        <w:color w:val="000000"/>
      </w:rPr>
      <w:fldChar w:fldCharType="separate"/>
    </w:r>
    <w:r w:rsidR="00A16F37">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735EB" w14:textId="77777777" w:rsidR="00D21BC6" w:rsidRDefault="00D21BC6">
      <w:pPr>
        <w:spacing w:before="0" w:line="240" w:lineRule="auto"/>
      </w:pPr>
      <w:r>
        <w:separator/>
      </w:r>
    </w:p>
  </w:footnote>
  <w:footnote w:type="continuationSeparator" w:id="0">
    <w:p w14:paraId="1B263803" w14:textId="77777777" w:rsidR="00D21BC6" w:rsidRDefault="00D21BC6">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3D17F" w14:textId="77777777" w:rsidR="00837315" w:rsidRDefault="00000000">
    <w:pPr>
      <w:pBdr>
        <w:top w:val="nil"/>
        <w:left w:val="nil"/>
        <w:bottom w:val="nil"/>
        <w:right w:val="nil"/>
        <w:between w:val="nil"/>
      </w:pBdr>
      <w:tabs>
        <w:tab w:val="center" w:pos="4536"/>
        <w:tab w:val="right" w:pos="9072"/>
      </w:tabs>
      <w:spacing w:line="300" w:lineRule="auto"/>
      <w:jc w:val="center"/>
      <w:rPr>
        <w:i/>
        <w:color w:val="000000"/>
      </w:rPr>
    </w:pPr>
    <w:r>
      <w:rPr>
        <w:i/>
        <w:color w:val="000000"/>
      </w:rPr>
      <w:t xml:space="preserve">Zadanie: </w:t>
    </w:r>
    <w:r>
      <w:rPr>
        <w:b/>
        <w:i/>
        <w:color w:val="000000"/>
      </w:rPr>
      <w:t>Przebudowa oświetlenia ulicznego na Oś. Słonecznym</w:t>
    </w:r>
  </w:p>
  <w:p w14:paraId="11B8D2BA" w14:textId="77777777" w:rsidR="00837315" w:rsidRDefault="00000000">
    <w:pPr>
      <w:pBdr>
        <w:top w:val="nil"/>
        <w:left w:val="nil"/>
        <w:bottom w:val="nil"/>
        <w:right w:val="nil"/>
        <w:between w:val="nil"/>
      </w:pBdr>
      <w:tabs>
        <w:tab w:val="center" w:pos="4536"/>
        <w:tab w:val="right" w:pos="9072"/>
      </w:tabs>
      <w:spacing w:line="300" w:lineRule="auto"/>
      <w:jc w:val="center"/>
      <w:rPr>
        <w:b/>
        <w:i/>
        <w:color w:val="000000"/>
      </w:rPr>
    </w:pPr>
    <w:r>
      <w:rPr>
        <w:b/>
        <w:i/>
        <w:color w:val="000000"/>
      </w:rPr>
      <w:t>Specyfikacja Warunków Zamówienia</w:t>
    </w:r>
  </w:p>
  <w:p w14:paraId="7A78D806" w14:textId="77777777" w:rsidR="00837315" w:rsidRDefault="00837315">
    <w:pPr>
      <w:pBdr>
        <w:top w:val="nil"/>
        <w:left w:val="nil"/>
        <w:bottom w:val="nil"/>
        <w:right w:val="nil"/>
        <w:between w:val="nil"/>
      </w:pBdr>
      <w:tabs>
        <w:tab w:val="center" w:pos="4536"/>
        <w:tab w:val="right" w:pos="9072"/>
      </w:tabs>
      <w:spacing w:line="300" w:lineRule="auto"/>
      <w:jc w:val="center"/>
      <w:rPr>
        <w:b/>
        <w: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240B3" w14:textId="77777777" w:rsidR="00837315" w:rsidRDefault="00000000">
    <w:pPr>
      <w:pBdr>
        <w:top w:val="nil"/>
        <w:left w:val="nil"/>
        <w:bottom w:val="nil"/>
        <w:right w:val="nil"/>
        <w:between w:val="nil"/>
      </w:pBdr>
      <w:tabs>
        <w:tab w:val="center" w:pos="4536"/>
        <w:tab w:val="right" w:pos="9072"/>
      </w:tabs>
      <w:spacing w:line="300" w:lineRule="auto"/>
      <w:jc w:val="center"/>
      <w:rPr>
        <w:i/>
        <w:color w:val="000000"/>
      </w:rPr>
    </w:pPr>
    <w:r>
      <w:rPr>
        <w:i/>
        <w:color w:val="000000"/>
      </w:rPr>
      <w:t xml:space="preserve">Zadanie: </w:t>
    </w:r>
    <w:r>
      <w:rPr>
        <w:b/>
        <w:i/>
      </w:rPr>
      <w:t xml:space="preserve">Wymiana stolarki w budynku Centrum Kultury i Rekreacji w Lądku-Zdroju </w:t>
    </w:r>
  </w:p>
  <w:p w14:paraId="0B28CF20" w14:textId="77777777" w:rsidR="00837315" w:rsidRDefault="00000000">
    <w:pPr>
      <w:pBdr>
        <w:top w:val="nil"/>
        <w:left w:val="nil"/>
        <w:bottom w:val="nil"/>
        <w:right w:val="nil"/>
        <w:between w:val="nil"/>
      </w:pBdr>
      <w:tabs>
        <w:tab w:val="center" w:pos="4536"/>
        <w:tab w:val="right" w:pos="9072"/>
      </w:tabs>
      <w:spacing w:line="300" w:lineRule="auto"/>
      <w:jc w:val="center"/>
      <w:rPr>
        <w:b/>
        <w:i/>
        <w:color w:val="000000"/>
      </w:rPr>
    </w:pPr>
    <w:r>
      <w:rPr>
        <w:b/>
        <w:i/>
        <w:color w:val="000000"/>
      </w:rPr>
      <w:t>Specyfikacja Warunków Zamówienia</w:t>
    </w:r>
  </w:p>
  <w:p w14:paraId="379EA5AA" w14:textId="77777777" w:rsidR="00837315" w:rsidRDefault="00837315">
    <w:pPr>
      <w:pBdr>
        <w:top w:val="nil"/>
        <w:left w:val="nil"/>
        <w:bottom w:val="nil"/>
        <w:right w:val="nil"/>
        <w:between w:val="nil"/>
      </w:pBdr>
      <w:tabs>
        <w:tab w:val="center" w:pos="4536"/>
        <w:tab w:val="right" w:pos="9072"/>
      </w:tabs>
      <w:spacing w:line="300" w:lineRule="auto"/>
      <w:jc w:val="center"/>
      <w:rPr>
        <w:b/>
        <w: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17860"/>
    <w:multiLevelType w:val="multilevel"/>
    <w:tmpl w:val="7B5014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BE4105"/>
    <w:multiLevelType w:val="multilevel"/>
    <w:tmpl w:val="20BE77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A70FEC"/>
    <w:multiLevelType w:val="multilevel"/>
    <w:tmpl w:val="F13AF28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7"/>
      </w:pPr>
      <w:rPr>
        <w:b w:val="0"/>
        <w:i w:val="0"/>
      </w:rPr>
    </w:lvl>
    <w:lvl w:ilvl="4">
      <w:start w:val="1"/>
      <w:numFmt w:val="bullet"/>
      <w:lvlText w:val="⎯"/>
      <w:lvlJc w:val="left"/>
      <w:pPr>
        <w:ind w:left="2232" w:hanging="792"/>
      </w:pPr>
      <w:rPr>
        <w:rFonts w:ascii="Noto Sans Symbols" w:eastAsia="Noto Sans Symbols" w:hAnsi="Noto Sans Symbols" w:cs="Noto Sans Symbols"/>
      </w:rPr>
    </w:lvl>
    <w:lvl w:ilvl="5">
      <w:start w:val="1"/>
      <w:numFmt w:val="decimal"/>
      <w:lvlText w:val="%1.%2.%3.%4.⎯.%6."/>
      <w:lvlJc w:val="left"/>
      <w:pPr>
        <w:ind w:left="2736" w:hanging="935"/>
      </w:pPr>
    </w:lvl>
    <w:lvl w:ilvl="6">
      <w:start w:val="1"/>
      <w:numFmt w:val="decimal"/>
      <w:lvlText w:val="%1.%2.%3.%4.⎯.%6.%7."/>
      <w:lvlJc w:val="left"/>
      <w:pPr>
        <w:ind w:left="3240" w:hanging="1080"/>
      </w:pPr>
    </w:lvl>
    <w:lvl w:ilvl="7">
      <w:start w:val="1"/>
      <w:numFmt w:val="decimal"/>
      <w:lvlText w:val="%1.%2.%3.%4.⎯.%6.%7.%8."/>
      <w:lvlJc w:val="left"/>
      <w:pPr>
        <w:ind w:left="3744" w:hanging="1224"/>
      </w:pPr>
    </w:lvl>
    <w:lvl w:ilvl="8">
      <w:start w:val="1"/>
      <w:numFmt w:val="decimal"/>
      <w:lvlText w:val="%1.%2.%3.%4.⎯.%6.%7.%8.%9."/>
      <w:lvlJc w:val="left"/>
      <w:pPr>
        <w:ind w:left="4320" w:hanging="1440"/>
      </w:pPr>
    </w:lvl>
  </w:abstractNum>
  <w:abstractNum w:abstractNumId="3" w15:restartNumberingAfterBreak="0">
    <w:nsid w:val="0FF60FCB"/>
    <w:multiLevelType w:val="multilevel"/>
    <w:tmpl w:val="4254F66C"/>
    <w:lvl w:ilvl="0">
      <w:start w:val="1"/>
      <w:numFmt w:val="upperRoman"/>
      <w:lvlText w:val="%1."/>
      <w:lvlJc w:val="right"/>
      <w:pPr>
        <w:ind w:left="2275" w:hanging="432"/>
      </w:pPr>
      <w:rPr>
        <w:b/>
      </w:r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4" w15:restartNumberingAfterBreak="0">
    <w:nsid w:val="14CB6E5D"/>
    <w:multiLevelType w:val="multilevel"/>
    <w:tmpl w:val="4F5010A8"/>
    <w:lvl w:ilvl="0">
      <w:start w:val="1"/>
      <w:numFmt w:val="decimal"/>
      <w:lvlText w:val="%1."/>
      <w:lvlJc w:val="left"/>
      <w:pPr>
        <w:ind w:left="360" w:hanging="360"/>
      </w:pPr>
    </w:lvl>
    <w:lvl w:ilvl="1">
      <w:start w:val="1"/>
      <w:numFmt w:val="lowerLetter"/>
      <w:lvlText w:val="%2)"/>
      <w:lvlJc w:val="left"/>
      <w:pPr>
        <w:ind w:left="907" w:hanging="510"/>
      </w:pPr>
    </w:lvl>
    <w:lvl w:ilvl="2">
      <w:start w:val="1"/>
      <w:numFmt w:val="decimal"/>
      <w:lvlText w:val="%1.%2.%3."/>
      <w:lvlJc w:val="left"/>
      <w:pPr>
        <w:ind w:left="1224" w:hanging="504"/>
      </w:pPr>
    </w:lvl>
    <w:lvl w:ilvl="3">
      <w:start w:val="1"/>
      <w:numFmt w:val="lowerLetter"/>
      <w:lvlText w:val="%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5120E10"/>
    <w:multiLevelType w:val="multilevel"/>
    <w:tmpl w:val="6784B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2226"/>
    <w:multiLevelType w:val="multilevel"/>
    <w:tmpl w:val="6F92B852"/>
    <w:lvl w:ilvl="0">
      <w:start w:val="1"/>
      <w:numFmt w:val="decimal"/>
      <w:lvlText w:val="%1."/>
      <w:lvlJc w:val="left"/>
      <w:pPr>
        <w:ind w:left="360" w:hanging="360"/>
      </w:pPr>
    </w:lvl>
    <w:lvl w:ilvl="1">
      <w:start w:val="1"/>
      <w:numFmt w:val="decimal"/>
      <w:lvlText w:val="%1.%2."/>
      <w:lvlJc w:val="left"/>
      <w:pPr>
        <w:ind w:left="907" w:hanging="510"/>
      </w:pPr>
    </w:lvl>
    <w:lvl w:ilvl="2">
      <w:start w:val="1"/>
      <w:numFmt w:val="lowerLetter"/>
      <w:lvlText w:val="%3)"/>
      <w:lvlJc w:val="left"/>
      <w:pPr>
        <w:ind w:left="1224" w:hanging="504"/>
      </w:pPr>
    </w:lvl>
    <w:lvl w:ilvl="3">
      <w:start w:val="1"/>
      <w:numFmt w:val="lowerLetter"/>
      <w:lvlText w:val="%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7463EF"/>
    <w:multiLevelType w:val="multilevel"/>
    <w:tmpl w:val="037AA894"/>
    <w:lvl w:ilvl="0">
      <w:start w:val="1"/>
      <w:numFmt w:val="decimal"/>
      <w:lvlText w:val="%1."/>
      <w:lvlJc w:val="left"/>
      <w:pPr>
        <w:ind w:left="726" w:hanging="360"/>
      </w:pPr>
      <w:rPr>
        <w:u w:val="none"/>
      </w:rPr>
    </w:lvl>
    <w:lvl w:ilvl="1">
      <w:start w:val="1"/>
      <w:numFmt w:val="lowerLetter"/>
      <w:lvlText w:val="%2."/>
      <w:lvlJc w:val="left"/>
      <w:pPr>
        <w:ind w:left="1446" w:hanging="360"/>
      </w:pPr>
      <w:rPr>
        <w:u w:val="none"/>
      </w:rPr>
    </w:lvl>
    <w:lvl w:ilvl="2">
      <w:start w:val="1"/>
      <w:numFmt w:val="lowerRoman"/>
      <w:lvlText w:val="%3."/>
      <w:lvlJc w:val="right"/>
      <w:pPr>
        <w:ind w:left="2166" w:hanging="180"/>
      </w:pPr>
      <w:rPr>
        <w:u w:val="none"/>
      </w:rPr>
    </w:lvl>
    <w:lvl w:ilvl="3">
      <w:start w:val="1"/>
      <w:numFmt w:val="decimal"/>
      <w:lvlText w:val="%4."/>
      <w:lvlJc w:val="left"/>
      <w:pPr>
        <w:ind w:left="2886" w:hanging="360"/>
      </w:pPr>
      <w:rPr>
        <w:u w:val="none"/>
      </w:rPr>
    </w:lvl>
    <w:lvl w:ilvl="4">
      <w:start w:val="1"/>
      <w:numFmt w:val="lowerLetter"/>
      <w:lvlText w:val="%5."/>
      <w:lvlJc w:val="left"/>
      <w:pPr>
        <w:ind w:left="3606" w:hanging="360"/>
      </w:pPr>
      <w:rPr>
        <w:u w:val="none"/>
      </w:rPr>
    </w:lvl>
    <w:lvl w:ilvl="5">
      <w:start w:val="1"/>
      <w:numFmt w:val="lowerRoman"/>
      <w:lvlText w:val="%6."/>
      <w:lvlJc w:val="right"/>
      <w:pPr>
        <w:ind w:left="4326" w:hanging="180"/>
      </w:pPr>
      <w:rPr>
        <w:u w:val="none"/>
      </w:rPr>
    </w:lvl>
    <w:lvl w:ilvl="6">
      <w:start w:val="1"/>
      <w:numFmt w:val="decimal"/>
      <w:lvlText w:val="%7."/>
      <w:lvlJc w:val="left"/>
      <w:pPr>
        <w:ind w:left="5046" w:hanging="360"/>
      </w:pPr>
      <w:rPr>
        <w:u w:val="none"/>
      </w:rPr>
    </w:lvl>
    <w:lvl w:ilvl="7">
      <w:start w:val="1"/>
      <w:numFmt w:val="lowerLetter"/>
      <w:lvlText w:val="%8."/>
      <w:lvlJc w:val="left"/>
      <w:pPr>
        <w:ind w:left="5766" w:hanging="360"/>
      </w:pPr>
      <w:rPr>
        <w:u w:val="none"/>
      </w:rPr>
    </w:lvl>
    <w:lvl w:ilvl="8">
      <w:start w:val="1"/>
      <w:numFmt w:val="lowerRoman"/>
      <w:lvlText w:val="%9."/>
      <w:lvlJc w:val="right"/>
      <w:pPr>
        <w:ind w:left="6486" w:hanging="180"/>
      </w:pPr>
      <w:rPr>
        <w:u w:val="none"/>
      </w:rPr>
    </w:lvl>
  </w:abstractNum>
  <w:abstractNum w:abstractNumId="8" w15:restartNumberingAfterBreak="0">
    <w:nsid w:val="1C952BDB"/>
    <w:multiLevelType w:val="multilevel"/>
    <w:tmpl w:val="3CE465CE"/>
    <w:lvl w:ilvl="0">
      <w:start w:val="1"/>
      <w:numFmt w:val="decimal"/>
      <w:lvlText w:val="%1."/>
      <w:lvlJc w:val="left"/>
      <w:pPr>
        <w:ind w:left="360" w:hanging="360"/>
      </w:pPr>
    </w:lvl>
    <w:lvl w:ilvl="1">
      <w:start w:val="1"/>
      <w:numFmt w:val="decimal"/>
      <w:lvlText w:val="%1.%2."/>
      <w:lvlJc w:val="left"/>
      <w:pPr>
        <w:ind w:left="907" w:hanging="510"/>
      </w:pPr>
    </w:lvl>
    <w:lvl w:ilvl="2">
      <w:start w:val="1"/>
      <w:numFmt w:val="decimal"/>
      <w:lvlText w:val="%1.%2.%3."/>
      <w:lvlJc w:val="left"/>
      <w:pPr>
        <w:ind w:left="1224" w:hanging="504"/>
      </w:pPr>
    </w:lvl>
    <w:lvl w:ilvl="3">
      <w:start w:val="1"/>
      <w:numFmt w:val="lowerLetter"/>
      <w:lvlText w:val="%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B72CF9"/>
    <w:multiLevelType w:val="multilevel"/>
    <w:tmpl w:val="1CF8D042"/>
    <w:lvl w:ilvl="0">
      <w:start w:val="1"/>
      <w:numFmt w:val="decimal"/>
      <w:lvlText w:val="%1."/>
      <w:lvlJc w:val="left"/>
      <w:pPr>
        <w:ind w:left="360" w:hanging="360"/>
      </w:pPr>
    </w:lvl>
    <w:lvl w:ilvl="1">
      <w:start w:val="1"/>
      <w:numFmt w:val="decimal"/>
      <w:lvlText w:val="%1.%2."/>
      <w:lvlJc w:val="left"/>
      <w:pPr>
        <w:ind w:left="907" w:hanging="510"/>
      </w:pPr>
    </w:lvl>
    <w:lvl w:ilvl="2">
      <w:start w:val="1"/>
      <w:numFmt w:val="decimal"/>
      <w:lvlText w:val="%1.%2.%3."/>
      <w:lvlJc w:val="left"/>
      <w:pPr>
        <w:ind w:left="1224" w:hanging="504"/>
      </w:pPr>
    </w:lvl>
    <w:lvl w:ilvl="3">
      <w:start w:val="1"/>
      <w:numFmt w:val="lowerLetter"/>
      <w:lvlText w:val="%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28203A5"/>
    <w:multiLevelType w:val="multilevel"/>
    <w:tmpl w:val="39A49718"/>
    <w:lvl w:ilvl="0">
      <w:start w:val="1"/>
      <w:numFmt w:val="upperRoman"/>
      <w:pStyle w:val="Nagwek1"/>
      <w:lvlText w:val="%1."/>
      <w:lvlJc w:val="right"/>
      <w:pPr>
        <w:ind w:left="720" w:hanging="360"/>
      </w:pPr>
      <w:rPr>
        <w:u w:val="none"/>
      </w:rPr>
    </w:lvl>
    <w:lvl w:ilvl="1">
      <w:start w:val="1"/>
      <w:numFmt w:val="lowerLetter"/>
      <w:pStyle w:val="Nagwek2"/>
      <w:lvlText w:val="%2)"/>
      <w:lvlJc w:val="left"/>
      <w:pPr>
        <w:ind w:left="1440" w:hanging="360"/>
      </w:pPr>
      <w:rPr>
        <w:u w:val="none"/>
      </w:rPr>
    </w:lvl>
    <w:lvl w:ilvl="2">
      <w:start w:val="1"/>
      <w:numFmt w:val="lowerRoman"/>
      <w:pStyle w:val="Nagwek3"/>
      <w:lvlText w:val="%3)"/>
      <w:lvlJc w:val="right"/>
      <w:pPr>
        <w:ind w:left="2160" w:hanging="360"/>
      </w:pPr>
      <w:rPr>
        <w:u w:val="none"/>
      </w:rPr>
    </w:lvl>
    <w:lvl w:ilvl="3">
      <w:start w:val="1"/>
      <w:numFmt w:val="decimal"/>
      <w:pStyle w:val="Nagwek4"/>
      <w:lvlText w:val="(%4)"/>
      <w:lvlJc w:val="left"/>
      <w:pPr>
        <w:ind w:left="2880" w:hanging="360"/>
      </w:pPr>
      <w:rPr>
        <w:u w:val="none"/>
      </w:rPr>
    </w:lvl>
    <w:lvl w:ilvl="4">
      <w:start w:val="1"/>
      <w:numFmt w:val="lowerLetter"/>
      <w:pStyle w:val="Nagwek5"/>
      <w:lvlText w:val="(%5)"/>
      <w:lvlJc w:val="left"/>
      <w:pPr>
        <w:ind w:left="3600" w:hanging="360"/>
      </w:pPr>
      <w:rPr>
        <w:u w:val="none"/>
      </w:rPr>
    </w:lvl>
    <w:lvl w:ilvl="5">
      <w:start w:val="1"/>
      <w:numFmt w:val="lowerRoman"/>
      <w:pStyle w:val="Nagwek6"/>
      <w:lvlText w:val="(%6)"/>
      <w:lvlJc w:val="right"/>
      <w:pPr>
        <w:ind w:left="4320" w:hanging="360"/>
      </w:pPr>
      <w:rPr>
        <w:u w:val="none"/>
      </w:rPr>
    </w:lvl>
    <w:lvl w:ilvl="6">
      <w:start w:val="1"/>
      <w:numFmt w:val="decimal"/>
      <w:pStyle w:val="Nagwek7"/>
      <w:lvlText w:val="%7."/>
      <w:lvlJc w:val="left"/>
      <w:pPr>
        <w:ind w:left="5040" w:hanging="360"/>
      </w:pPr>
      <w:rPr>
        <w:u w:val="none"/>
      </w:rPr>
    </w:lvl>
    <w:lvl w:ilvl="7">
      <w:start w:val="1"/>
      <w:numFmt w:val="lowerLetter"/>
      <w:pStyle w:val="Nagwek8"/>
      <w:lvlText w:val="%8."/>
      <w:lvlJc w:val="left"/>
      <w:pPr>
        <w:ind w:left="5760" w:hanging="360"/>
      </w:pPr>
      <w:rPr>
        <w:u w:val="none"/>
      </w:rPr>
    </w:lvl>
    <w:lvl w:ilvl="8">
      <w:start w:val="1"/>
      <w:numFmt w:val="lowerRoman"/>
      <w:pStyle w:val="Nagwek9"/>
      <w:lvlText w:val="%9."/>
      <w:lvlJc w:val="right"/>
      <w:pPr>
        <w:ind w:left="6480" w:hanging="360"/>
      </w:pPr>
      <w:rPr>
        <w:u w:val="none"/>
      </w:rPr>
    </w:lvl>
  </w:abstractNum>
  <w:abstractNum w:abstractNumId="11" w15:restartNumberingAfterBreak="0">
    <w:nsid w:val="27866B7F"/>
    <w:multiLevelType w:val="multilevel"/>
    <w:tmpl w:val="6276CD8E"/>
    <w:lvl w:ilvl="0">
      <w:start w:val="1"/>
      <w:numFmt w:val="decimal"/>
      <w:lvlText w:val="%1."/>
      <w:lvlJc w:val="left"/>
      <w:pPr>
        <w:ind w:left="360" w:hanging="360"/>
      </w:pPr>
      <w:rPr>
        <w:b w:val="0"/>
      </w:rPr>
    </w:lvl>
    <w:lvl w:ilvl="1">
      <w:start w:val="1"/>
      <w:numFmt w:val="bullet"/>
      <w:lvlText w:val="⎯"/>
      <w:lvlJc w:val="left"/>
      <w:pPr>
        <w:ind w:left="720" w:hanging="360"/>
      </w:pPr>
      <w:rPr>
        <w:rFonts w:ascii="Noto Sans Symbols" w:eastAsia="Noto Sans Symbols" w:hAnsi="Noto Sans Symbols" w:cs="Noto Sans Symbols"/>
      </w:rPr>
    </w:lvl>
    <w:lvl w:ilvl="2">
      <w:start w:val="1"/>
      <w:numFmt w:val="decimal"/>
      <w:lvlText w:val="%1.⎯.%3."/>
      <w:lvlJc w:val="left"/>
      <w:pPr>
        <w:ind w:left="1224" w:hanging="504"/>
      </w:pPr>
    </w:lvl>
    <w:lvl w:ilvl="3">
      <w:start w:val="1"/>
      <w:numFmt w:val="lowerLetter"/>
      <w:lvlText w:val="%4)"/>
      <w:lvlJc w:val="left"/>
      <w:pPr>
        <w:ind w:left="1728" w:hanging="647"/>
      </w:pPr>
      <w:rPr>
        <w:b w:val="0"/>
        <w:i w:val="0"/>
      </w:rPr>
    </w:lvl>
    <w:lvl w:ilvl="4">
      <w:start w:val="1"/>
      <w:numFmt w:val="bullet"/>
      <w:lvlText w:val="⎯"/>
      <w:lvlJc w:val="left"/>
      <w:pPr>
        <w:ind w:left="2232" w:hanging="792"/>
      </w:pPr>
      <w:rPr>
        <w:rFonts w:ascii="Noto Sans Symbols" w:eastAsia="Noto Sans Symbols" w:hAnsi="Noto Sans Symbols" w:cs="Noto Sans Symbols"/>
      </w:rPr>
    </w:lvl>
    <w:lvl w:ilvl="5">
      <w:start w:val="1"/>
      <w:numFmt w:val="decimal"/>
      <w:lvlText w:val="%1.⎯.%3.%4.⎯.%6."/>
      <w:lvlJc w:val="left"/>
      <w:pPr>
        <w:ind w:left="2736" w:hanging="935"/>
      </w:pPr>
    </w:lvl>
    <w:lvl w:ilvl="6">
      <w:start w:val="1"/>
      <w:numFmt w:val="decimal"/>
      <w:lvlText w:val="%1.⎯.%3.%4.⎯.%6.%7."/>
      <w:lvlJc w:val="left"/>
      <w:pPr>
        <w:ind w:left="3240" w:hanging="1080"/>
      </w:pPr>
    </w:lvl>
    <w:lvl w:ilvl="7">
      <w:start w:val="1"/>
      <w:numFmt w:val="decimal"/>
      <w:lvlText w:val="%1.⎯.%3.%4.⎯.%6.%7.%8."/>
      <w:lvlJc w:val="left"/>
      <w:pPr>
        <w:ind w:left="3744" w:hanging="1224"/>
      </w:pPr>
    </w:lvl>
    <w:lvl w:ilvl="8">
      <w:start w:val="1"/>
      <w:numFmt w:val="decimal"/>
      <w:lvlText w:val="%1.⎯.%3.%4.⎯.%6.%7.%8.%9."/>
      <w:lvlJc w:val="left"/>
      <w:pPr>
        <w:ind w:left="4320" w:hanging="1440"/>
      </w:pPr>
    </w:lvl>
  </w:abstractNum>
  <w:abstractNum w:abstractNumId="12" w15:restartNumberingAfterBreak="0">
    <w:nsid w:val="30D10D52"/>
    <w:multiLevelType w:val="multilevel"/>
    <w:tmpl w:val="5C689E2E"/>
    <w:lvl w:ilvl="0">
      <w:start w:val="1"/>
      <w:numFmt w:val="decimal"/>
      <w:lvlText w:val="%1."/>
      <w:lvlJc w:val="left"/>
      <w:pPr>
        <w:ind w:left="360" w:hanging="360"/>
      </w:pPr>
    </w:lvl>
    <w:lvl w:ilvl="1">
      <w:start w:val="1"/>
      <w:numFmt w:val="decimal"/>
      <w:lvlText w:val="%1.%2."/>
      <w:lvlJc w:val="left"/>
      <w:pPr>
        <w:ind w:left="907" w:hanging="510"/>
      </w:pPr>
    </w:lvl>
    <w:lvl w:ilvl="2">
      <w:start w:val="1"/>
      <w:numFmt w:val="decimal"/>
      <w:lvlText w:val="%1.%2.%3."/>
      <w:lvlJc w:val="left"/>
      <w:pPr>
        <w:ind w:left="1224" w:hanging="504"/>
      </w:pPr>
    </w:lvl>
    <w:lvl w:ilvl="3">
      <w:start w:val="1"/>
      <w:numFmt w:val="lowerLetter"/>
      <w:lvlText w:val="%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2EB1CCE"/>
    <w:multiLevelType w:val="multilevel"/>
    <w:tmpl w:val="818C4990"/>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lowerLetter"/>
      <w:lvlText w:val="%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363171E"/>
    <w:multiLevelType w:val="multilevel"/>
    <w:tmpl w:val="0FC09618"/>
    <w:lvl w:ilvl="0">
      <w:start w:val="1"/>
      <w:numFmt w:val="decimal"/>
      <w:lvlText w:val="%1."/>
      <w:lvlJc w:val="left"/>
      <w:pPr>
        <w:ind w:left="360" w:hanging="360"/>
      </w:pPr>
    </w:lvl>
    <w:lvl w:ilvl="1">
      <w:start w:val="1"/>
      <w:numFmt w:val="decimal"/>
      <w:lvlText w:val="%1.%2."/>
      <w:lvlJc w:val="left"/>
      <w:pPr>
        <w:ind w:left="907" w:hanging="510"/>
      </w:pPr>
    </w:lvl>
    <w:lvl w:ilvl="2">
      <w:start w:val="1"/>
      <w:numFmt w:val="decimal"/>
      <w:lvlText w:val="%1.%2.%3."/>
      <w:lvlJc w:val="left"/>
      <w:pPr>
        <w:ind w:left="1224" w:hanging="504"/>
      </w:pPr>
    </w:lvl>
    <w:lvl w:ilvl="3">
      <w:start w:val="1"/>
      <w:numFmt w:val="lowerLetter"/>
      <w:lvlText w:val="%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5025C8F"/>
    <w:multiLevelType w:val="multilevel"/>
    <w:tmpl w:val="6D04BE98"/>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36B04441"/>
    <w:multiLevelType w:val="multilevel"/>
    <w:tmpl w:val="8314FB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4"/>
      <w:numFmt w:val="bullet"/>
      <w:lvlText w:val="•"/>
      <w:lvlJc w:val="left"/>
      <w:pPr>
        <w:ind w:left="2685" w:hanging="705"/>
      </w:pPr>
      <w:rPr>
        <w:u w:val="none"/>
      </w:rPr>
    </w:lvl>
    <w:lvl w:ilvl="3">
      <w:start w:val="1"/>
      <w:numFmt w:val="lowerLetter"/>
      <w:lvlText w:val="%4)"/>
      <w:lvlJc w:val="left"/>
      <w:pPr>
        <w:ind w:left="3225" w:hanging="705"/>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7" w15:restartNumberingAfterBreak="0">
    <w:nsid w:val="385B2E1C"/>
    <w:multiLevelType w:val="multilevel"/>
    <w:tmpl w:val="6E98539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D634CA6"/>
    <w:multiLevelType w:val="multilevel"/>
    <w:tmpl w:val="8B280E4E"/>
    <w:lvl w:ilvl="0">
      <w:start w:val="1"/>
      <w:numFmt w:val="decimal"/>
      <w:lvlText w:val="%1."/>
      <w:lvlJc w:val="left"/>
      <w:pPr>
        <w:ind w:left="360" w:hanging="360"/>
      </w:pPr>
    </w:lvl>
    <w:lvl w:ilvl="1">
      <w:start w:val="1"/>
      <w:numFmt w:val="lowerLetter"/>
      <w:lvlText w:val="%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21F25D2"/>
    <w:multiLevelType w:val="multilevel"/>
    <w:tmpl w:val="6004DD14"/>
    <w:lvl w:ilvl="0">
      <w:start w:val="1"/>
      <w:numFmt w:val="decimal"/>
      <w:lvlText w:val="%1."/>
      <w:lvlJc w:val="left"/>
      <w:pPr>
        <w:ind w:left="360" w:hanging="360"/>
      </w:p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617F65"/>
    <w:multiLevelType w:val="multilevel"/>
    <w:tmpl w:val="1D5CCD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B0D5067"/>
    <w:multiLevelType w:val="multilevel"/>
    <w:tmpl w:val="7E56476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7"/>
      </w:pPr>
      <w:rPr>
        <w:b/>
        <w:i w:val="0"/>
        <w:strike/>
      </w:rPr>
    </w:lvl>
    <w:lvl w:ilvl="4">
      <w:start w:val="1"/>
      <w:numFmt w:val="bullet"/>
      <w:lvlText w:val="⎯"/>
      <w:lvlJc w:val="left"/>
      <w:pPr>
        <w:ind w:left="2232" w:hanging="792"/>
      </w:pPr>
      <w:rPr>
        <w:rFonts w:ascii="Noto Sans Symbols" w:eastAsia="Noto Sans Symbols" w:hAnsi="Noto Sans Symbols" w:cs="Noto Sans Symbols"/>
      </w:rPr>
    </w:lvl>
    <w:lvl w:ilvl="5">
      <w:start w:val="1"/>
      <w:numFmt w:val="decimal"/>
      <w:lvlText w:val="%1.%2.%3.%4.⎯.%6."/>
      <w:lvlJc w:val="left"/>
      <w:pPr>
        <w:ind w:left="2736" w:hanging="935"/>
      </w:pPr>
    </w:lvl>
    <w:lvl w:ilvl="6">
      <w:start w:val="1"/>
      <w:numFmt w:val="decimal"/>
      <w:lvlText w:val="%1.%2.%3.%4.⎯.%6.%7."/>
      <w:lvlJc w:val="left"/>
      <w:pPr>
        <w:ind w:left="3240" w:hanging="1080"/>
      </w:pPr>
    </w:lvl>
    <w:lvl w:ilvl="7">
      <w:start w:val="1"/>
      <w:numFmt w:val="decimal"/>
      <w:lvlText w:val="%1.%2.%3.%4.⎯.%6.%7.%8."/>
      <w:lvlJc w:val="left"/>
      <w:pPr>
        <w:ind w:left="3744" w:hanging="1224"/>
      </w:pPr>
    </w:lvl>
    <w:lvl w:ilvl="8">
      <w:start w:val="1"/>
      <w:numFmt w:val="decimal"/>
      <w:lvlText w:val="%1.%2.%3.%4.⎯.%6.%7.%8.%9."/>
      <w:lvlJc w:val="left"/>
      <w:pPr>
        <w:ind w:left="4320" w:hanging="1440"/>
      </w:pPr>
    </w:lvl>
  </w:abstractNum>
  <w:abstractNum w:abstractNumId="22" w15:restartNumberingAfterBreak="0">
    <w:nsid w:val="5C0F7219"/>
    <w:multiLevelType w:val="multilevel"/>
    <w:tmpl w:val="E10E6E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EC73CAA"/>
    <w:multiLevelType w:val="multilevel"/>
    <w:tmpl w:val="309EACAA"/>
    <w:lvl w:ilvl="0">
      <w:start w:val="1"/>
      <w:numFmt w:val="decimal"/>
      <w:lvlText w:val="%1."/>
      <w:lvlJc w:val="left"/>
      <w:pPr>
        <w:ind w:left="360" w:hanging="360"/>
      </w:pPr>
    </w:lvl>
    <w:lvl w:ilvl="1">
      <w:start w:val="1"/>
      <w:numFmt w:val="decimal"/>
      <w:lvlText w:val="%1.%2."/>
      <w:lvlJc w:val="left"/>
      <w:pPr>
        <w:ind w:left="907" w:hanging="510"/>
      </w:pPr>
    </w:lvl>
    <w:lvl w:ilvl="2">
      <w:start w:val="1"/>
      <w:numFmt w:val="decimal"/>
      <w:lvlText w:val="%1.%2.%3."/>
      <w:lvlJc w:val="left"/>
      <w:pPr>
        <w:ind w:left="1224" w:hanging="504"/>
      </w:pPr>
    </w:lvl>
    <w:lvl w:ilvl="3">
      <w:start w:val="1"/>
      <w:numFmt w:val="lowerLetter"/>
      <w:lvlText w:val="%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301571F"/>
    <w:multiLevelType w:val="multilevel"/>
    <w:tmpl w:val="F3FA45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771225E"/>
    <w:multiLevelType w:val="multilevel"/>
    <w:tmpl w:val="58A2D7D8"/>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B0F75B9"/>
    <w:multiLevelType w:val="multilevel"/>
    <w:tmpl w:val="1604F5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E3B2C2B"/>
    <w:multiLevelType w:val="multilevel"/>
    <w:tmpl w:val="77E2ADF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541129A"/>
    <w:multiLevelType w:val="multilevel"/>
    <w:tmpl w:val="A6047A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AF307CD"/>
    <w:multiLevelType w:val="multilevel"/>
    <w:tmpl w:val="E6000C50"/>
    <w:lvl w:ilvl="0">
      <w:start w:val="1"/>
      <w:numFmt w:val="decimal"/>
      <w:lvlText w:val="%1."/>
      <w:lvlJc w:val="left"/>
      <w:pPr>
        <w:ind w:left="360" w:hanging="360"/>
      </w:pPr>
    </w:lvl>
    <w:lvl w:ilvl="1">
      <w:start w:val="1"/>
      <w:numFmt w:val="decimal"/>
      <w:lvlText w:val="%1.%2."/>
      <w:lvlJc w:val="left"/>
      <w:pPr>
        <w:ind w:left="907" w:hanging="510"/>
      </w:pPr>
    </w:lvl>
    <w:lvl w:ilvl="2">
      <w:start w:val="1"/>
      <w:numFmt w:val="decimal"/>
      <w:lvlText w:val="%1.%2.%3."/>
      <w:lvlJc w:val="left"/>
      <w:pPr>
        <w:ind w:left="1224" w:hanging="504"/>
      </w:pPr>
    </w:lvl>
    <w:lvl w:ilvl="3">
      <w:start w:val="1"/>
      <w:numFmt w:val="lowerLetter"/>
      <w:lvlText w:val="%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85841383">
    <w:abstractNumId w:val="10"/>
  </w:num>
  <w:num w:numId="2" w16cid:durableId="1852378972">
    <w:abstractNumId w:val="3"/>
  </w:num>
  <w:num w:numId="3" w16cid:durableId="1943025438">
    <w:abstractNumId w:val="8"/>
  </w:num>
  <w:num w:numId="4" w16cid:durableId="1084644210">
    <w:abstractNumId w:val="24"/>
  </w:num>
  <w:num w:numId="5" w16cid:durableId="1365016166">
    <w:abstractNumId w:val="19"/>
  </w:num>
  <w:num w:numId="6" w16cid:durableId="1317733165">
    <w:abstractNumId w:val="25"/>
  </w:num>
  <w:num w:numId="7" w16cid:durableId="739523344">
    <w:abstractNumId w:val="23"/>
  </w:num>
  <w:num w:numId="8" w16cid:durableId="446319178">
    <w:abstractNumId w:val="4"/>
  </w:num>
  <w:num w:numId="9" w16cid:durableId="1570771660">
    <w:abstractNumId w:val="9"/>
  </w:num>
  <w:num w:numId="10" w16cid:durableId="175115016">
    <w:abstractNumId w:val="6"/>
  </w:num>
  <w:num w:numId="11" w16cid:durableId="698624602">
    <w:abstractNumId w:val="17"/>
  </w:num>
  <w:num w:numId="12" w16cid:durableId="724642021">
    <w:abstractNumId w:val="2"/>
  </w:num>
  <w:num w:numId="13" w16cid:durableId="634214613">
    <w:abstractNumId w:val="27"/>
  </w:num>
  <w:num w:numId="14" w16cid:durableId="363019724">
    <w:abstractNumId w:val="28"/>
  </w:num>
  <w:num w:numId="15" w16cid:durableId="1961497648">
    <w:abstractNumId w:val="26"/>
  </w:num>
  <w:num w:numId="16" w16cid:durableId="1082602699">
    <w:abstractNumId w:val="15"/>
  </w:num>
  <w:num w:numId="17" w16cid:durableId="390496188">
    <w:abstractNumId w:val="11"/>
  </w:num>
  <w:num w:numId="18" w16cid:durableId="341711446">
    <w:abstractNumId w:val="0"/>
  </w:num>
  <w:num w:numId="19" w16cid:durableId="851527178">
    <w:abstractNumId w:val="18"/>
  </w:num>
  <w:num w:numId="20" w16cid:durableId="950942094">
    <w:abstractNumId w:val="1"/>
  </w:num>
  <w:num w:numId="21" w16cid:durableId="930889993">
    <w:abstractNumId w:val="22"/>
  </w:num>
  <w:num w:numId="22" w16cid:durableId="1834684387">
    <w:abstractNumId w:val="21"/>
  </w:num>
  <w:num w:numId="23" w16cid:durableId="1719625526">
    <w:abstractNumId w:val="29"/>
  </w:num>
  <w:num w:numId="24" w16cid:durableId="1129513399">
    <w:abstractNumId w:val="13"/>
  </w:num>
  <w:num w:numId="25" w16cid:durableId="2093696974">
    <w:abstractNumId w:val="14"/>
  </w:num>
  <w:num w:numId="26" w16cid:durableId="1503665608">
    <w:abstractNumId w:val="12"/>
  </w:num>
  <w:num w:numId="27" w16cid:durableId="1066758782">
    <w:abstractNumId w:val="7"/>
  </w:num>
  <w:num w:numId="28" w16cid:durableId="468085367">
    <w:abstractNumId w:val="16"/>
  </w:num>
  <w:num w:numId="29" w16cid:durableId="313992774">
    <w:abstractNumId w:val="20"/>
  </w:num>
  <w:num w:numId="30" w16cid:durableId="874315838">
    <w:abstractNumId w:val="5"/>
  </w:num>
  <w:num w:numId="31" w16cid:durableId="1023286037">
    <w:abstractNumId w:val="10"/>
  </w:num>
  <w:num w:numId="32" w16cid:durableId="230502132">
    <w:abstractNumId w:val="10"/>
  </w:num>
  <w:num w:numId="33" w16cid:durableId="442309810">
    <w:abstractNumId w:val="10"/>
  </w:num>
  <w:num w:numId="34" w16cid:durableId="149837440">
    <w:abstractNumId w:val="10"/>
  </w:num>
  <w:num w:numId="35" w16cid:durableId="335154458">
    <w:abstractNumId w:val="10"/>
  </w:num>
  <w:num w:numId="36" w16cid:durableId="1203789756">
    <w:abstractNumId w:val="10"/>
  </w:num>
  <w:num w:numId="37" w16cid:durableId="1311637668">
    <w:abstractNumId w:val="10"/>
  </w:num>
  <w:num w:numId="38" w16cid:durableId="864757258">
    <w:abstractNumId w:val="10"/>
  </w:num>
  <w:num w:numId="39" w16cid:durableId="510487115">
    <w:abstractNumId w:val="10"/>
  </w:num>
  <w:num w:numId="40" w16cid:durableId="1723403447">
    <w:abstractNumId w:val="10"/>
  </w:num>
  <w:num w:numId="41" w16cid:durableId="444085896">
    <w:abstractNumId w:val="10"/>
  </w:num>
  <w:num w:numId="42" w16cid:durableId="1968974512">
    <w:abstractNumId w:val="10"/>
  </w:num>
  <w:num w:numId="43" w16cid:durableId="2122214946">
    <w:abstractNumId w:val="10"/>
  </w:num>
  <w:num w:numId="44" w16cid:durableId="138807371">
    <w:abstractNumId w:val="10"/>
  </w:num>
  <w:num w:numId="45" w16cid:durableId="437141700">
    <w:abstractNumId w:val="10"/>
  </w:num>
  <w:num w:numId="46" w16cid:durableId="1443111814">
    <w:abstractNumId w:val="10"/>
  </w:num>
  <w:num w:numId="47" w16cid:durableId="900287134">
    <w:abstractNumId w:val="10"/>
  </w:num>
  <w:num w:numId="48" w16cid:durableId="664430406">
    <w:abstractNumId w:val="10"/>
  </w:num>
  <w:num w:numId="49" w16cid:durableId="1779985566">
    <w:abstractNumId w:val="10"/>
  </w:num>
  <w:num w:numId="50" w16cid:durableId="902256931">
    <w:abstractNumId w:val="10"/>
  </w:num>
  <w:num w:numId="51" w16cid:durableId="829251683">
    <w:abstractNumId w:val="10"/>
  </w:num>
  <w:num w:numId="52" w16cid:durableId="1925721719">
    <w:abstractNumId w:val="10"/>
  </w:num>
  <w:num w:numId="53" w16cid:durableId="576329451">
    <w:abstractNumId w:val="10"/>
  </w:num>
  <w:num w:numId="54" w16cid:durableId="1649894091">
    <w:abstractNumId w:val="10"/>
  </w:num>
  <w:num w:numId="55" w16cid:durableId="401828321">
    <w:abstractNumId w:val="10"/>
  </w:num>
  <w:num w:numId="56" w16cid:durableId="773132762">
    <w:abstractNumId w:val="10"/>
  </w:num>
  <w:num w:numId="57" w16cid:durableId="180291023">
    <w:abstractNumId w:val="10"/>
  </w:num>
  <w:num w:numId="58" w16cid:durableId="12094897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315"/>
    <w:rsid w:val="00837315"/>
    <w:rsid w:val="00A16F37"/>
    <w:rsid w:val="00A61307"/>
    <w:rsid w:val="00BE6B06"/>
    <w:rsid w:val="00D21BC6"/>
    <w:rsid w:val="00E0057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7E445"/>
  <w15:docId w15:val="{F1C85379-7D2F-4537-9540-2BD1CD019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l-PL" w:eastAsia="pl-PL" w:bidi="ar-SA"/>
      </w:rPr>
    </w:rPrDefault>
    <w:pPrDefault>
      <w:pPr>
        <w:spacing w:before="120" w:line="30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37E1A"/>
    <w:pPr>
      <w:suppressAutoHyphens/>
      <w:spacing w:line="300" w:lineRule="exact"/>
    </w:pPr>
    <w:rPr>
      <w:lang w:eastAsia="ar-SA"/>
    </w:rPr>
  </w:style>
  <w:style w:type="paragraph" w:styleId="Nagwek1">
    <w:name w:val="heading 1"/>
    <w:basedOn w:val="Normalny"/>
    <w:next w:val="Normalny"/>
    <w:link w:val="Nagwek1Znak"/>
    <w:uiPriority w:val="9"/>
    <w:qFormat/>
    <w:rsid w:val="00A16F37"/>
    <w:pPr>
      <w:keepNext/>
      <w:numPr>
        <w:numId w:val="1"/>
      </w:numPr>
      <w:tabs>
        <w:tab w:val="left" w:pos="567"/>
      </w:tabs>
      <w:spacing w:before="360" w:after="240" w:line="360" w:lineRule="auto"/>
      <w:ind w:right="-284"/>
      <w:outlineLvl w:val="0"/>
    </w:pPr>
    <w:rPr>
      <w:b/>
      <w:caps/>
    </w:rPr>
  </w:style>
  <w:style w:type="paragraph" w:styleId="Nagwek2">
    <w:name w:val="heading 2"/>
    <w:basedOn w:val="Normalny"/>
    <w:next w:val="Normalny"/>
    <w:link w:val="Nagwek2Znak"/>
    <w:uiPriority w:val="9"/>
    <w:semiHidden/>
    <w:unhideWhenUsed/>
    <w:qFormat/>
    <w:rsid w:val="00616C3C"/>
    <w:pPr>
      <w:keepNext/>
      <w:numPr>
        <w:ilvl w:val="1"/>
        <w:numId w:val="1"/>
      </w:numPr>
      <w:ind w:left="0" w:firstLine="708"/>
      <w:outlineLvl w:val="1"/>
    </w:pPr>
    <w:rPr>
      <w:rFonts w:ascii="Verdana" w:hAnsi="Verdana" w:cs="Verdana"/>
      <w:b/>
      <w:sz w:val="20"/>
    </w:rPr>
  </w:style>
  <w:style w:type="paragraph" w:styleId="Nagwek3">
    <w:name w:val="heading 3"/>
    <w:basedOn w:val="Normalny"/>
    <w:next w:val="Normalny"/>
    <w:link w:val="Nagwek3Znak"/>
    <w:uiPriority w:val="9"/>
    <w:semiHidden/>
    <w:unhideWhenUsed/>
    <w:qFormat/>
    <w:rsid w:val="00616C3C"/>
    <w:pPr>
      <w:keepNext/>
      <w:widowControl w:val="0"/>
      <w:numPr>
        <w:ilvl w:val="2"/>
        <w:numId w:val="1"/>
      </w:numPr>
      <w:outlineLvl w:val="2"/>
    </w:pPr>
    <w:rPr>
      <w:rFonts w:ascii="Ottawa" w:hAnsi="Ottawa" w:cs="Ottawa"/>
      <w:b/>
      <w:szCs w:val="20"/>
    </w:rPr>
  </w:style>
  <w:style w:type="paragraph" w:styleId="Nagwek4">
    <w:name w:val="heading 4"/>
    <w:basedOn w:val="Normalny"/>
    <w:next w:val="Normalny"/>
    <w:link w:val="Nagwek4Znak"/>
    <w:uiPriority w:val="9"/>
    <w:semiHidden/>
    <w:unhideWhenUsed/>
    <w:qFormat/>
    <w:rsid w:val="00616C3C"/>
    <w:pPr>
      <w:keepNext/>
      <w:numPr>
        <w:ilvl w:val="3"/>
        <w:numId w:val="1"/>
      </w:numPr>
      <w:spacing w:before="240" w:after="120"/>
      <w:outlineLvl w:val="3"/>
    </w:pPr>
    <w:rPr>
      <w:b/>
      <w:caps/>
      <w:color w:val="FF0000"/>
      <w:u w:val="single"/>
    </w:rPr>
  </w:style>
  <w:style w:type="paragraph" w:styleId="Nagwek5">
    <w:name w:val="heading 5"/>
    <w:basedOn w:val="Normalny"/>
    <w:next w:val="Normalny"/>
    <w:link w:val="Nagwek5Znak"/>
    <w:uiPriority w:val="9"/>
    <w:semiHidden/>
    <w:unhideWhenUsed/>
    <w:qFormat/>
    <w:rsid w:val="00616C3C"/>
    <w:pPr>
      <w:keepNext/>
      <w:numPr>
        <w:ilvl w:val="4"/>
        <w:numId w:val="1"/>
      </w:numPr>
      <w:spacing w:after="120"/>
      <w:outlineLvl w:val="4"/>
    </w:pPr>
    <w:rPr>
      <w:rFonts w:ascii="CG Times" w:hAnsi="CG Times" w:cs="CG Times"/>
      <w:b/>
      <w:szCs w:val="20"/>
      <w:u w:val="single"/>
      <w:lang w:val="x-none"/>
    </w:rPr>
  </w:style>
  <w:style w:type="paragraph" w:styleId="Nagwek6">
    <w:name w:val="heading 6"/>
    <w:basedOn w:val="Normalny"/>
    <w:next w:val="Normalny"/>
    <w:link w:val="Nagwek6Znak"/>
    <w:uiPriority w:val="9"/>
    <w:semiHidden/>
    <w:unhideWhenUsed/>
    <w:qFormat/>
    <w:rsid w:val="00616C3C"/>
    <w:pPr>
      <w:keepNext/>
      <w:numPr>
        <w:ilvl w:val="5"/>
        <w:numId w:val="1"/>
      </w:numPr>
      <w:jc w:val="center"/>
      <w:outlineLvl w:val="5"/>
    </w:pPr>
    <w:rPr>
      <w:sz w:val="32"/>
      <w:u w:val="single"/>
    </w:rPr>
  </w:style>
  <w:style w:type="paragraph" w:styleId="Nagwek7">
    <w:name w:val="heading 7"/>
    <w:basedOn w:val="Normalny"/>
    <w:next w:val="Normalny"/>
    <w:link w:val="Nagwek7Znak"/>
    <w:qFormat/>
    <w:rsid w:val="00616C3C"/>
    <w:pPr>
      <w:keepNext/>
      <w:numPr>
        <w:ilvl w:val="6"/>
        <w:numId w:val="1"/>
      </w:numPr>
      <w:outlineLvl w:val="6"/>
    </w:pPr>
    <w:rPr>
      <w:rFonts w:ascii="Verdana" w:hAnsi="Verdana" w:cs="Verdana"/>
      <w:b/>
      <w:bCs/>
      <w:sz w:val="20"/>
    </w:rPr>
  </w:style>
  <w:style w:type="paragraph" w:styleId="Nagwek8">
    <w:name w:val="heading 8"/>
    <w:basedOn w:val="Normalny"/>
    <w:next w:val="Normalny"/>
    <w:link w:val="Nagwek8Znak"/>
    <w:qFormat/>
    <w:rsid w:val="00616C3C"/>
    <w:pPr>
      <w:keepNext/>
      <w:numPr>
        <w:ilvl w:val="7"/>
        <w:numId w:val="1"/>
      </w:numPr>
      <w:autoSpaceDE w:val="0"/>
      <w:jc w:val="center"/>
      <w:outlineLvl w:val="7"/>
    </w:pPr>
    <w:rPr>
      <w:i/>
      <w:iCs/>
      <w:sz w:val="14"/>
    </w:rPr>
  </w:style>
  <w:style w:type="paragraph" w:styleId="Nagwek9">
    <w:name w:val="heading 9"/>
    <w:basedOn w:val="Normalny"/>
    <w:next w:val="Normalny"/>
    <w:link w:val="Nagwek9Znak"/>
    <w:qFormat/>
    <w:rsid w:val="00616C3C"/>
    <w:pPr>
      <w:keepNext/>
      <w:numPr>
        <w:ilvl w:val="8"/>
        <w:numId w:val="1"/>
      </w:numPr>
      <w:spacing w:after="120"/>
      <w:jc w:val="center"/>
      <w:outlineLvl w:val="8"/>
    </w:pPr>
    <w:rPr>
      <w:b/>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Podtytu"/>
    <w:link w:val="TytuZnak"/>
    <w:uiPriority w:val="10"/>
    <w:qFormat/>
    <w:rsid w:val="00616C3C"/>
    <w:pPr>
      <w:jc w:val="center"/>
    </w:pPr>
    <w:rPr>
      <w:rFonts w:ascii="Arial" w:hAnsi="Arial" w:cs="Arial"/>
      <w:b/>
      <w:szCs w:val="20"/>
    </w:rPr>
  </w:style>
  <w:style w:type="character" w:customStyle="1" w:styleId="Nagwek1Znak">
    <w:name w:val="Nagłówek 1 Znak"/>
    <w:basedOn w:val="Domylnaczcionkaakapitu"/>
    <w:link w:val="Nagwek1"/>
    <w:uiPriority w:val="9"/>
    <w:rsid w:val="00A16F37"/>
    <w:rPr>
      <w:b/>
      <w:caps/>
      <w:lang w:eastAsia="ar-SA"/>
    </w:rPr>
  </w:style>
  <w:style w:type="character" w:customStyle="1" w:styleId="Nagwek2Znak">
    <w:name w:val="Nagłówek 2 Znak"/>
    <w:basedOn w:val="Domylnaczcionkaakapitu"/>
    <w:link w:val="Nagwek2"/>
    <w:rsid w:val="00616C3C"/>
    <w:rPr>
      <w:rFonts w:ascii="Verdana" w:eastAsia="Times New Roman" w:hAnsi="Verdana" w:cs="Verdana"/>
      <w:b/>
      <w:sz w:val="20"/>
      <w:szCs w:val="24"/>
      <w:lang w:eastAsia="ar-SA"/>
    </w:rPr>
  </w:style>
  <w:style w:type="character" w:customStyle="1" w:styleId="Nagwek3Znak">
    <w:name w:val="Nagłówek 3 Znak"/>
    <w:basedOn w:val="Domylnaczcionkaakapitu"/>
    <w:link w:val="Nagwek3"/>
    <w:rsid w:val="00616C3C"/>
    <w:rPr>
      <w:rFonts w:ascii="Ottawa" w:eastAsia="Times New Roman" w:hAnsi="Ottawa" w:cs="Ottawa"/>
      <w:b/>
      <w:sz w:val="24"/>
      <w:szCs w:val="20"/>
      <w:lang w:eastAsia="ar-SA"/>
    </w:rPr>
  </w:style>
  <w:style w:type="character" w:customStyle="1" w:styleId="Nagwek4Znak">
    <w:name w:val="Nagłówek 4 Znak"/>
    <w:basedOn w:val="Domylnaczcionkaakapitu"/>
    <w:link w:val="Nagwek4"/>
    <w:rsid w:val="00616C3C"/>
    <w:rPr>
      <w:rFonts w:ascii="Times New Roman" w:eastAsia="Times New Roman" w:hAnsi="Times New Roman" w:cs="Times New Roman"/>
      <w:b/>
      <w:caps/>
      <w:color w:val="FF0000"/>
      <w:sz w:val="24"/>
      <w:szCs w:val="24"/>
      <w:u w:val="single"/>
      <w:lang w:eastAsia="ar-SA"/>
    </w:rPr>
  </w:style>
  <w:style w:type="character" w:customStyle="1" w:styleId="Nagwek5Znak">
    <w:name w:val="Nagłówek 5 Znak"/>
    <w:basedOn w:val="Domylnaczcionkaakapitu"/>
    <w:link w:val="Nagwek5"/>
    <w:rsid w:val="00616C3C"/>
    <w:rPr>
      <w:rFonts w:ascii="CG Times" w:eastAsia="Times New Roman" w:hAnsi="CG Times" w:cs="CG Times"/>
      <w:b/>
      <w:sz w:val="24"/>
      <w:szCs w:val="20"/>
      <w:u w:val="single"/>
      <w:lang w:val="x-none" w:eastAsia="ar-SA"/>
    </w:rPr>
  </w:style>
  <w:style w:type="character" w:customStyle="1" w:styleId="Nagwek6Znak">
    <w:name w:val="Nagłówek 6 Znak"/>
    <w:basedOn w:val="Domylnaczcionkaakapitu"/>
    <w:link w:val="Nagwek6"/>
    <w:rsid w:val="00616C3C"/>
    <w:rPr>
      <w:rFonts w:ascii="Times New Roman" w:eastAsia="Times New Roman" w:hAnsi="Times New Roman" w:cs="Times New Roman"/>
      <w:sz w:val="32"/>
      <w:szCs w:val="24"/>
      <w:u w:val="single"/>
      <w:lang w:eastAsia="ar-SA"/>
    </w:rPr>
  </w:style>
  <w:style w:type="character" w:customStyle="1" w:styleId="Nagwek7Znak">
    <w:name w:val="Nagłówek 7 Znak"/>
    <w:basedOn w:val="Domylnaczcionkaakapitu"/>
    <w:link w:val="Nagwek7"/>
    <w:rsid w:val="00616C3C"/>
    <w:rPr>
      <w:rFonts w:ascii="Verdana" w:eastAsia="Times New Roman" w:hAnsi="Verdana" w:cs="Verdana"/>
      <w:b/>
      <w:bCs/>
      <w:sz w:val="20"/>
      <w:szCs w:val="24"/>
      <w:lang w:eastAsia="ar-SA"/>
    </w:rPr>
  </w:style>
  <w:style w:type="character" w:customStyle="1" w:styleId="Nagwek8Znak">
    <w:name w:val="Nagłówek 8 Znak"/>
    <w:basedOn w:val="Domylnaczcionkaakapitu"/>
    <w:link w:val="Nagwek8"/>
    <w:rsid w:val="00616C3C"/>
    <w:rPr>
      <w:rFonts w:ascii="Times New Roman" w:eastAsia="Times New Roman" w:hAnsi="Times New Roman" w:cs="Times New Roman"/>
      <w:i/>
      <w:iCs/>
      <w:sz w:val="14"/>
      <w:szCs w:val="24"/>
      <w:lang w:eastAsia="ar-SA"/>
    </w:rPr>
  </w:style>
  <w:style w:type="character" w:customStyle="1" w:styleId="Nagwek9Znak">
    <w:name w:val="Nagłówek 9 Znak"/>
    <w:basedOn w:val="Domylnaczcionkaakapitu"/>
    <w:link w:val="Nagwek9"/>
    <w:rsid w:val="00616C3C"/>
    <w:rPr>
      <w:rFonts w:ascii="Times New Roman" w:eastAsia="Times New Roman" w:hAnsi="Times New Roman" w:cs="Times New Roman"/>
      <w:b/>
      <w:sz w:val="24"/>
      <w:szCs w:val="20"/>
      <w:lang w:eastAsia="ar-SA"/>
    </w:rPr>
  </w:style>
  <w:style w:type="paragraph" w:customStyle="1" w:styleId="08Sygnaturapisma">
    <w:name w:val="@08.Sygnatura_pisma"/>
    <w:basedOn w:val="Normalny"/>
    <w:next w:val="Normalny"/>
    <w:rsid w:val="00616C3C"/>
  </w:style>
  <w:style w:type="character" w:customStyle="1" w:styleId="TytuZnak">
    <w:name w:val="Tytuł Znak"/>
    <w:basedOn w:val="Domylnaczcionkaakapitu"/>
    <w:link w:val="Tytu"/>
    <w:rsid w:val="00616C3C"/>
    <w:rPr>
      <w:rFonts w:ascii="Arial" w:eastAsia="Times New Roman" w:hAnsi="Arial" w:cs="Arial"/>
      <w:b/>
      <w:szCs w:val="20"/>
      <w:lang w:eastAsia="ar-SA"/>
    </w:rPr>
  </w:style>
  <w:style w:type="paragraph" w:customStyle="1" w:styleId="Tytu0">
    <w:name w:val="Tytu?"/>
    <w:basedOn w:val="Normalny"/>
    <w:rsid w:val="00616C3C"/>
    <w:pPr>
      <w:jc w:val="center"/>
    </w:pPr>
    <w:rPr>
      <w:b/>
      <w:sz w:val="28"/>
      <w:szCs w:val="20"/>
    </w:rPr>
  </w:style>
  <w:style w:type="paragraph" w:styleId="Podtytu">
    <w:name w:val="Subtitle"/>
    <w:basedOn w:val="Normalny"/>
    <w:next w:val="Normalny"/>
    <w:link w:val="PodtytuZnak"/>
    <w:uiPriority w:val="11"/>
    <w:qFormat/>
    <w:pPr>
      <w:spacing w:after="160"/>
    </w:pPr>
    <w:rPr>
      <w:rFonts w:ascii="Calibri" w:eastAsia="Calibri" w:hAnsi="Calibri" w:cs="Calibri"/>
      <w:color w:val="5A5A5A"/>
    </w:rPr>
  </w:style>
  <w:style w:type="character" w:customStyle="1" w:styleId="PodtytuZnak">
    <w:name w:val="Podtytuł Znak"/>
    <w:basedOn w:val="Domylnaczcionkaakapitu"/>
    <w:link w:val="Podtytu"/>
    <w:uiPriority w:val="11"/>
    <w:rsid w:val="00616C3C"/>
    <w:rPr>
      <w:rFonts w:eastAsiaTheme="minorEastAsia"/>
      <w:color w:val="5A5A5A" w:themeColor="text1" w:themeTint="A5"/>
      <w:spacing w:val="15"/>
      <w:lang w:eastAsia="ar-SA"/>
    </w:rPr>
  </w:style>
  <w:style w:type="paragraph" w:styleId="Nagwek">
    <w:name w:val="header"/>
    <w:basedOn w:val="Normalny"/>
    <w:link w:val="NagwekZnak"/>
    <w:uiPriority w:val="99"/>
    <w:unhideWhenUsed/>
    <w:rsid w:val="00616C3C"/>
    <w:pPr>
      <w:tabs>
        <w:tab w:val="center" w:pos="4536"/>
        <w:tab w:val="right" w:pos="9072"/>
      </w:tabs>
    </w:pPr>
  </w:style>
  <w:style w:type="character" w:customStyle="1" w:styleId="NagwekZnak">
    <w:name w:val="Nagłówek Znak"/>
    <w:basedOn w:val="Domylnaczcionkaakapitu"/>
    <w:link w:val="Nagwek"/>
    <w:uiPriority w:val="99"/>
    <w:rsid w:val="00616C3C"/>
    <w:rPr>
      <w:rFonts w:ascii="Times New Roman" w:eastAsia="Times New Roman" w:hAnsi="Times New Roman" w:cs="Times New Roman"/>
      <w:szCs w:val="24"/>
      <w:lang w:eastAsia="ar-SA"/>
    </w:rPr>
  </w:style>
  <w:style w:type="paragraph" w:styleId="Stopka">
    <w:name w:val="footer"/>
    <w:basedOn w:val="Normalny"/>
    <w:link w:val="StopkaZnak"/>
    <w:uiPriority w:val="99"/>
    <w:unhideWhenUsed/>
    <w:rsid w:val="00616C3C"/>
    <w:pPr>
      <w:tabs>
        <w:tab w:val="center" w:pos="4536"/>
        <w:tab w:val="right" w:pos="9072"/>
      </w:tabs>
    </w:pPr>
  </w:style>
  <w:style w:type="character" w:customStyle="1" w:styleId="StopkaZnak">
    <w:name w:val="Stopka Znak"/>
    <w:basedOn w:val="Domylnaczcionkaakapitu"/>
    <w:link w:val="Stopka"/>
    <w:uiPriority w:val="99"/>
    <w:rsid w:val="00616C3C"/>
    <w:rPr>
      <w:rFonts w:ascii="Times New Roman" w:eastAsia="Times New Roman" w:hAnsi="Times New Roman" w:cs="Times New Roman"/>
      <w:szCs w:val="24"/>
      <w:lang w:eastAsia="ar-SA"/>
    </w:rPr>
  </w:style>
  <w:style w:type="character" w:styleId="Hipercze">
    <w:name w:val="Hyperlink"/>
    <w:basedOn w:val="Domylnaczcionkaakapitu"/>
    <w:uiPriority w:val="99"/>
    <w:unhideWhenUsed/>
    <w:rsid w:val="00BE3AAC"/>
    <w:rPr>
      <w:color w:val="0563C1" w:themeColor="hyperlink"/>
      <w:u w:val="single"/>
    </w:rPr>
  </w:style>
  <w:style w:type="paragraph" w:styleId="Akapitzlist">
    <w:name w:val="List Paragraph"/>
    <w:basedOn w:val="Normalny"/>
    <w:uiPriority w:val="34"/>
    <w:qFormat/>
    <w:rsid w:val="00617BF5"/>
    <w:pPr>
      <w:ind w:left="720"/>
      <w:contextualSpacing/>
    </w:pPr>
  </w:style>
  <w:style w:type="character" w:styleId="UyteHipercze">
    <w:name w:val="FollowedHyperlink"/>
    <w:basedOn w:val="Domylnaczcionkaakapitu"/>
    <w:uiPriority w:val="99"/>
    <w:semiHidden/>
    <w:unhideWhenUsed/>
    <w:rsid w:val="006A0797"/>
    <w:rPr>
      <w:color w:val="954F72" w:themeColor="followedHyperlink"/>
      <w:u w:val="single"/>
    </w:rPr>
  </w:style>
  <w:style w:type="paragraph" w:styleId="Tekstpodstawowywcity">
    <w:name w:val="Body Text Indent"/>
    <w:basedOn w:val="Normalny"/>
    <w:link w:val="TekstpodstawowywcityZnak"/>
    <w:rsid w:val="006F06E9"/>
    <w:pPr>
      <w:spacing w:before="0" w:line="360" w:lineRule="auto"/>
      <w:ind w:firstLine="284"/>
    </w:pPr>
    <w:rPr>
      <w:sz w:val="22"/>
      <w:szCs w:val="20"/>
      <w:lang w:val="x-none"/>
    </w:rPr>
  </w:style>
  <w:style w:type="character" w:customStyle="1" w:styleId="TekstpodstawowywcityZnak">
    <w:name w:val="Tekst podstawowy wcięty Znak"/>
    <w:basedOn w:val="Domylnaczcionkaakapitu"/>
    <w:link w:val="Tekstpodstawowywcity"/>
    <w:rsid w:val="006F06E9"/>
    <w:rPr>
      <w:rFonts w:ascii="Times New Roman" w:eastAsia="Times New Roman" w:hAnsi="Times New Roman" w:cs="Times New Roman"/>
      <w:szCs w:val="20"/>
      <w:lang w:val="x-none" w:eastAsia="ar-SA"/>
    </w:rPr>
  </w:style>
  <w:style w:type="paragraph" w:customStyle="1" w:styleId="Tekstpodstawowy33">
    <w:name w:val="Tekst podstawowy 33"/>
    <w:basedOn w:val="Normalny"/>
    <w:rsid w:val="007B3083"/>
    <w:pPr>
      <w:keepNext/>
      <w:spacing w:before="0" w:line="240" w:lineRule="auto"/>
    </w:pPr>
    <w:rPr>
      <w:sz w:val="22"/>
      <w:lang w:val="x-none"/>
    </w:rPr>
  </w:style>
  <w:style w:type="paragraph" w:customStyle="1" w:styleId="Tekstpodstawowywcity31">
    <w:name w:val="Tekst podstawowy wcięty 31"/>
    <w:basedOn w:val="Normalny"/>
    <w:rsid w:val="007B3083"/>
    <w:pPr>
      <w:spacing w:before="0" w:after="120" w:line="240" w:lineRule="auto"/>
      <w:ind w:left="283"/>
      <w:jc w:val="left"/>
    </w:pPr>
    <w:rPr>
      <w:sz w:val="16"/>
      <w:szCs w:val="16"/>
      <w:lang w:val="x-none"/>
    </w:rPr>
  </w:style>
  <w:style w:type="paragraph" w:customStyle="1" w:styleId="Zwykytekst1">
    <w:name w:val="Zwykły tekst1"/>
    <w:basedOn w:val="Normalny"/>
    <w:rsid w:val="007B3083"/>
    <w:pPr>
      <w:spacing w:before="0" w:line="240" w:lineRule="auto"/>
      <w:jc w:val="left"/>
    </w:pPr>
    <w:rPr>
      <w:rFonts w:ascii="Courier New" w:hAnsi="Courier New" w:cs="Courier New"/>
      <w:sz w:val="20"/>
      <w:szCs w:val="20"/>
    </w:rPr>
  </w:style>
  <w:style w:type="paragraph" w:styleId="Tekstdymka">
    <w:name w:val="Balloon Text"/>
    <w:basedOn w:val="Normalny"/>
    <w:link w:val="TekstdymkaZnak"/>
    <w:uiPriority w:val="99"/>
    <w:semiHidden/>
    <w:unhideWhenUsed/>
    <w:rsid w:val="00296BF0"/>
    <w:pPr>
      <w:spacing w:before="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96BF0"/>
    <w:rPr>
      <w:rFonts w:ascii="Segoe UI" w:eastAsia="Times New Roman" w:hAnsi="Segoe UI" w:cs="Segoe UI"/>
      <w:sz w:val="18"/>
      <w:szCs w:val="18"/>
      <w:lang w:eastAsia="ar-SA"/>
    </w:rPr>
  </w:style>
  <w:style w:type="paragraph" w:styleId="Nagwekspisutreci">
    <w:name w:val="TOC Heading"/>
    <w:basedOn w:val="Nagwek1"/>
    <w:next w:val="Normalny"/>
    <w:uiPriority w:val="39"/>
    <w:unhideWhenUsed/>
    <w:qFormat/>
    <w:rsid w:val="00697772"/>
    <w:pPr>
      <w:keepLines/>
      <w:numPr>
        <w:numId w:val="0"/>
      </w:numPr>
      <w:suppressAutoHyphens w:val="0"/>
      <w:spacing w:before="240" w:after="0" w:line="259" w:lineRule="auto"/>
      <w:ind w:right="0"/>
      <w:jc w:val="left"/>
      <w:outlineLvl w:val="9"/>
    </w:pPr>
    <w:rPr>
      <w:rFonts w:asciiTheme="majorHAnsi" w:eastAsiaTheme="majorEastAsia" w:hAnsiTheme="majorHAnsi" w:cstheme="majorBidi"/>
      <w:b w:val="0"/>
      <w:caps w:val="0"/>
      <w:color w:val="2E74B5" w:themeColor="accent1" w:themeShade="BF"/>
      <w:sz w:val="32"/>
      <w:szCs w:val="32"/>
      <w:lang w:eastAsia="pl-PL"/>
    </w:rPr>
  </w:style>
  <w:style w:type="paragraph" w:styleId="Spistreci1">
    <w:name w:val="toc 1"/>
    <w:basedOn w:val="Normalny"/>
    <w:next w:val="Normalny"/>
    <w:autoRedefine/>
    <w:uiPriority w:val="39"/>
    <w:unhideWhenUsed/>
    <w:rsid w:val="00487D3E"/>
    <w:pPr>
      <w:spacing w:before="0" w:line="360" w:lineRule="auto"/>
    </w:pPr>
    <w:rPr>
      <w:i/>
      <w:sz w:val="22"/>
    </w:rPr>
  </w:style>
  <w:style w:type="character" w:styleId="Odwoaniedokomentarza">
    <w:name w:val="annotation reference"/>
    <w:basedOn w:val="Domylnaczcionkaakapitu"/>
    <w:uiPriority w:val="99"/>
    <w:semiHidden/>
    <w:unhideWhenUsed/>
    <w:rsid w:val="00E2499F"/>
    <w:rPr>
      <w:sz w:val="16"/>
      <w:szCs w:val="16"/>
    </w:rPr>
  </w:style>
  <w:style w:type="paragraph" w:styleId="Tekstkomentarza">
    <w:name w:val="annotation text"/>
    <w:basedOn w:val="Normalny"/>
    <w:link w:val="TekstkomentarzaZnak"/>
    <w:uiPriority w:val="99"/>
    <w:semiHidden/>
    <w:unhideWhenUsed/>
    <w:rsid w:val="00E2499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2499F"/>
    <w:rPr>
      <w:rFonts w:ascii="Times New Roman" w:eastAsia="Times New Roman" w:hAnsi="Times New Roman" w:cs="Times New Roman"/>
      <w:sz w:val="20"/>
      <w:szCs w:val="20"/>
      <w:lang w:eastAsia="ar-SA"/>
    </w:rPr>
  </w:style>
  <w:style w:type="paragraph" w:styleId="Tematkomentarza">
    <w:name w:val="annotation subject"/>
    <w:basedOn w:val="Tekstkomentarza"/>
    <w:next w:val="Tekstkomentarza"/>
    <w:link w:val="TematkomentarzaZnak"/>
    <w:uiPriority w:val="99"/>
    <w:semiHidden/>
    <w:unhideWhenUsed/>
    <w:rsid w:val="00E2499F"/>
    <w:rPr>
      <w:b/>
      <w:bCs/>
    </w:rPr>
  </w:style>
  <w:style w:type="character" w:customStyle="1" w:styleId="TematkomentarzaZnak">
    <w:name w:val="Temat komentarza Znak"/>
    <w:basedOn w:val="TekstkomentarzaZnak"/>
    <w:link w:val="Tematkomentarza"/>
    <w:uiPriority w:val="99"/>
    <w:semiHidden/>
    <w:rsid w:val="00E2499F"/>
    <w:rPr>
      <w:rFonts w:ascii="Times New Roman" w:eastAsia="Times New Roman" w:hAnsi="Times New Roman" w:cs="Times New Roman"/>
      <w:b/>
      <w:bCs/>
      <w:sz w:val="20"/>
      <w:szCs w:val="20"/>
      <w:lang w:eastAsia="ar-SA"/>
    </w:rPr>
  </w:style>
  <w:style w:type="character" w:styleId="Pogrubienie">
    <w:name w:val="Strong"/>
    <w:basedOn w:val="Domylnaczcionkaakapitu"/>
    <w:uiPriority w:val="22"/>
    <w:qFormat/>
    <w:rsid w:val="004A2774"/>
    <w:rPr>
      <w:b/>
      <w:bCs/>
    </w:rPr>
  </w:style>
  <w:style w:type="character" w:styleId="Nierozpoznanawzmianka">
    <w:name w:val="Unresolved Mention"/>
    <w:basedOn w:val="Domylnaczcionkaakapitu"/>
    <w:uiPriority w:val="99"/>
    <w:semiHidden/>
    <w:unhideWhenUsed/>
    <w:rsid w:val="003363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platformazakupowa.pl/pn/ladek" TargetMode="External"/><Relationship Id="rId18" Type="http://schemas.openxmlformats.org/officeDocument/2006/relationships/hyperlink" Target="mailto:dyrektorckir@ladek.pl"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platformazakupowa.pl/transakcja/1091463" TargetMode="External"/><Relationship Id="rId7" Type="http://schemas.openxmlformats.org/officeDocument/2006/relationships/endnotes" Target="endnotes.xml"/><Relationship Id="rId12" Type="http://schemas.openxmlformats.org/officeDocument/2006/relationships/hyperlink" Target="https://platformazakupowa.pl/transakcja/1091463" TargetMode="External"/><Relationship Id="rId17" Type="http://schemas.openxmlformats.org/officeDocument/2006/relationships/hyperlink" Target="https://platformazakupowa.pl/strona/45-instrukcje"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latformazakupowa.pl/strona/1-regulamin" TargetMode="External"/><Relationship Id="rId20" Type="http://schemas.openxmlformats.org/officeDocument/2006/relationships/hyperlink" Target="https://platformazakupowa.pl/strona/45-instrukcj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transakcja/1091463" TargetMode="External"/><Relationship Id="rId24" Type="http://schemas.openxmlformats.org/officeDocument/2006/relationships/hyperlink" Target="mailto:iodckir@ladek.pl" TargetMode="External"/><Relationship Id="rId5" Type="http://schemas.openxmlformats.org/officeDocument/2006/relationships/webSettings" Target="webSettings.xml"/><Relationship Id="rId15" Type="http://schemas.openxmlformats.org/officeDocument/2006/relationships/hyperlink" Target="mailto:dyrektorckir@ladek.pl" TargetMode="External"/><Relationship Id="rId23" Type="http://schemas.openxmlformats.org/officeDocument/2006/relationships/hyperlink" Target="mailto:ckir@ladek.pl" TargetMode="External"/><Relationship Id="rId28" Type="http://schemas.openxmlformats.org/officeDocument/2006/relationships/footer" Target="footer2.xml"/><Relationship Id="rId10" Type="http://schemas.openxmlformats.org/officeDocument/2006/relationships/hyperlink" Target="https://www.platformazakupowa.pl/pn/ladek" TargetMode="External"/><Relationship Id="rId19" Type="http://schemas.openxmlformats.org/officeDocument/2006/relationships/hyperlink" Target="mailto:dyrektorckir@ladek.pl" TargetMode="External"/><Relationship Id="rId4" Type="http://schemas.openxmlformats.org/officeDocument/2006/relationships/settings" Target="settings.xml"/><Relationship Id="rId9" Type="http://schemas.openxmlformats.org/officeDocument/2006/relationships/hyperlink" Target="mailto:dyrektorckir@ladek.pl" TargetMode="External"/><Relationship Id="rId14" Type="http://schemas.openxmlformats.org/officeDocument/2006/relationships/hyperlink" Target="https://platformazakupowa.pl/pn/ladek" TargetMode="External"/><Relationship Id="rId22" Type="http://schemas.openxmlformats.org/officeDocument/2006/relationships/hyperlink" Target="https://platformazakupowa.pl/strona/45-instrukcje"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4HlH5OnIEkpiCttyTAZK2W9KQ==">CgMxLjAyCGguZ2pkZ3hzMgloLjMwajB6bGwyCWguMWZvYjl0ZTIJaC4zem55c2g3MgloLjJldDkycDAyCGgudHlqY3d0Mg5oLjN4MGN2YmxlNWVsZjIOaC4zeDBjdmJsZTVlbGYyDmguM3gwY3ZibGU1ZWxmMg5oLjN4MGN2YmxlNWVsZjIOaC4zeDBjdmJsZTVlbGYyDmguNXFwMmloajJoc3JnMg5oLnYweDUyZjV3OTB4ZTIOaC4yN3plNjU5cHJ6ZHIyDmgucjZ1YXN0azR4NWl4Mg5oLmMwaWtiN3Y1cnZvazIOaC5idnVvd21kYjNwYm8yDmguMTl3Y2E4OHhweW5v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Whtc3l5czIJaC40MW1naG1sMgloLjJncnFydWUyCGgudngxMjI3MghoLmlodjYzNjIJaC4zZndva3EwOAByITE4d3l4bW93eHBWdW8zQ0w5UFdEOFFCdEdMLWRpSUY1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28</Pages>
  <Words>10578</Words>
  <Characters>63470</Characters>
  <Application>Microsoft Office Word</Application>
  <DocSecurity>0</DocSecurity>
  <Lines>528</Lines>
  <Paragraphs>147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zamowienia</dc:creator>
  <cp:lastModifiedBy>zamówienia publiczne</cp:lastModifiedBy>
  <cp:revision>2</cp:revision>
  <dcterms:created xsi:type="dcterms:W3CDTF">2024-07-23T07:49:00Z</dcterms:created>
  <dcterms:modified xsi:type="dcterms:W3CDTF">2025-04-08T08:31:00Z</dcterms:modified>
</cp:coreProperties>
</file>