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D59" w:rsidRDefault="00225433" w:rsidP="00225433">
      <w:pPr>
        <w:pStyle w:val="Nagwek1"/>
        <w:numPr>
          <w:ilvl w:val="0"/>
          <w:numId w:val="0"/>
        </w:numPr>
        <w:jc w:val="right"/>
      </w:pPr>
      <w:r>
        <w:t xml:space="preserve">Zał. nr 1 do zaproszenia </w:t>
      </w:r>
    </w:p>
    <w:p w:rsidR="007E564C" w:rsidRPr="008E6763" w:rsidRDefault="007E564C" w:rsidP="00225433">
      <w:pPr>
        <w:ind w:left="0" w:firstLine="0"/>
        <w:rPr>
          <w:b/>
          <w:bCs/>
          <w:sz w:val="32"/>
          <w:szCs w:val="32"/>
        </w:rPr>
      </w:pPr>
    </w:p>
    <w:p w:rsidR="007E564C" w:rsidRPr="008E6763" w:rsidRDefault="007E564C" w:rsidP="00EF5330">
      <w:pPr>
        <w:ind w:left="0" w:firstLine="0"/>
        <w:jc w:val="center"/>
        <w:rPr>
          <w:b/>
          <w:bCs/>
          <w:sz w:val="32"/>
          <w:szCs w:val="32"/>
        </w:rPr>
      </w:pPr>
    </w:p>
    <w:p w:rsidR="007E564C" w:rsidRPr="008E6763" w:rsidRDefault="007E564C" w:rsidP="00EF5330">
      <w:pPr>
        <w:ind w:left="0" w:firstLine="0"/>
        <w:jc w:val="center"/>
        <w:rPr>
          <w:b/>
          <w:bCs/>
          <w:sz w:val="32"/>
          <w:szCs w:val="32"/>
        </w:rPr>
      </w:pPr>
      <w:r w:rsidRPr="008E6763">
        <w:rPr>
          <w:b/>
          <w:bCs/>
          <w:sz w:val="32"/>
          <w:szCs w:val="32"/>
        </w:rPr>
        <w:t>WYMAGANIA TAKTYCZNO TECHNICZNE</w:t>
      </w:r>
    </w:p>
    <w:p w:rsidR="007E564C" w:rsidRPr="008E6763" w:rsidRDefault="007E564C" w:rsidP="00EF5330"/>
    <w:p w:rsidR="007E564C" w:rsidRPr="008E6763" w:rsidRDefault="007E564C" w:rsidP="00EF5330"/>
    <w:p w:rsidR="007E564C" w:rsidRPr="008E6763" w:rsidRDefault="007E564C" w:rsidP="008E6763">
      <w:pPr>
        <w:pStyle w:val="Nagwek1"/>
      </w:pPr>
      <w:r w:rsidRPr="008E6763">
        <w:t>Przedmiot zamówienia</w:t>
      </w:r>
    </w:p>
    <w:p w:rsidR="003536F3" w:rsidRPr="00F5597E" w:rsidRDefault="003536F3" w:rsidP="00F5597E">
      <w:pPr>
        <w:pStyle w:val="Nagwek2"/>
      </w:pPr>
      <w:r>
        <w:tab/>
      </w:r>
      <w:r w:rsidR="00057DDE" w:rsidRPr="00CA3F12">
        <w:rPr>
          <w:b/>
          <w:color w:val="000000" w:themeColor="text1"/>
        </w:rPr>
        <w:t>Wymiana wł</w:t>
      </w:r>
      <w:r w:rsidR="002040F8" w:rsidRPr="00CA3F12">
        <w:rPr>
          <w:b/>
          <w:color w:val="000000" w:themeColor="text1"/>
        </w:rPr>
        <w:t>azów</w:t>
      </w:r>
      <w:r w:rsidRPr="00CA3F12">
        <w:rPr>
          <w:color w:val="000000" w:themeColor="text1"/>
        </w:rPr>
        <w:t xml:space="preserve"> </w:t>
      </w:r>
      <w:r w:rsidRPr="00F5597E">
        <w:t>w Kan</w:t>
      </w:r>
      <w:r w:rsidR="00F5597E" w:rsidRPr="00F5597E">
        <w:t>celarii Kryptograficznej oraz Kabinie Radio</w:t>
      </w:r>
      <w:r w:rsidR="00ED66C6" w:rsidRPr="00F5597E">
        <w:t xml:space="preserve"> na </w:t>
      </w:r>
      <w:r w:rsidR="005E326A" w:rsidRPr="00F5597E">
        <w:t>ORP KASZUB</w:t>
      </w:r>
      <w:r w:rsidRPr="00F5597E">
        <w:t xml:space="preserve">. </w:t>
      </w:r>
    </w:p>
    <w:p w:rsidR="007E564C" w:rsidRPr="008E6763" w:rsidRDefault="00CE7099" w:rsidP="00F5597E">
      <w:pPr>
        <w:pStyle w:val="Nagwek2"/>
      </w:pPr>
      <w:r w:rsidRPr="00876878">
        <w:t>Zakres prac</w:t>
      </w:r>
      <w:r w:rsidR="005E326A">
        <w:t xml:space="preserve"> zawarto w załączniku </w:t>
      </w:r>
      <w:r w:rsidR="007E564C" w:rsidRPr="00876878">
        <w:t>:</w:t>
      </w:r>
    </w:p>
    <w:p w:rsidR="00C4498D" w:rsidRPr="005E326A" w:rsidRDefault="007E564C" w:rsidP="005E326A">
      <w:pPr>
        <w:pStyle w:val="Akapitzlist"/>
        <w:numPr>
          <w:ilvl w:val="0"/>
          <w:numId w:val="12"/>
        </w:numPr>
        <w:overflowPunct/>
        <w:autoSpaceDE/>
        <w:autoSpaceDN/>
        <w:adjustRightInd/>
        <w:ind w:left="1134" w:firstLine="426"/>
        <w:textAlignment w:val="auto"/>
        <w:rPr>
          <w:sz w:val="24"/>
          <w:szCs w:val="24"/>
        </w:rPr>
      </w:pPr>
      <w:r w:rsidRPr="008E6763">
        <w:rPr>
          <w:sz w:val="24"/>
          <w:szCs w:val="24"/>
        </w:rPr>
        <w:t>Załącznik nr 1</w:t>
      </w:r>
      <w:r w:rsidR="00CE7099">
        <w:rPr>
          <w:sz w:val="24"/>
          <w:szCs w:val="24"/>
        </w:rPr>
        <w:t xml:space="preserve"> „Wykaz Prac</w:t>
      </w:r>
      <w:r w:rsidR="00786CBD">
        <w:rPr>
          <w:sz w:val="24"/>
          <w:szCs w:val="24"/>
        </w:rPr>
        <w:t xml:space="preserve"> </w:t>
      </w:r>
      <w:bookmarkStart w:id="0" w:name="_GoBack"/>
      <w:bookmarkEnd w:id="0"/>
      <w:r w:rsidR="005E326A">
        <w:rPr>
          <w:sz w:val="24"/>
          <w:szCs w:val="24"/>
        </w:rPr>
        <w:t>’’</w:t>
      </w:r>
    </w:p>
    <w:p w:rsidR="007E564C" w:rsidRPr="00876878" w:rsidRDefault="007E564C" w:rsidP="00F5597E">
      <w:pPr>
        <w:pStyle w:val="Nagwek2"/>
      </w:pPr>
      <w:r w:rsidRPr="00876878">
        <w:t>Komórki wewnętrzne Ministerstwa Obronny Narodowej biorące udział w realizacji umowy.</w:t>
      </w:r>
    </w:p>
    <w:p w:rsidR="007E564C" w:rsidRPr="008E6763" w:rsidRDefault="007E564C" w:rsidP="0091534C">
      <w:pPr>
        <w:ind w:left="0" w:firstLine="0"/>
        <w:rPr>
          <w:b/>
          <w:bCs/>
          <w:sz w:val="22"/>
          <w:szCs w:val="22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2096"/>
        <w:gridCol w:w="5950"/>
      </w:tblGrid>
      <w:tr w:rsidR="007E564C" w:rsidRPr="008E6763">
        <w:tc>
          <w:tcPr>
            <w:tcW w:w="2096" w:type="dxa"/>
          </w:tcPr>
          <w:p w:rsidR="007E564C" w:rsidRPr="00E270D2" w:rsidRDefault="007E564C" w:rsidP="00886B42">
            <w:pPr>
              <w:pStyle w:val="Akapitzlist"/>
              <w:ind w:left="0" w:firstLine="0"/>
              <w:rPr>
                <w:b/>
                <w:bCs/>
                <w:sz w:val="24"/>
                <w:szCs w:val="24"/>
              </w:rPr>
            </w:pPr>
            <w:r w:rsidRPr="00E649A8">
              <w:rPr>
                <w:b/>
                <w:bCs/>
                <w:sz w:val="24"/>
                <w:szCs w:val="24"/>
              </w:rPr>
              <w:t>ZAMAWIAJACY</w:t>
            </w:r>
          </w:p>
        </w:tc>
        <w:tc>
          <w:tcPr>
            <w:tcW w:w="5950" w:type="dxa"/>
          </w:tcPr>
          <w:p w:rsidR="007E564C" w:rsidRPr="008E6763" w:rsidRDefault="007E564C" w:rsidP="00125A5C">
            <w:r w:rsidRPr="008E6763">
              <w:t xml:space="preserve">Komendant </w:t>
            </w:r>
          </w:p>
          <w:p w:rsidR="007E564C" w:rsidRPr="008E6763" w:rsidRDefault="007E564C" w:rsidP="00125A5C">
            <w:r w:rsidRPr="008E6763">
              <w:t xml:space="preserve">Portu Wojennego Gdynia  </w:t>
            </w:r>
          </w:p>
          <w:p w:rsidR="007E564C" w:rsidRPr="008E6763" w:rsidRDefault="007E564C" w:rsidP="00125A5C">
            <w:pPr>
              <w:pStyle w:val="Lista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763">
              <w:rPr>
                <w:rFonts w:ascii="Times New Roman" w:hAnsi="Times New Roman" w:cs="Times New Roman"/>
                <w:sz w:val="24"/>
                <w:szCs w:val="24"/>
              </w:rPr>
              <w:t>ul. Rondo Bitwy pod Oliwą 1</w:t>
            </w:r>
          </w:p>
          <w:p w:rsidR="007E564C" w:rsidRPr="008E6763" w:rsidRDefault="007E564C" w:rsidP="00125A5C">
            <w:pPr>
              <w:ind w:left="0" w:firstLine="0"/>
            </w:pPr>
            <w:r w:rsidRPr="008E6763">
              <w:t>fax.</w:t>
            </w:r>
            <w:r>
              <w:t xml:space="preserve"> 261 </w:t>
            </w:r>
            <w:r w:rsidRPr="008E6763">
              <w:t>26 23 14</w:t>
            </w:r>
          </w:p>
          <w:p w:rsidR="007E564C" w:rsidRPr="008E6763" w:rsidRDefault="007E564C" w:rsidP="00886B42">
            <w:pPr>
              <w:ind w:left="0" w:firstLine="0"/>
            </w:pPr>
          </w:p>
        </w:tc>
      </w:tr>
      <w:tr w:rsidR="007E564C" w:rsidRPr="008E6763">
        <w:tc>
          <w:tcPr>
            <w:tcW w:w="2096" w:type="dxa"/>
          </w:tcPr>
          <w:p w:rsidR="007E564C" w:rsidRPr="00E270D2" w:rsidRDefault="007E564C" w:rsidP="00886B42">
            <w:pPr>
              <w:pStyle w:val="Akapitzlist"/>
              <w:ind w:left="0" w:firstLine="0"/>
              <w:rPr>
                <w:b/>
                <w:bCs/>
                <w:sz w:val="24"/>
                <w:szCs w:val="24"/>
              </w:rPr>
            </w:pPr>
            <w:r w:rsidRPr="00E649A8">
              <w:rPr>
                <w:b/>
                <w:bCs/>
                <w:sz w:val="24"/>
                <w:szCs w:val="24"/>
              </w:rPr>
              <w:t>DOWÓDCA JW</w:t>
            </w:r>
          </w:p>
        </w:tc>
        <w:tc>
          <w:tcPr>
            <w:tcW w:w="5950" w:type="dxa"/>
          </w:tcPr>
          <w:p w:rsidR="007E564C" w:rsidRPr="00E270D2" w:rsidRDefault="007E564C" w:rsidP="00125A5C">
            <w:pPr>
              <w:pStyle w:val="Akapitzlist"/>
              <w:ind w:left="0" w:firstLine="0"/>
              <w:rPr>
                <w:sz w:val="24"/>
                <w:szCs w:val="24"/>
              </w:rPr>
            </w:pPr>
            <w:r w:rsidRPr="00E649A8">
              <w:rPr>
                <w:sz w:val="24"/>
                <w:szCs w:val="24"/>
              </w:rPr>
              <w:t xml:space="preserve">Dowódca </w:t>
            </w:r>
            <w:r w:rsidRPr="00E649A8">
              <w:rPr>
                <w:sz w:val="24"/>
                <w:szCs w:val="24"/>
              </w:rPr>
              <w:br/>
              <w:t xml:space="preserve">Jednostki Wojskowej Nr </w:t>
            </w:r>
            <w:r w:rsidR="005D2CB0">
              <w:rPr>
                <w:sz w:val="24"/>
                <w:szCs w:val="24"/>
              </w:rPr>
              <w:t>5004</w:t>
            </w:r>
          </w:p>
          <w:p w:rsidR="007E564C" w:rsidRPr="008E6763" w:rsidRDefault="007E564C" w:rsidP="00125A5C">
            <w:pPr>
              <w:pStyle w:val="Lista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763">
              <w:rPr>
                <w:rFonts w:ascii="Times New Roman" w:hAnsi="Times New Roman" w:cs="Times New Roman"/>
                <w:sz w:val="24"/>
                <w:szCs w:val="24"/>
              </w:rPr>
              <w:t>ul. Rondo Bitwy pod Oliwą 1</w:t>
            </w:r>
          </w:p>
          <w:p w:rsidR="007E564C" w:rsidRPr="008E6763" w:rsidRDefault="007E564C" w:rsidP="00125A5C">
            <w:pPr>
              <w:pStyle w:val="Lista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763">
              <w:rPr>
                <w:rFonts w:ascii="Times New Roman" w:hAnsi="Times New Roman" w:cs="Times New Roman"/>
                <w:sz w:val="24"/>
                <w:szCs w:val="24"/>
              </w:rPr>
              <w:t>81-103 Gdynia</w:t>
            </w:r>
          </w:p>
          <w:p w:rsidR="007E564C" w:rsidRPr="00DA00A0" w:rsidRDefault="00DA00A0" w:rsidP="005D2CB0">
            <w:pPr>
              <w:pStyle w:val="Lista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Tel. 261 26 22 53</w:t>
            </w:r>
          </w:p>
          <w:p w:rsidR="005D2CB0" w:rsidRPr="008E6763" w:rsidRDefault="005D2CB0" w:rsidP="005D2CB0">
            <w:pPr>
              <w:pStyle w:val="Lista"/>
              <w:spacing w:before="0" w:line="240" w:lineRule="auto"/>
              <w:rPr>
                <w:rFonts w:ascii="Times New Roman" w:hAnsi="Times New Roman" w:cs="Times New Roman"/>
              </w:rPr>
            </w:pPr>
          </w:p>
        </w:tc>
      </w:tr>
      <w:tr w:rsidR="007E564C" w:rsidRPr="008E6763">
        <w:tc>
          <w:tcPr>
            <w:tcW w:w="2096" w:type="dxa"/>
          </w:tcPr>
          <w:p w:rsidR="007E564C" w:rsidRPr="008E6763" w:rsidRDefault="007E564C" w:rsidP="00A45020">
            <w:pPr>
              <w:ind w:left="0" w:firstLine="0"/>
              <w:rPr>
                <w:b/>
                <w:bCs/>
              </w:rPr>
            </w:pPr>
            <w:r w:rsidRPr="008E6763">
              <w:rPr>
                <w:b/>
                <w:bCs/>
              </w:rPr>
              <w:t>SZEF</w:t>
            </w:r>
          </w:p>
          <w:p w:rsidR="007E564C" w:rsidRPr="008E6763" w:rsidRDefault="007E564C" w:rsidP="00A45020">
            <w:pPr>
              <w:ind w:left="0" w:firstLine="0"/>
              <w:rPr>
                <w:b/>
                <w:bCs/>
              </w:rPr>
            </w:pPr>
            <w:r w:rsidRPr="008E6763">
              <w:rPr>
                <w:b/>
                <w:bCs/>
              </w:rPr>
              <w:t xml:space="preserve">LOGISYKI JW  </w:t>
            </w:r>
          </w:p>
        </w:tc>
        <w:tc>
          <w:tcPr>
            <w:tcW w:w="5950" w:type="dxa"/>
          </w:tcPr>
          <w:p w:rsidR="007E564C" w:rsidRPr="00DA00A0" w:rsidRDefault="007E564C" w:rsidP="00A45020">
            <w:r w:rsidRPr="00DA00A0">
              <w:t>Zastępca Szefa Sztabu ds. Wsparcia</w:t>
            </w:r>
          </w:p>
          <w:p w:rsidR="007E564C" w:rsidRPr="00DA00A0" w:rsidRDefault="00DA00A0" w:rsidP="00A45020">
            <w:pPr>
              <w:rPr>
                <w:b/>
                <w:bCs/>
              </w:rPr>
            </w:pPr>
            <w:r w:rsidRPr="00DA00A0">
              <w:t>Jednostki Wojskowej Nr 5004</w:t>
            </w:r>
          </w:p>
          <w:p w:rsidR="00DA00A0" w:rsidRPr="00DA00A0" w:rsidRDefault="00DA00A0" w:rsidP="00DA00A0">
            <w:pPr>
              <w:pStyle w:val="Lista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0A0">
              <w:rPr>
                <w:rFonts w:ascii="Times New Roman" w:hAnsi="Times New Roman" w:cs="Times New Roman"/>
                <w:sz w:val="24"/>
                <w:szCs w:val="24"/>
              </w:rPr>
              <w:t>ul. Rondo Bitwy pod Oliwą 1</w:t>
            </w:r>
          </w:p>
          <w:p w:rsidR="007E564C" w:rsidRPr="00DA00A0" w:rsidRDefault="00DA00A0" w:rsidP="00DA00A0">
            <w:pPr>
              <w:pStyle w:val="Lista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0A0">
              <w:rPr>
                <w:rFonts w:ascii="Times New Roman" w:hAnsi="Times New Roman" w:cs="Times New Roman"/>
                <w:sz w:val="24"/>
                <w:szCs w:val="24"/>
              </w:rPr>
              <w:t>81-103 Gdynia</w:t>
            </w:r>
          </w:p>
          <w:p w:rsidR="007E564C" w:rsidRPr="008E6763" w:rsidRDefault="00DA00A0" w:rsidP="00A45020">
            <w:pPr>
              <w:pStyle w:val="Lista"/>
              <w:spacing w:before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00A0">
              <w:rPr>
                <w:rFonts w:ascii="Times New Roman" w:hAnsi="Times New Roman" w:cs="Times New Roman"/>
                <w:sz w:val="24"/>
                <w:szCs w:val="24"/>
              </w:rPr>
              <w:t>Tel. 261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00A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00A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00A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</w:tbl>
    <w:p w:rsidR="007E564C" w:rsidRPr="008E6763" w:rsidRDefault="007E564C" w:rsidP="00262C60">
      <w:pPr>
        <w:ind w:left="0" w:firstLine="0"/>
      </w:pPr>
    </w:p>
    <w:p w:rsidR="00225433" w:rsidRDefault="0051350C" w:rsidP="00626FD5">
      <w:pPr>
        <w:pStyle w:val="Nagwek1"/>
      </w:pPr>
      <w:r>
        <w:t xml:space="preserve">Termin wykonania </w:t>
      </w:r>
      <w:r w:rsidR="00225433">
        <w:t xml:space="preserve"> zamówienia :</w:t>
      </w:r>
    </w:p>
    <w:p w:rsidR="00786A5C" w:rsidRPr="00225433" w:rsidRDefault="00FE5FCC" w:rsidP="00225433">
      <w:pPr>
        <w:pStyle w:val="Nagwek1"/>
        <w:numPr>
          <w:ilvl w:val="0"/>
          <w:numId w:val="0"/>
        </w:numPr>
        <w:ind w:left="431"/>
        <w:rPr>
          <w:sz w:val="24"/>
          <w:szCs w:val="24"/>
        </w:rPr>
      </w:pPr>
      <w:r w:rsidRPr="006B12DC">
        <w:t xml:space="preserve">2.1 </w:t>
      </w:r>
      <w:r w:rsidR="007E564C" w:rsidRPr="006B12DC">
        <w:t xml:space="preserve">Termin realizacji usługi –  </w:t>
      </w:r>
      <w:r w:rsidR="0085699B">
        <w:t>9</w:t>
      </w:r>
      <w:r w:rsidR="00C4498D">
        <w:t>0</w:t>
      </w:r>
      <w:r w:rsidR="00786A5C" w:rsidRPr="006B12DC">
        <w:t xml:space="preserve"> </w:t>
      </w:r>
      <w:r w:rsidR="002069EF" w:rsidRPr="006B12DC">
        <w:t xml:space="preserve">dni </w:t>
      </w:r>
      <w:r w:rsidR="00876878" w:rsidRPr="006B12DC">
        <w:t xml:space="preserve">od </w:t>
      </w:r>
      <w:r w:rsidR="005B2C57">
        <w:t>daty podpisania umowy</w:t>
      </w:r>
      <w:r w:rsidR="00C4498D" w:rsidRPr="00C4498D">
        <w:t>.</w:t>
      </w:r>
      <w:r w:rsidR="00786A5C" w:rsidRPr="00C4498D">
        <w:t xml:space="preserve"> </w:t>
      </w:r>
      <w:r w:rsidR="00786A5C" w:rsidRPr="00225433">
        <w:rPr>
          <w:sz w:val="24"/>
          <w:szCs w:val="24"/>
        </w:rPr>
        <w:t>Dostępność okrętu poniedziałek – czwartek 07</w:t>
      </w:r>
      <w:r w:rsidR="00225433" w:rsidRPr="00225433">
        <w:rPr>
          <w:sz w:val="24"/>
          <w:szCs w:val="24"/>
        </w:rPr>
        <w:t>.</w:t>
      </w:r>
      <w:r w:rsidR="00786A5C" w:rsidRPr="00225433">
        <w:rPr>
          <w:sz w:val="24"/>
          <w:szCs w:val="24"/>
        </w:rPr>
        <w:t>00</w:t>
      </w:r>
      <w:r w:rsidR="00ED66C6" w:rsidRPr="00225433">
        <w:rPr>
          <w:sz w:val="24"/>
          <w:szCs w:val="24"/>
        </w:rPr>
        <w:t xml:space="preserve"> </w:t>
      </w:r>
      <w:r w:rsidR="00225433" w:rsidRPr="00225433">
        <w:rPr>
          <w:sz w:val="24"/>
          <w:szCs w:val="24"/>
        </w:rPr>
        <w:t>–</w:t>
      </w:r>
      <w:r w:rsidR="00ED66C6" w:rsidRPr="00225433">
        <w:rPr>
          <w:sz w:val="24"/>
          <w:szCs w:val="24"/>
        </w:rPr>
        <w:t xml:space="preserve"> </w:t>
      </w:r>
      <w:r w:rsidR="00786A5C" w:rsidRPr="00225433">
        <w:rPr>
          <w:sz w:val="24"/>
          <w:szCs w:val="24"/>
        </w:rPr>
        <w:t>15</w:t>
      </w:r>
      <w:r w:rsidR="00225433" w:rsidRPr="00225433">
        <w:rPr>
          <w:sz w:val="24"/>
          <w:szCs w:val="24"/>
        </w:rPr>
        <w:t>.</w:t>
      </w:r>
      <w:r w:rsidR="00786A5C" w:rsidRPr="00225433">
        <w:rPr>
          <w:sz w:val="24"/>
          <w:szCs w:val="24"/>
        </w:rPr>
        <w:t>30</w:t>
      </w:r>
      <w:r w:rsidR="00ED66C6" w:rsidRPr="00225433">
        <w:rPr>
          <w:sz w:val="24"/>
          <w:szCs w:val="24"/>
        </w:rPr>
        <w:t xml:space="preserve"> w piątek od 07</w:t>
      </w:r>
      <w:r w:rsidR="00225433" w:rsidRPr="00225433">
        <w:rPr>
          <w:sz w:val="24"/>
          <w:szCs w:val="24"/>
        </w:rPr>
        <w:t>.</w:t>
      </w:r>
      <w:r w:rsidR="00ED66C6" w:rsidRPr="00225433">
        <w:rPr>
          <w:sz w:val="24"/>
          <w:szCs w:val="24"/>
        </w:rPr>
        <w:t xml:space="preserve">00 </w:t>
      </w:r>
      <w:r w:rsidR="00225433" w:rsidRPr="00225433">
        <w:rPr>
          <w:sz w:val="24"/>
          <w:szCs w:val="24"/>
        </w:rPr>
        <w:t>–</w:t>
      </w:r>
      <w:r w:rsidR="00ED66C6" w:rsidRPr="00225433">
        <w:rPr>
          <w:sz w:val="24"/>
          <w:szCs w:val="24"/>
        </w:rPr>
        <w:t xml:space="preserve"> </w:t>
      </w:r>
      <w:r w:rsidR="00786A5C" w:rsidRPr="00225433">
        <w:rPr>
          <w:sz w:val="24"/>
          <w:szCs w:val="24"/>
        </w:rPr>
        <w:t>13</w:t>
      </w:r>
      <w:r w:rsidR="00225433" w:rsidRPr="00225433">
        <w:rPr>
          <w:sz w:val="24"/>
          <w:szCs w:val="24"/>
        </w:rPr>
        <w:t>.</w:t>
      </w:r>
      <w:r w:rsidR="00786A5C" w:rsidRPr="00225433">
        <w:rPr>
          <w:sz w:val="24"/>
          <w:szCs w:val="24"/>
        </w:rPr>
        <w:t>00.</w:t>
      </w:r>
      <w:r w:rsidR="00404B18" w:rsidRPr="00225433">
        <w:rPr>
          <w:sz w:val="24"/>
          <w:szCs w:val="24"/>
        </w:rPr>
        <w:t xml:space="preserve"> Za zgodą</w:t>
      </w:r>
      <w:r w:rsidR="00786A5C" w:rsidRPr="00225433">
        <w:rPr>
          <w:sz w:val="24"/>
          <w:szCs w:val="24"/>
        </w:rPr>
        <w:t xml:space="preserve"> D-</w:t>
      </w:r>
      <w:proofErr w:type="spellStart"/>
      <w:r w:rsidR="00786A5C" w:rsidRPr="00225433">
        <w:rPr>
          <w:sz w:val="24"/>
          <w:szCs w:val="24"/>
        </w:rPr>
        <w:t>cy</w:t>
      </w:r>
      <w:proofErr w:type="spellEnd"/>
      <w:r w:rsidR="00786A5C" w:rsidRPr="00225433">
        <w:rPr>
          <w:sz w:val="24"/>
          <w:szCs w:val="24"/>
        </w:rPr>
        <w:t xml:space="preserve"> okrętu można wykonywać prace poza wyznaczonym czasem.</w:t>
      </w:r>
    </w:p>
    <w:p w:rsidR="007E564C" w:rsidRDefault="00FE5FCC" w:rsidP="00F5597E">
      <w:pPr>
        <w:pStyle w:val="Nagwek2"/>
      </w:pPr>
      <w:r>
        <w:t xml:space="preserve">2.2 </w:t>
      </w:r>
      <w:r w:rsidR="003536F3">
        <w:t xml:space="preserve">   </w:t>
      </w:r>
      <w:r w:rsidR="007E564C" w:rsidRPr="008E6763">
        <w:t>Miejsce realizacji us</w:t>
      </w:r>
      <w:r w:rsidR="00CE7099">
        <w:t xml:space="preserve">ługi – Port Wojenny Gdynia ORP </w:t>
      </w:r>
      <w:r w:rsidR="005E326A">
        <w:t xml:space="preserve"> KASZUB</w:t>
      </w:r>
    </w:p>
    <w:p w:rsidR="005C411F" w:rsidRPr="005C411F" w:rsidRDefault="005C411F" w:rsidP="005C411F">
      <w:pPr>
        <w:ind w:left="993" w:hanging="567"/>
      </w:pPr>
      <w:r>
        <w:t xml:space="preserve">2.3  </w:t>
      </w:r>
      <w:r w:rsidRPr="006B12DC">
        <w:t>W trakcie realizacji usługi okręt może być krótkot</w:t>
      </w:r>
      <w:r w:rsidR="006B12DC">
        <w:t>rwale niedostępny ze względu na </w:t>
      </w:r>
      <w:r w:rsidR="003A5460" w:rsidRPr="006B12DC">
        <w:t>wykonywanie zadań</w:t>
      </w:r>
      <w:r w:rsidRPr="006B12DC">
        <w:t xml:space="preserve"> na morzu</w:t>
      </w:r>
      <w:r w:rsidRPr="003A5460">
        <w:rPr>
          <w:color w:val="FF0000"/>
        </w:rPr>
        <w:t xml:space="preserve">. </w:t>
      </w:r>
    </w:p>
    <w:p w:rsidR="007E564C" w:rsidRPr="008E6763" w:rsidRDefault="007E564C" w:rsidP="008E6763">
      <w:pPr>
        <w:pStyle w:val="Nagwek1"/>
      </w:pPr>
      <w:r w:rsidRPr="008E6763">
        <w:lastRenderedPageBreak/>
        <w:t xml:space="preserve">Przekazanie </w:t>
      </w:r>
      <w:r w:rsidR="003536F3">
        <w:t>włazów</w:t>
      </w:r>
    </w:p>
    <w:p w:rsidR="007E564C" w:rsidRPr="008E6763" w:rsidRDefault="00FE5FCC" w:rsidP="00F5597E">
      <w:pPr>
        <w:pStyle w:val="Nagwek2"/>
      </w:pPr>
      <w:r>
        <w:t xml:space="preserve">3.1 </w:t>
      </w:r>
      <w:r w:rsidR="007E564C" w:rsidRPr="008E6763">
        <w:t xml:space="preserve">Obowiązki Zamawiającego, wynikające z dotrzymania terminu udostępnienia </w:t>
      </w:r>
      <w:r w:rsidR="00876878" w:rsidRPr="006B12DC">
        <w:t>przedmiotu zamówienia</w:t>
      </w:r>
      <w:r w:rsidR="00CE7099">
        <w:t xml:space="preserve"> </w:t>
      </w:r>
      <w:r w:rsidR="007E564C">
        <w:t xml:space="preserve">do </w:t>
      </w:r>
      <w:r w:rsidR="00CE7099">
        <w:t>wykonania prac instalacyjnych</w:t>
      </w:r>
      <w:r w:rsidR="007E564C">
        <w:t xml:space="preserve"> </w:t>
      </w:r>
      <w:r w:rsidR="00280D35">
        <w:t>ustala</w:t>
      </w:r>
      <w:r w:rsidR="007E564C" w:rsidRPr="008E6763">
        <w:t xml:space="preserve"> w jego imieniu Dowódca JW.</w:t>
      </w:r>
    </w:p>
    <w:p w:rsidR="007E564C" w:rsidRPr="008E6763" w:rsidRDefault="00FE5FCC" w:rsidP="00F5597E">
      <w:pPr>
        <w:pStyle w:val="Nagwek2"/>
      </w:pPr>
      <w:r>
        <w:t xml:space="preserve">3.2 </w:t>
      </w:r>
      <w:r w:rsidR="007E564C" w:rsidRPr="008E6763">
        <w:t>Nadzór na</w:t>
      </w:r>
      <w:r w:rsidR="00404B18">
        <w:t>d</w:t>
      </w:r>
      <w:r w:rsidR="00280D35">
        <w:t xml:space="preserve"> przebiegiem prac </w:t>
      </w:r>
      <w:r w:rsidR="006E2AAF">
        <w:t>i sprawdzenia systemu w działaniu</w:t>
      </w:r>
      <w:r w:rsidR="007E564C" w:rsidRPr="008E6763">
        <w:t xml:space="preserve"> ze strony użytkownika sprawował będzie oficer nadzorujący</w:t>
      </w:r>
      <w:r w:rsidR="007E564C" w:rsidRPr="008E6763">
        <w:rPr>
          <w:rStyle w:val="Odwoanieprzypisudolnego"/>
          <w:b/>
          <w:bCs/>
        </w:rPr>
        <w:footnoteReference w:id="1"/>
      </w:r>
      <w:r w:rsidR="007E564C" w:rsidRPr="008E6763">
        <w:t xml:space="preserve">  – wyznaczony rozkazem Dowódcy JW.</w:t>
      </w:r>
    </w:p>
    <w:p w:rsidR="007E564C" w:rsidRPr="008E6763" w:rsidRDefault="00FE5FCC" w:rsidP="00225433">
      <w:pPr>
        <w:pStyle w:val="Nagwek2"/>
      </w:pPr>
      <w:r>
        <w:t xml:space="preserve">3.3 </w:t>
      </w:r>
      <w:r w:rsidR="007E564C" w:rsidRPr="008E6763">
        <w:t xml:space="preserve">Wykonawca zobowiązany jest do uzgodnienia z Dowódcą JW terminu </w:t>
      </w:r>
      <w:r w:rsidR="00280D35">
        <w:t>prac</w:t>
      </w:r>
      <w:r w:rsidR="007E564C" w:rsidRPr="008E6763">
        <w:t xml:space="preserve"> z</w:t>
      </w:r>
      <w:r w:rsidR="008364C8">
        <w:t> </w:t>
      </w:r>
      <w:r w:rsidR="00BD21E6">
        <w:t>dwu</w:t>
      </w:r>
      <w:r w:rsidR="007E564C">
        <w:t>dniowym</w:t>
      </w:r>
      <w:r w:rsidR="007E564C" w:rsidRPr="008E6763">
        <w:t xml:space="preserve"> wyprzedzeniem. Uzgodnienia te należy realizować w formie pisemnej.</w:t>
      </w:r>
    </w:p>
    <w:p w:rsidR="007E564C" w:rsidRPr="008E6763" w:rsidRDefault="007E564C" w:rsidP="008E6763">
      <w:pPr>
        <w:pStyle w:val="Nagwek1"/>
      </w:pPr>
      <w:r w:rsidRPr="008E6763">
        <w:t xml:space="preserve">Odbiór </w:t>
      </w:r>
      <w:r w:rsidR="003536F3">
        <w:t>włazów</w:t>
      </w:r>
      <w:r w:rsidR="00280D35">
        <w:t xml:space="preserve"> </w:t>
      </w:r>
    </w:p>
    <w:p w:rsidR="007E564C" w:rsidRPr="008E6763" w:rsidRDefault="00FE5FCC" w:rsidP="00F5597E">
      <w:pPr>
        <w:pStyle w:val="Nagwek2"/>
      </w:pPr>
      <w:r>
        <w:t xml:space="preserve">4.1 </w:t>
      </w:r>
      <w:r w:rsidR="009C08EC">
        <w:t xml:space="preserve">Działanie </w:t>
      </w:r>
      <w:r w:rsidR="003536F3">
        <w:t>włazów</w:t>
      </w:r>
      <w:r w:rsidR="007E564C">
        <w:t xml:space="preserve"> po </w:t>
      </w:r>
      <w:r w:rsidR="003536F3">
        <w:t>montażu</w:t>
      </w:r>
      <w:r w:rsidR="009C08EC">
        <w:t xml:space="preserve"> odebrane</w:t>
      </w:r>
      <w:r w:rsidR="007E564C" w:rsidRPr="008E6763">
        <w:t xml:space="preserve"> zostanie pod względem stanu </w:t>
      </w:r>
      <w:r w:rsidR="009C08EC">
        <w:t xml:space="preserve">technicznego </w:t>
      </w:r>
      <w:r w:rsidR="007E564C" w:rsidRPr="008E6763">
        <w:t>w zakr</w:t>
      </w:r>
      <w:r w:rsidR="00C4498D">
        <w:t>esie wykonanych prac modernizacyjnych</w:t>
      </w:r>
      <w:r w:rsidR="00280D35">
        <w:t xml:space="preserve"> </w:t>
      </w:r>
      <w:r w:rsidR="007E564C" w:rsidRPr="008E6763">
        <w:t>wyszczególnionych</w:t>
      </w:r>
      <w:r w:rsidR="00A3072C">
        <w:br/>
      </w:r>
      <w:r w:rsidR="005E326A">
        <w:t>w wykazie</w:t>
      </w:r>
      <w:r w:rsidR="007E564C">
        <w:t xml:space="preserve"> prac (załącznik</w:t>
      </w:r>
      <w:r w:rsidR="005E326A">
        <w:t xml:space="preserve"> nr 1</w:t>
      </w:r>
      <w:r w:rsidR="007E564C" w:rsidRPr="008E6763">
        <w:t>). Odbiór zostanie potwierdzony podpisaniem Protokołu Zdawc</w:t>
      </w:r>
      <w:r w:rsidR="004A0656">
        <w:t>zo – Odbiorczego (załącznik nr 3</w:t>
      </w:r>
      <w:r w:rsidR="007E564C" w:rsidRPr="008E6763">
        <w:t>) przez komisję wyznaczonej rozkazem Dowódcy JW.</w:t>
      </w:r>
    </w:p>
    <w:p w:rsidR="007E564C" w:rsidRPr="008E6763" w:rsidRDefault="00FE5FCC" w:rsidP="00F5597E">
      <w:pPr>
        <w:pStyle w:val="Nagwek2"/>
      </w:pPr>
      <w:r>
        <w:t xml:space="preserve">4.2 </w:t>
      </w:r>
      <w:r w:rsidR="007E564C" w:rsidRPr="008E6763">
        <w:t>Tryb i zasady odbioru prac oraz urządzenia ustala się następująco:</w:t>
      </w:r>
    </w:p>
    <w:p w:rsidR="007E564C" w:rsidRPr="00B3615F" w:rsidRDefault="007E564C" w:rsidP="00335CE3">
      <w:pPr>
        <w:pStyle w:val="Akapitzlist"/>
        <w:widowControl w:val="0"/>
        <w:numPr>
          <w:ilvl w:val="0"/>
          <w:numId w:val="1"/>
        </w:numPr>
        <w:overflowPunct/>
        <w:autoSpaceDE/>
        <w:autoSpaceDN/>
        <w:adjustRightInd/>
        <w:ind w:left="1701" w:hanging="283"/>
        <w:textAlignment w:val="auto"/>
        <w:rPr>
          <w:sz w:val="24"/>
          <w:szCs w:val="24"/>
        </w:rPr>
      </w:pPr>
      <w:r w:rsidRPr="00B3615F">
        <w:rPr>
          <w:sz w:val="24"/>
          <w:szCs w:val="24"/>
        </w:rPr>
        <w:t>gotowość do przeprowadzenia prób zdawczo-odbiorczych Wykonawca zgłosi w form</w:t>
      </w:r>
      <w:r>
        <w:rPr>
          <w:sz w:val="24"/>
          <w:szCs w:val="24"/>
        </w:rPr>
        <w:t>ie</w:t>
      </w:r>
      <w:r w:rsidR="00A3072C">
        <w:rPr>
          <w:sz w:val="24"/>
          <w:szCs w:val="24"/>
        </w:rPr>
        <w:t xml:space="preserve"> pisemnej do Dowódcy JW z </w:t>
      </w:r>
      <w:r w:rsidR="00A22006">
        <w:rPr>
          <w:sz w:val="24"/>
          <w:szCs w:val="24"/>
        </w:rPr>
        <w:t>dwu</w:t>
      </w:r>
      <w:r w:rsidRPr="00B3615F">
        <w:rPr>
          <w:sz w:val="24"/>
          <w:szCs w:val="24"/>
        </w:rPr>
        <w:t>dniowym wyprzedzeniem;</w:t>
      </w:r>
    </w:p>
    <w:p w:rsidR="007E564C" w:rsidRPr="00B3615F" w:rsidRDefault="007E564C" w:rsidP="00335CE3">
      <w:pPr>
        <w:pStyle w:val="Akapitzlist"/>
        <w:widowControl w:val="0"/>
        <w:numPr>
          <w:ilvl w:val="0"/>
          <w:numId w:val="1"/>
        </w:numPr>
        <w:overflowPunct/>
        <w:autoSpaceDE/>
        <w:autoSpaceDN/>
        <w:adjustRightInd/>
        <w:ind w:left="1701" w:hanging="283"/>
        <w:textAlignment w:val="auto"/>
        <w:rPr>
          <w:sz w:val="24"/>
          <w:szCs w:val="24"/>
        </w:rPr>
      </w:pPr>
      <w:r w:rsidRPr="00B3615F">
        <w:rPr>
          <w:sz w:val="24"/>
          <w:szCs w:val="24"/>
        </w:rPr>
        <w:t>dodatkowe koszty wynikające z dostarczenia do odbioru sprzętu  niespełniającego wymagań niniejszej umowy ponosi Wykonawca.</w:t>
      </w:r>
    </w:p>
    <w:p w:rsidR="007E564C" w:rsidRPr="008E6763" w:rsidRDefault="00FE5FCC" w:rsidP="00F5597E">
      <w:pPr>
        <w:pStyle w:val="Nagwek2"/>
      </w:pPr>
      <w:r>
        <w:t xml:space="preserve">4.3 </w:t>
      </w:r>
      <w:r w:rsidR="007E564C" w:rsidRPr="008E6763">
        <w:t>Wykonawca ponosi odpowiedzialność (ryzyko pożaru, uszkodzenia itp.) za:</w:t>
      </w:r>
    </w:p>
    <w:p w:rsidR="007E564C" w:rsidRPr="008E6763" w:rsidRDefault="007E564C" w:rsidP="00D4275F">
      <w:pPr>
        <w:pStyle w:val="wypunktowanie"/>
      </w:pPr>
      <w:r w:rsidRPr="008E6763">
        <w:t xml:space="preserve">uszkodzenia powstałe w wyniku prowadzonych prac </w:t>
      </w:r>
      <w:r w:rsidR="009C08EC">
        <w:t>związanych z podłączeniem</w:t>
      </w:r>
      <w:r w:rsidRPr="008E6763">
        <w:t xml:space="preserve"> i towarzyszących (demontażowych, mon</w:t>
      </w:r>
      <w:r>
        <w:t>tażowych, transportowych, itp.)</w:t>
      </w:r>
      <w:r w:rsidRPr="008E6763">
        <w:t xml:space="preserve"> oraz w wyniku zasilania i doprowadzenia mediów o parametrach niezgodnych z parametrami eksploatacyjnymi urządzeń;</w:t>
      </w:r>
    </w:p>
    <w:p w:rsidR="009C08EC" w:rsidRPr="008E6763" w:rsidRDefault="007E564C" w:rsidP="009C08EC">
      <w:pPr>
        <w:pStyle w:val="wypunktowanie"/>
      </w:pPr>
      <w:r w:rsidRPr="008E6763">
        <w:t>uszkodzenia, spowodowane przez podwykonawców.</w:t>
      </w:r>
    </w:p>
    <w:p w:rsidR="007E564C" w:rsidRPr="008E6763" w:rsidRDefault="00FE5FCC" w:rsidP="00F5597E">
      <w:pPr>
        <w:pStyle w:val="Nagwek2"/>
      </w:pPr>
      <w:r>
        <w:t xml:space="preserve">4.4 </w:t>
      </w:r>
      <w:r w:rsidR="007E564C" w:rsidRPr="008E6763">
        <w:t>W przypadku zais</w:t>
      </w:r>
      <w:r w:rsidR="00280D35">
        <w:t xml:space="preserve">tnienia zdarzeń wymienionych w </w:t>
      </w:r>
      <w:proofErr w:type="spellStart"/>
      <w:r w:rsidR="00280D35">
        <w:t>p</w:t>
      </w:r>
      <w:r w:rsidR="007E564C" w:rsidRPr="008E6763">
        <w:t>pkt</w:t>
      </w:r>
      <w:proofErr w:type="spellEnd"/>
      <w:r w:rsidR="007E564C" w:rsidRPr="008E6763">
        <w:t xml:space="preserve">. 4.3, Wykonawca zobowiązany jest w terminie 48 godzin od spowodowania uszkodzeń powiadomić </w:t>
      </w:r>
      <w:r w:rsidR="00C4498D">
        <w:br/>
      </w:r>
      <w:r w:rsidR="007E564C" w:rsidRPr="008E6763">
        <w:t>w formie pisemnej Zamawiającego. W zawiadomieniu należy opisać nazwę uszkodzonych elementów, rodzaj uszkodzeń, opisać zakres prac naprawczych oraz określić termin przywrócenia sprawności uszkodzonych elementów.</w:t>
      </w:r>
    </w:p>
    <w:p w:rsidR="007E564C" w:rsidRPr="008E6763" w:rsidRDefault="00FE5FCC" w:rsidP="00F5597E">
      <w:pPr>
        <w:pStyle w:val="Nagwek2"/>
      </w:pPr>
      <w:r>
        <w:t xml:space="preserve">4.5 </w:t>
      </w:r>
      <w:r w:rsidR="007E564C" w:rsidRPr="008E6763">
        <w:t>Termin naprawy urządzeń, które uległ</w:t>
      </w:r>
      <w:r w:rsidR="00280D35">
        <w:t xml:space="preserve">y uszkodzeniu w trakcie montażu </w:t>
      </w:r>
      <w:r w:rsidR="007E564C" w:rsidRPr="008E6763">
        <w:t>w okolicznościach wyszczególnionych w pkt. 4.3, nie może przekraczać terminu zakończenia prac naprawczych określonego w umowie. Prace te podlegają procedurze odbioru jak dla prac z wykazu zasadniczego.</w:t>
      </w:r>
    </w:p>
    <w:p w:rsidR="007E564C" w:rsidRPr="008E6763" w:rsidRDefault="00FE5FCC" w:rsidP="00F5597E">
      <w:pPr>
        <w:pStyle w:val="Nagwek2"/>
      </w:pPr>
      <w:r w:rsidRPr="00FE5FCC">
        <w:lastRenderedPageBreak/>
        <w:t>4.6</w:t>
      </w:r>
      <w:r>
        <w:rPr>
          <w:b/>
        </w:rPr>
        <w:t xml:space="preserve"> </w:t>
      </w:r>
      <w:r w:rsidR="007E564C" w:rsidRPr="004A0656">
        <w:rPr>
          <w:b/>
        </w:rPr>
        <w:t>„Wykonawca”</w:t>
      </w:r>
      <w:r w:rsidR="007E564C" w:rsidRPr="008E6763">
        <w:t xml:space="preserve"> musi znać przepisy obowiązujące na terenie jednostek wojskowych oraz na jednostkach pływających Marynarki Wojennej RP. Musi się on podporządkować poleceniom dowódcy jednostki pływającej na której wykonywane są prace.</w:t>
      </w:r>
    </w:p>
    <w:p w:rsidR="007E564C" w:rsidRPr="000A0094" w:rsidRDefault="00FE5FCC" w:rsidP="00F5597E">
      <w:pPr>
        <w:pStyle w:val="Nagwek2"/>
        <w:rPr>
          <w:color w:val="000000" w:themeColor="text1"/>
        </w:rPr>
      </w:pPr>
      <w:r>
        <w:t xml:space="preserve">4.7 </w:t>
      </w:r>
      <w:r w:rsidR="007E564C" w:rsidRPr="008E6763">
        <w:t xml:space="preserve">Zakres prac niezbędnych do przywrócenia sprawności uszkodzonych elementów stanowić będzie załącznik do „Protokołu Zdawczo-Odbiorczego” i zostanie objęty gwarancją </w:t>
      </w:r>
      <w:r w:rsidR="004A0656">
        <w:t xml:space="preserve">na zasadach </w:t>
      </w:r>
      <w:r w:rsidR="004A0656" w:rsidRPr="000A0094">
        <w:rPr>
          <w:color w:val="000000" w:themeColor="text1"/>
        </w:rPr>
        <w:t xml:space="preserve">określonych w pkt. </w:t>
      </w:r>
      <w:r w:rsidR="003A5460" w:rsidRPr="000A0094">
        <w:rPr>
          <w:color w:val="000000" w:themeColor="text1"/>
        </w:rPr>
        <w:t>7</w:t>
      </w:r>
      <w:r w:rsidR="007E564C" w:rsidRPr="000A0094">
        <w:rPr>
          <w:color w:val="000000" w:themeColor="text1"/>
        </w:rPr>
        <w:t xml:space="preserve">. </w:t>
      </w:r>
    </w:p>
    <w:p w:rsidR="007E564C" w:rsidRPr="008E6763" w:rsidRDefault="007E564C" w:rsidP="008E6763">
      <w:pPr>
        <w:pStyle w:val="Nagwek1"/>
      </w:pPr>
      <w:r w:rsidRPr="008E6763">
        <w:t>Warunki techniczne.</w:t>
      </w:r>
    </w:p>
    <w:p w:rsidR="007E564C" w:rsidRPr="008E6763" w:rsidRDefault="00FE5FCC" w:rsidP="00F5597E">
      <w:pPr>
        <w:pStyle w:val="Nagwek2"/>
      </w:pPr>
      <w:r>
        <w:t xml:space="preserve">5.1 </w:t>
      </w:r>
      <w:r w:rsidR="007E564C" w:rsidRPr="008E6763">
        <w:t>Usługę należy wykonać zgodnie z umową.</w:t>
      </w:r>
    </w:p>
    <w:p w:rsidR="007E564C" w:rsidRPr="006B12DC" w:rsidRDefault="00FE5FCC" w:rsidP="00F5597E">
      <w:pPr>
        <w:pStyle w:val="Nagwek2"/>
      </w:pPr>
      <w:r>
        <w:t xml:space="preserve">5.2 </w:t>
      </w:r>
      <w:r w:rsidR="007E564C" w:rsidRPr="008E6763">
        <w:t>Realizacja prac musi zapewnić odtworzenie wszystkich parametrów taktyczno-</w:t>
      </w:r>
      <w:r w:rsidR="007E564C" w:rsidRPr="006B12DC">
        <w:t>technicznych sprzę</w:t>
      </w:r>
      <w:r w:rsidR="00616DD1" w:rsidRPr="006B12DC">
        <w:t xml:space="preserve">tu, systemów okrętowych objętych zamówieniem, określonych </w:t>
      </w:r>
      <w:r w:rsidR="00C4498D">
        <w:br/>
      </w:r>
      <w:r w:rsidR="00616DD1" w:rsidRPr="006B12DC">
        <w:t>w opisie technicznym sprzętu lub w dokumentacji techniczno-ruchowej (DTR) urządzeń oraz ich technicznych zasobów pracy /resursów/.</w:t>
      </w:r>
    </w:p>
    <w:p w:rsidR="004A0656" w:rsidRDefault="00ED66C6" w:rsidP="00F5597E">
      <w:pPr>
        <w:pStyle w:val="Nagwek2"/>
      </w:pPr>
      <w:r>
        <w:t xml:space="preserve">5.3 </w:t>
      </w:r>
      <w:r w:rsidR="003536F3">
        <w:t>Montaż włazów</w:t>
      </w:r>
      <w:r w:rsidR="007E564C" w:rsidRPr="006B12DC">
        <w:t xml:space="preserve"> musi być realizowan</w:t>
      </w:r>
      <w:r w:rsidR="003536F3">
        <w:t>y</w:t>
      </w:r>
      <w:r w:rsidR="007E564C" w:rsidRPr="008E6763">
        <w:t xml:space="preserve"> zgodnie z typowymi technologiami</w:t>
      </w:r>
      <w:r w:rsidR="009C08EC">
        <w:br/>
        <w:t>i standardami</w:t>
      </w:r>
      <w:r w:rsidR="007E564C" w:rsidRPr="008E6763">
        <w:t xml:space="preserve"> obowiązującym u Wykonawcy, chyba że Zamawiający w wykazie </w:t>
      </w:r>
      <w:r w:rsidR="00280D35">
        <w:t>prac</w:t>
      </w:r>
      <w:r w:rsidR="00955960">
        <w:t xml:space="preserve"> wskaże inną technologię.</w:t>
      </w:r>
    </w:p>
    <w:p w:rsidR="00AA1053" w:rsidRPr="006B12DC" w:rsidRDefault="00FE5FCC" w:rsidP="00F5597E">
      <w:pPr>
        <w:pStyle w:val="Nagwek2"/>
      </w:pPr>
      <w:r w:rsidRPr="006B12DC">
        <w:t xml:space="preserve">5.4 </w:t>
      </w:r>
      <w:r w:rsidR="00AA1053" w:rsidRPr="006B12DC">
        <w:t xml:space="preserve">W dniu rozpoczęcia prac/umowy należy przedstawić do zatwierdzenia dla Zastępcy Szefa Sztabu ds. Wsparcia JW harmonogram prac. </w:t>
      </w:r>
    </w:p>
    <w:p w:rsidR="004A0656" w:rsidRPr="006B12DC" w:rsidRDefault="00FE5FCC" w:rsidP="0051350C">
      <w:pPr>
        <w:pStyle w:val="Nagwek2"/>
        <w:rPr>
          <w:b/>
        </w:rPr>
      </w:pPr>
      <w:r w:rsidRPr="006B12DC">
        <w:t xml:space="preserve">5.5 </w:t>
      </w:r>
      <w:r w:rsidR="0051350C">
        <w:t>Harmonogram Prac</w:t>
      </w:r>
      <w:r w:rsidR="004A0656" w:rsidRPr="006B12DC">
        <w:t xml:space="preserve"> podlega aktualizacji w przypadku zakłóceń w realizacji prac naprawczych wpływających na termin zakończenia przedmiotu zamówienia. Zaktualizowany „Harmonogram Prac” musi być zaakceptowany przez </w:t>
      </w:r>
      <w:r w:rsidR="004A0656" w:rsidRPr="006B12DC">
        <w:rPr>
          <w:b/>
        </w:rPr>
        <w:t>Zastępcę Szefa Sztabu ds. Wsparcia</w:t>
      </w:r>
      <w:r w:rsidR="004A0656" w:rsidRPr="006B12DC">
        <w:t xml:space="preserve">, a następnie przesłany do </w:t>
      </w:r>
      <w:r w:rsidR="004A0656" w:rsidRPr="006B12DC">
        <w:rPr>
          <w:b/>
        </w:rPr>
        <w:t>Zamawiającego</w:t>
      </w:r>
      <w:r w:rsidR="0051350C">
        <w:rPr>
          <w:b/>
        </w:rPr>
        <w:t xml:space="preserve"> </w:t>
      </w:r>
      <w:r w:rsidR="0051350C">
        <w:rPr>
          <w:b/>
        </w:rPr>
        <w:br/>
      </w:r>
      <w:r w:rsidR="00F7409A" w:rsidRPr="006B12DC">
        <w:rPr>
          <w:b/>
        </w:rPr>
        <w:t xml:space="preserve">i </w:t>
      </w:r>
      <w:r w:rsidR="004A0656" w:rsidRPr="006B12DC">
        <w:rPr>
          <w:b/>
        </w:rPr>
        <w:t xml:space="preserve">Dowódcy </w:t>
      </w:r>
      <w:r w:rsidR="00F7409A" w:rsidRPr="006B12DC">
        <w:rPr>
          <w:b/>
        </w:rPr>
        <w:t>JW.</w:t>
      </w:r>
    </w:p>
    <w:p w:rsidR="004A0656" w:rsidRPr="006B12DC" w:rsidRDefault="00FE5FCC" w:rsidP="00F5597E">
      <w:pPr>
        <w:pStyle w:val="Nagwek2"/>
        <w:rPr>
          <w:b/>
        </w:rPr>
      </w:pPr>
      <w:r w:rsidRPr="006B12DC">
        <w:t xml:space="preserve">5.6 </w:t>
      </w:r>
      <w:r w:rsidR="004A0656" w:rsidRPr="006B12DC">
        <w:t xml:space="preserve">W przypadku montażu na okrętach nowych urządzeń lub systemów </w:t>
      </w:r>
      <w:r w:rsidR="004A0656" w:rsidRPr="006B12DC">
        <w:rPr>
          <w:b/>
        </w:rPr>
        <w:t>Wykonawca</w:t>
      </w:r>
      <w:r w:rsidR="004A0656" w:rsidRPr="006B12DC">
        <w:t xml:space="preserve"> zobowiązany jest do przeszkolenia obsady</w:t>
      </w:r>
      <w:r w:rsidR="0051350C">
        <w:t xml:space="preserve"> działu z zasad ich eksploatacji</w:t>
      </w:r>
      <w:r w:rsidR="004A0656" w:rsidRPr="006B12DC">
        <w:t>.</w:t>
      </w:r>
      <w:r w:rsidR="00F7409A" w:rsidRPr="006B12DC">
        <w:t xml:space="preserve"> </w:t>
      </w:r>
      <w:r w:rsidR="000A19B4" w:rsidRPr="006B12DC">
        <w:t xml:space="preserve">Szkolenie należy przeprowadzić w ostatniej fazie prac przed uruchomieniem i zdaniem usługi. </w:t>
      </w:r>
      <w:r w:rsidR="0051350C">
        <w:t>T</w:t>
      </w:r>
      <w:r w:rsidR="000A19B4" w:rsidRPr="006B12DC">
        <w:t>ematyka</w:t>
      </w:r>
      <w:r w:rsidR="0051350C">
        <w:t xml:space="preserve"> szkolenia</w:t>
      </w:r>
      <w:r w:rsidR="000A19B4" w:rsidRPr="006B12DC">
        <w:t xml:space="preserve"> powinna obejmować: budowę, zasady eksploatacji i</w:t>
      </w:r>
      <w:r w:rsidR="006B12DC">
        <w:t> </w:t>
      </w:r>
      <w:r w:rsidR="000A19B4" w:rsidRPr="006B12DC">
        <w:t>zakres przeglądów wykonywanych przez obsadę.</w:t>
      </w:r>
      <w:r w:rsidR="00996CD7" w:rsidRPr="006B12DC">
        <w:t xml:space="preserve"> Po zakończeniu szkolenia materiały dydaktyczne należy przekazać użytkownikowi.</w:t>
      </w:r>
    </w:p>
    <w:p w:rsidR="007E564C" w:rsidRPr="008E6763" w:rsidRDefault="00FE5FCC" w:rsidP="00F5597E">
      <w:pPr>
        <w:pStyle w:val="Nagwek2"/>
      </w:pPr>
      <w:r>
        <w:t xml:space="preserve">5.7 </w:t>
      </w:r>
      <w:r w:rsidR="007E564C" w:rsidRPr="008E6763">
        <w:t>Niesprawności i usterki sprzętu t</w:t>
      </w:r>
      <w:r w:rsidR="00280D35">
        <w:t xml:space="preserve">echnicznego stwierdzone podczas montażu </w:t>
      </w:r>
      <w:r w:rsidR="009C08EC">
        <w:t xml:space="preserve"> </w:t>
      </w:r>
      <w:r w:rsidR="007E564C" w:rsidRPr="008E6763">
        <w:t>mogące spowodować trwałe us</w:t>
      </w:r>
      <w:r w:rsidR="007E564C">
        <w:t>zkodzenia lub awarie systemów</w:t>
      </w:r>
      <w:r w:rsidR="00A3072C">
        <w:br/>
      </w:r>
      <w:r w:rsidR="007E564C">
        <w:t xml:space="preserve">i urządzeń </w:t>
      </w:r>
      <w:r w:rsidR="007E564C" w:rsidRPr="008E6763">
        <w:t>w trakcie eksploatacji, powinny być zgłasza</w:t>
      </w:r>
      <w:r w:rsidR="007E564C">
        <w:t xml:space="preserve">ne przez </w:t>
      </w:r>
      <w:r w:rsidR="007E564C" w:rsidRPr="00616DD1">
        <w:rPr>
          <w:b/>
        </w:rPr>
        <w:t>„Wykonawcę”</w:t>
      </w:r>
      <w:r w:rsidR="007E564C">
        <w:t xml:space="preserve"> pisemnie </w:t>
      </w:r>
      <w:r w:rsidR="007E564C" w:rsidRPr="008E6763">
        <w:t>w trybie natychmiastowym do „Zamawiaj</w:t>
      </w:r>
      <w:r w:rsidR="007E564C">
        <w:t xml:space="preserve">ącego” z powiadomieniem </w:t>
      </w:r>
      <w:r w:rsidR="007E564C" w:rsidRPr="00D954C1">
        <w:rPr>
          <w:b/>
        </w:rPr>
        <w:t>„</w:t>
      </w:r>
      <w:r w:rsidR="005A6165" w:rsidRPr="00D954C1">
        <w:rPr>
          <w:b/>
        </w:rPr>
        <w:t>Zastę</w:t>
      </w:r>
      <w:r w:rsidR="00955960" w:rsidRPr="00D954C1">
        <w:rPr>
          <w:b/>
        </w:rPr>
        <w:t xml:space="preserve">pcy Szefa Sztabu </w:t>
      </w:r>
      <w:r w:rsidR="007E564C" w:rsidRPr="00D954C1">
        <w:rPr>
          <w:b/>
        </w:rPr>
        <w:t xml:space="preserve"> </w:t>
      </w:r>
      <w:r w:rsidR="00D954C1" w:rsidRPr="00D954C1">
        <w:rPr>
          <w:b/>
        </w:rPr>
        <w:t>JW</w:t>
      </w:r>
      <w:r w:rsidR="005A6165" w:rsidRPr="00D954C1">
        <w:rPr>
          <w:b/>
        </w:rPr>
        <w:t xml:space="preserve"> 5004</w:t>
      </w:r>
      <w:r w:rsidR="00955960" w:rsidRPr="00D954C1">
        <w:rPr>
          <w:b/>
        </w:rPr>
        <w:t xml:space="preserve"> ds. Wsparcia”</w:t>
      </w:r>
      <w:r w:rsidR="007E564C" w:rsidRPr="008E6763">
        <w:t xml:space="preserve"> w celu podjęcia odpowiednich decyzji. </w:t>
      </w:r>
    </w:p>
    <w:p w:rsidR="007E564C" w:rsidRDefault="00FE5FCC" w:rsidP="00F5597E">
      <w:pPr>
        <w:pStyle w:val="Nagwek2"/>
      </w:pPr>
      <w:r>
        <w:t xml:space="preserve">5.8 </w:t>
      </w:r>
      <w:r w:rsidR="007E564C" w:rsidRPr="008E6763">
        <w:t>Wszystkie przedmioty majątkowe zdemontowane w trakcie</w:t>
      </w:r>
      <w:r w:rsidR="007E564C">
        <w:t xml:space="preserve"> </w:t>
      </w:r>
      <w:r w:rsidR="00280D35">
        <w:t>instalacji łącznic</w:t>
      </w:r>
      <w:r w:rsidR="007E564C" w:rsidRPr="008E6763">
        <w:t>, stanowią własność Ministerstwa Obrony Narodowej i po zakończeniu wykonywanych prac podlegają przekazaniu protokoł</w:t>
      </w:r>
      <w:r w:rsidR="005D2CB0">
        <w:t xml:space="preserve">em oficerowi nadzorującemu nie </w:t>
      </w:r>
      <w:r w:rsidR="007E564C" w:rsidRPr="008E6763">
        <w:t>później niż do dnia podpisania „Protokołu Zdawczo-Odbiorczego”.</w:t>
      </w:r>
    </w:p>
    <w:p w:rsidR="00616DD1" w:rsidRDefault="00FE5FCC" w:rsidP="00F5597E">
      <w:pPr>
        <w:pStyle w:val="Nagwek2"/>
      </w:pPr>
      <w:r>
        <w:t xml:space="preserve">5.8 </w:t>
      </w:r>
      <w:r w:rsidR="00616DD1" w:rsidRPr="005C3954">
        <w:t xml:space="preserve">W przypadku montażu na okrętach nowych urządzeń lub systemów Wykonawca wykona w 3 egz. dokumentację </w:t>
      </w:r>
      <w:proofErr w:type="spellStart"/>
      <w:r w:rsidR="00616DD1" w:rsidRPr="005C3954">
        <w:t>Techniczno</w:t>
      </w:r>
      <w:proofErr w:type="spellEnd"/>
      <w:r w:rsidR="00616DD1" w:rsidRPr="005C3954">
        <w:t xml:space="preserve"> - Eksploatacyjną, obejmującą </w:t>
      </w:r>
      <w:r w:rsidR="00616DD1" w:rsidRPr="005C3954">
        <w:lastRenderedPageBreak/>
        <w:t>Dokumentację Konstrukcyjną, Dokumentację Eksploatacyjną (</w:t>
      </w:r>
      <w:proofErr w:type="spellStart"/>
      <w:r w:rsidR="00616DD1" w:rsidRPr="005C3954">
        <w:t>Techniczno</w:t>
      </w:r>
      <w:proofErr w:type="spellEnd"/>
      <w:r w:rsidR="00616DD1" w:rsidRPr="005C3954">
        <w:t xml:space="preserve"> –Ruchową) oraz Dokumentację Naprawczą.</w:t>
      </w:r>
    </w:p>
    <w:p w:rsidR="009A467F" w:rsidRPr="006B12DC" w:rsidRDefault="009A467F" w:rsidP="009A467F">
      <w:pPr>
        <w:ind w:firstLine="568"/>
        <w:rPr>
          <w:bCs/>
          <w:color w:val="000000" w:themeColor="text1"/>
          <w:lang w:val="x-none"/>
        </w:rPr>
      </w:pPr>
      <w:r w:rsidRPr="006B12DC">
        <w:rPr>
          <w:bCs/>
          <w:color w:val="000000" w:themeColor="text1"/>
          <w:lang w:val="x-none"/>
        </w:rPr>
        <w:t>Wykonana dokumentacja musi być opracowana według nw. schematu:</w:t>
      </w:r>
    </w:p>
    <w:p w:rsidR="009A467F" w:rsidRPr="006B12DC" w:rsidRDefault="009A467F" w:rsidP="009A467F">
      <w:pPr>
        <w:rPr>
          <w:color w:val="000000" w:themeColor="text1"/>
        </w:rPr>
      </w:pPr>
    </w:p>
    <w:p w:rsidR="009A467F" w:rsidRPr="00F5597E" w:rsidRDefault="009A467F" w:rsidP="00F5597E">
      <w:pPr>
        <w:rPr>
          <w:color w:val="FF0000"/>
          <w:u w:val="single"/>
        </w:rPr>
      </w:pPr>
    </w:p>
    <w:p w:rsidR="009A467F" w:rsidRPr="006B12DC" w:rsidRDefault="009A467F" w:rsidP="009A467F">
      <w:pPr>
        <w:rPr>
          <w:color w:val="000000" w:themeColor="text1"/>
          <w:lang w:val="x-none"/>
        </w:rPr>
      </w:pPr>
    </w:p>
    <w:p w:rsidR="009A467F" w:rsidRPr="006B12DC" w:rsidRDefault="009A467F" w:rsidP="009A467F">
      <w:pPr>
        <w:numPr>
          <w:ilvl w:val="0"/>
          <w:numId w:val="4"/>
        </w:numPr>
        <w:rPr>
          <w:b/>
          <w:color w:val="000000" w:themeColor="text1"/>
        </w:rPr>
      </w:pPr>
      <w:r w:rsidRPr="006B12DC">
        <w:rPr>
          <w:b/>
          <w:color w:val="000000" w:themeColor="text1"/>
        </w:rPr>
        <w:t>Obsługa instalacji lub urządzenia podczas pracy:</w:t>
      </w:r>
    </w:p>
    <w:p w:rsidR="009A467F" w:rsidRPr="006B12DC" w:rsidRDefault="009A467F" w:rsidP="009A467F">
      <w:pPr>
        <w:numPr>
          <w:ilvl w:val="0"/>
          <w:numId w:val="5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>Przygotowanie urządzenia /systemu/ do pracy - (czynności niezbędne do wykonania podczas przygotowania do pracy urządzenia /systemu/);</w:t>
      </w:r>
    </w:p>
    <w:p w:rsidR="009A467F" w:rsidRPr="006B12DC" w:rsidRDefault="009A467F" w:rsidP="009A467F">
      <w:pPr>
        <w:numPr>
          <w:ilvl w:val="0"/>
          <w:numId w:val="5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>Uruchomienie instalacji urządzenia (czynności wykonywane w trakcie uruchomienia urządzenia /systemu/);</w:t>
      </w:r>
    </w:p>
    <w:p w:rsidR="009A467F" w:rsidRPr="006B12DC" w:rsidRDefault="009A467F" w:rsidP="009A467F">
      <w:pPr>
        <w:numPr>
          <w:ilvl w:val="0"/>
          <w:numId w:val="5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>Obsługa w czasie pracy (czynności wykonywane w czasie pracy urządzenia w tym podanie parametrów eksploatacyjnych /pracy/, które należy kontrolować);</w:t>
      </w:r>
    </w:p>
    <w:p w:rsidR="009A467F" w:rsidRPr="006B12DC" w:rsidRDefault="009A467F" w:rsidP="009A467F">
      <w:pPr>
        <w:numPr>
          <w:ilvl w:val="0"/>
          <w:numId w:val="5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>Zatrzymanie urządzenia /systemu/ (czynności niezbędne do wykonania zatrzymania urządzenia, a także te czynności, które wykonuje się po jego zatrzymaniu - ustawienie w stan oczekiwania na uruchomienie);</w:t>
      </w:r>
    </w:p>
    <w:p w:rsidR="009A467F" w:rsidRPr="006B12DC" w:rsidRDefault="009A467F" w:rsidP="009A467F">
      <w:pPr>
        <w:numPr>
          <w:ilvl w:val="0"/>
          <w:numId w:val="5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>Użytkowanie systemu urządzenia w okresie zimowym lub w strefach tropikalnych (jeśli warunki inne niż powyżej, podać szczególne wytyczne do obsługi w szczególnych warunkach lub ograniczenia eksploatacji).</w:t>
      </w:r>
    </w:p>
    <w:p w:rsidR="009A467F" w:rsidRPr="006B12DC" w:rsidRDefault="009A467F" w:rsidP="009A467F">
      <w:pPr>
        <w:rPr>
          <w:color w:val="000000" w:themeColor="text1"/>
          <w:lang w:val="x-none"/>
        </w:rPr>
      </w:pPr>
    </w:p>
    <w:p w:rsidR="009A467F" w:rsidRPr="006B12DC" w:rsidRDefault="009A467F" w:rsidP="009A467F">
      <w:pPr>
        <w:numPr>
          <w:ilvl w:val="0"/>
          <w:numId w:val="4"/>
        </w:numPr>
        <w:rPr>
          <w:b/>
          <w:color w:val="000000" w:themeColor="text1"/>
        </w:rPr>
      </w:pPr>
      <w:r w:rsidRPr="006B12DC">
        <w:rPr>
          <w:b/>
          <w:color w:val="000000" w:themeColor="text1"/>
        </w:rPr>
        <w:t>Przeglądy techniczne:</w:t>
      </w:r>
    </w:p>
    <w:p w:rsidR="009A467F" w:rsidRPr="006B12DC" w:rsidRDefault="009A467F" w:rsidP="009A467F">
      <w:pPr>
        <w:numPr>
          <w:ilvl w:val="0"/>
          <w:numId w:val="6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>Tablica okresowych czynności obsługowych (w sposób tabelaryczny przedstawienie czynności obsługowych w zależności od częstotliwości ich wykonywania, czasookresy napraw głównych oraz okres docelowej eksploatacji).</w:t>
      </w:r>
    </w:p>
    <w:p w:rsidR="009A467F" w:rsidRPr="006B12DC" w:rsidRDefault="009A467F" w:rsidP="009A467F">
      <w:pPr>
        <w:numPr>
          <w:ilvl w:val="0"/>
          <w:numId w:val="6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>Szczegółowy opis okresowych czynności obsługowych (szczegółowy wykaz czynności wykonywanych podczas czynności obsługowych).</w:t>
      </w:r>
    </w:p>
    <w:p w:rsidR="009A467F" w:rsidRPr="006B12DC" w:rsidRDefault="009A467F" w:rsidP="009A467F">
      <w:pPr>
        <w:numPr>
          <w:ilvl w:val="0"/>
          <w:numId w:val="6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>Wymagania dotyczące konserwacji i kontroli stanu urządzenia oraz jego osprzętu, w szczególności sposób i częstotliwość kontroli osprzętu zabezpieczającego.</w:t>
      </w:r>
    </w:p>
    <w:p w:rsidR="009A467F" w:rsidRPr="006B12DC" w:rsidRDefault="009A467F" w:rsidP="009A467F">
      <w:pPr>
        <w:numPr>
          <w:ilvl w:val="0"/>
          <w:numId w:val="6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>Wykaz podstawowych niedomagań, niesprawności z podaniem przyczyn i sposobów ich usuwania.</w:t>
      </w:r>
    </w:p>
    <w:p w:rsidR="009A467F" w:rsidRPr="006B12DC" w:rsidRDefault="009A467F" w:rsidP="009A467F">
      <w:pPr>
        <w:numPr>
          <w:ilvl w:val="0"/>
          <w:numId w:val="6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>Wykaz podstawowych rodzajów i ilości materiałów, środków (do wykonywania czynności obsługowych).</w:t>
      </w:r>
    </w:p>
    <w:p w:rsidR="009A467F" w:rsidRPr="006B12DC" w:rsidRDefault="009A467F" w:rsidP="009A467F">
      <w:pPr>
        <w:rPr>
          <w:color w:val="000000" w:themeColor="text1"/>
          <w:lang w:val="x-none"/>
        </w:rPr>
      </w:pPr>
    </w:p>
    <w:p w:rsidR="009A467F" w:rsidRPr="006B12DC" w:rsidRDefault="009A467F" w:rsidP="009A467F">
      <w:pPr>
        <w:numPr>
          <w:ilvl w:val="0"/>
          <w:numId w:val="4"/>
        </w:numPr>
        <w:rPr>
          <w:b/>
          <w:color w:val="000000" w:themeColor="text1"/>
        </w:rPr>
      </w:pPr>
      <w:r w:rsidRPr="006B12DC">
        <w:rPr>
          <w:b/>
          <w:color w:val="000000" w:themeColor="text1"/>
        </w:rPr>
        <w:t>Inne postanowienia:</w:t>
      </w:r>
    </w:p>
    <w:p w:rsidR="009A467F" w:rsidRPr="006B12DC" w:rsidRDefault="009A467F" w:rsidP="009A467F">
      <w:pPr>
        <w:numPr>
          <w:ilvl w:val="0"/>
          <w:numId w:val="7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 xml:space="preserve">Podania obowiązujących nakazów i zakazów dotyczących eksploatacji. </w:t>
      </w:r>
    </w:p>
    <w:p w:rsidR="009A467F" w:rsidRPr="006B12DC" w:rsidRDefault="009A467F" w:rsidP="009A467F">
      <w:pPr>
        <w:numPr>
          <w:ilvl w:val="0"/>
          <w:numId w:val="7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>Świadectwa i formularze wystawione zgodnie z obowiązującymi przepisami (które wykonawca winien przywołać).</w:t>
      </w:r>
    </w:p>
    <w:p w:rsidR="009A467F" w:rsidRPr="006B12DC" w:rsidRDefault="009A467F" w:rsidP="009A467F">
      <w:pPr>
        <w:numPr>
          <w:ilvl w:val="0"/>
          <w:numId w:val="7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>Schematy, rysunki.</w:t>
      </w:r>
    </w:p>
    <w:p w:rsidR="009A467F" w:rsidRPr="006B12DC" w:rsidRDefault="009A467F" w:rsidP="009A467F">
      <w:pPr>
        <w:numPr>
          <w:ilvl w:val="0"/>
          <w:numId w:val="7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 xml:space="preserve">Wykaz urządzeń, elementów, części z podaniem danych katalogowych, numerów katalogowych oraz danych producenta. </w:t>
      </w:r>
    </w:p>
    <w:p w:rsidR="009A467F" w:rsidRPr="006B12DC" w:rsidRDefault="009A467F" w:rsidP="009A467F">
      <w:pPr>
        <w:numPr>
          <w:ilvl w:val="0"/>
          <w:numId w:val="7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>Zestaw części zamiennych (o ile występuje, wykaz zestawu części zamiennych zgodnie z obowiązującymi przepisami).</w:t>
      </w:r>
    </w:p>
    <w:p w:rsidR="009A467F" w:rsidRPr="006B12DC" w:rsidRDefault="009A467F" w:rsidP="009A467F">
      <w:pPr>
        <w:numPr>
          <w:ilvl w:val="0"/>
          <w:numId w:val="7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>Wykaz materiałów eksploatacyjnych wraz z zamiennikami.</w:t>
      </w:r>
    </w:p>
    <w:p w:rsidR="009A467F" w:rsidRPr="006B12DC" w:rsidRDefault="009A467F" w:rsidP="009A467F">
      <w:pPr>
        <w:rPr>
          <w:color w:val="000000" w:themeColor="text1"/>
          <w:lang w:val="x-none"/>
        </w:rPr>
      </w:pPr>
    </w:p>
    <w:p w:rsidR="009A467F" w:rsidRPr="006B12DC" w:rsidRDefault="009A467F" w:rsidP="009A467F">
      <w:pPr>
        <w:numPr>
          <w:ilvl w:val="0"/>
          <w:numId w:val="3"/>
        </w:numPr>
        <w:rPr>
          <w:b/>
          <w:color w:val="000000" w:themeColor="text1"/>
          <w:u w:val="single"/>
        </w:rPr>
      </w:pPr>
      <w:r w:rsidRPr="006B12DC">
        <w:rPr>
          <w:b/>
          <w:color w:val="000000" w:themeColor="text1"/>
          <w:u w:val="single"/>
        </w:rPr>
        <w:t>DOKUMENTACJA NAPRAWCZA – obejmująca:</w:t>
      </w:r>
    </w:p>
    <w:p w:rsidR="009A467F" w:rsidRPr="006B12DC" w:rsidRDefault="009A467F" w:rsidP="009A467F">
      <w:pPr>
        <w:numPr>
          <w:ilvl w:val="0"/>
          <w:numId w:val="15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>Podział napraw.</w:t>
      </w:r>
    </w:p>
    <w:p w:rsidR="009A467F" w:rsidRPr="006B12DC" w:rsidRDefault="009A467F" w:rsidP="009A467F">
      <w:pPr>
        <w:numPr>
          <w:ilvl w:val="0"/>
          <w:numId w:val="15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lastRenderedPageBreak/>
        <w:t>Instrukcje napraw i przeglądów technicznych.</w:t>
      </w:r>
    </w:p>
    <w:p w:rsidR="009A467F" w:rsidRPr="006B12DC" w:rsidRDefault="009A467F" w:rsidP="009A467F">
      <w:pPr>
        <w:numPr>
          <w:ilvl w:val="0"/>
          <w:numId w:val="15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>Warunki techniczne napraw.</w:t>
      </w:r>
    </w:p>
    <w:p w:rsidR="009A467F" w:rsidRPr="006B12DC" w:rsidRDefault="009A467F" w:rsidP="009A467F">
      <w:pPr>
        <w:numPr>
          <w:ilvl w:val="0"/>
          <w:numId w:val="15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>Przewodniki technologiczne obsługiwania technicznego.</w:t>
      </w:r>
    </w:p>
    <w:p w:rsidR="009A467F" w:rsidRPr="006B12DC" w:rsidRDefault="009A467F" w:rsidP="009A467F">
      <w:pPr>
        <w:numPr>
          <w:ilvl w:val="0"/>
          <w:numId w:val="15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>Wykaz czynności, części zamiennych, jakie należy wykonać w trakcie wykonywania poszczególnych napraw.</w:t>
      </w:r>
    </w:p>
    <w:p w:rsidR="009A467F" w:rsidRPr="006B12DC" w:rsidRDefault="009A467F" w:rsidP="009A467F">
      <w:pPr>
        <w:numPr>
          <w:ilvl w:val="0"/>
          <w:numId w:val="15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>Warunki odbioru (procedury) urządzenia po naprawie.</w:t>
      </w:r>
    </w:p>
    <w:p w:rsidR="009A467F" w:rsidRPr="006B12DC" w:rsidRDefault="009A467F" w:rsidP="009A467F">
      <w:pPr>
        <w:numPr>
          <w:ilvl w:val="0"/>
          <w:numId w:val="15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 xml:space="preserve">Inne dokumenty naprawcze, typowe dla danego </w:t>
      </w:r>
      <w:proofErr w:type="spellStart"/>
      <w:r w:rsidRPr="006B12DC">
        <w:rPr>
          <w:color w:val="000000" w:themeColor="text1"/>
          <w:lang w:val="x-none"/>
        </w:rPr>
        <w:t>SpW</w:t>
      </w:r>
      <w:proofErr w:type="spellEnd"/>
      <w:r w:rsidRPr="006B12DC">
        <w:rPr>
          <w:color w:val="000000" w:themeColor="text1"/>
          <w:lang w:val="x-none"/>
        </w:rPr>
        <w:t>.</w:t>
      </w:r>
    </w:p>
    <w:p w:rsidR="009A467F" w:rsidRPr="006B12DC" w:rsidRDefault="009A467F" w:rsidP="009A467F">
      <w:pPr>
        <w:ind w:firstLine="1"/>
        <w:rPr>
          <w:bCs/>
          <w:color w:val="000000" w:themeColor="text1"/>
        </w:rPr>
      </w:pPr>
      <w:r w:rsidRPr="006B12DC">
        <w:rPr>
          <w:bCs/>
          <w:color w:val="000000" w:themeColor="text1"/>
        </w:rPr>
        <w:t xml:space="preserve">Dokumentacja </w:t>
      </w:r>
      <w:proofErr w:type="spellStart"/>
      <w:r w:rsidRPr="006B12DC">
        <w:rPr>
          <w:bCs/>
          <w:color w:val="000000" w:themeColor="text1"/>
        </w:rPr>
        <w:t>techniczno</w:t>
      </w:r>
      <w:proofErr w:type="spellEnd"/>
      <w:r w:rsidRPr="006B12DC">
        <w:rPr>
          <w:bCs/>
          <w:color w:val="000000" w:themeColor="text1"/>
        </w:rPr>
        <w:t xml:space="preserve"> - eksploatacyjna /DTR/ powinna się cechować;</w:t>
      </w:r>
    </w:p>
    <w:p w:rsidR="009A467F" w:rsidRPr="006B12DC" w:rsidRDefault="009A467F" w:rsidP="009A467F">
      <w:pPr>
        <w:numPr>
          <w:ilvl w:val="1"/>
          <w:numId w:val="31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>zwartością i czytelnością.</w:t>
      </w:r>
    </w:p>
    <w:p w:rsidR="009A467F" w:rsidRPr="006B12DC" w:rsidRDefault="009A467F" w:rsidP="009A467F">
      <w:pPr>
        <w:numPr>
          <w:ilvl w:val="1"/>
          <w:numId w:val="31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>jednoznacznością użytych określeń.</w:t>
      </w:r>
      <w:r w:rsidRPr="006B12DC">
        <w:rPr>
          <w:color w:val="000000" w:themeColor="text1"/>
          <w:lang w:val="x-none"/>
        </w:rPr>
        <w:tab/>
      </w:r>
    </w:p>
    <w:p w:rsidR="009A467F" w:rsidRPr="006B12DC" w:rsidRDefault="009A467F" w:rsidP="009A467F">
      <w:pPr>
        <w:numPr>
          <w:ilvl w:val="1"/>
          <w:numId w:val="31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>dokumentacja powinna być zszyta, strony ponumerowane, opatrzona stroną tytułową i spisem treści.</w:t>
      </w:r>
    </w:p>
    <w:p w:rsidR="009A467F" w:rsidRDefault="009A467F" w:rsidP="009A467F">
      <w:pPr>
        <w:ind w:left="851"/>
        <w:rPr>
          <w:bCs/>
          <w:color w:val="000000" w:themeColor="text1"/>
        </w:rPr>
      </w:pPr>
      <w:r w:rsidRPr="006B12DC">
        <w:rPr>
          <w:bCs/>
          <w:color w:val="000000" w:themeColor="text1"/>
        </w:rPr>
        <w:t>5.9  Wykonaną w 1 egz. dokumentację wymienioną w pkt. 5.8 po zaopiniowaniu przez Szefa Sekcji S-4 JW, zatwierdza/akceptuj</w:t>
      </w:r>
      <w:r w:rsidR="00FE5FCC" w:rsidRPr="006B12DC">
        <w:rPr>
          <w:bCs/>
          <w:color w:val="000000" w:themeColor="text1"/>
        </w:rPr>
        <w:t>e</w:t>
      </w:r>
      <w:r w:rsidRPr="006B12DC">
        <w:rPr>
          <w:bCs/>
          <w:color w:val="000000" w:themeColor="text1"/>
        </w:rPr>
        <w:t xml:space="preserve"> Dowódca JW.</w:t>
      </w:r>
    </w:p>
    <w:p w:rsidR="00C4498D" w:rsidRPr="006B12DC" w:rsidRDefault="00C4498D" w:rsidP="009A467F">
      <w:pPr>
        <w:ind w:left="851"/>
        <w:rPr>
          <w:bCs/>
          <w:color w:val="000000" w:themeColor="text1"/>
        </w:rPr>
      </w:pPr>
    </w:p>
    <w:p w:rsidR="009A467F" w:rsidRDefault="009A467F" w:rsidP="009A467F">
      <w:pPr>
        <w:ind w:left="851"/>
        <w:rPr>
          <w:bCs/>
          <w:color w:val="000000" w:themeColor="text1"/>
        </w:rPr>
      </w:pPr>
      <w:r w:rsidRPr="006B12DC">
        <w:rPr>
          <w:bCs/>
          <w:color w:val="000000" w:themeColor="text1"/>
        </w:rPr>
        <w:t xml:space="preserve">5.10 Wszystkie materiały i urządzenia będące dostawą Wykonawcy naprawy muszą posiadać świadectwa jakości lub certyfikat wyrobu, a ponadto w przypadku urządzeń ujętych w „Katalogu Norm Eksploatacji Jednostek Pływających oraz Zasadniczego Uzbrojenia i Sprzętu Wojskowego Marynarki Wojennej RP” - świadectwo producenta lub klasyfikacyjne. </w:t>
      </w:r>
    </w:p>
    <w:p w:rsidR="00C4498D" w:rsidRPr="006B12DC" w:rsidRDefault="00C4498D" w:rsidP="009A467F">
      <w:pPr>
        <w:ind w:left="851"/>
        <w:rPr>
          <w:bCs/>
          <w:color w:val="000000" w:themeColor="text1"/>
        </w:rPr>
      </w:pPr>
    </w:p>
    <w:p w:rsidR="009A467F" w:rsidRPr="006B12DC" w:rsidRDefault="009A467F" w:rsidP="00C47979">
      <w:pPr>
        <w:ind w:left="851"/>
        <w:rPr>
          <w:bCs/>
          <w:color w:val="000000" w:themeColor="text1"/>
        </w:rPr>
      </w:pPr>
      <w:r w:rsidRPr="006B12DC">
        <w:rPr>
          <w:bCs/>
          <w:color w:val="000000" w:themeColor="text1"/>
        </w:rPr>
        <w:t>5.11 Wykonawca przenosi na Zamawiającego majątkowe prawa autorskie do</w:t>
      </w:r>
      <w:r w:rsidR="00C47979" w:rsidRPr="006B12DC">
        <w:rPr>
          <w:bCs/>
          <w:color w:val="000000" w:themeColor="text1"/>
        </w:rPr>
        <w:t xml:space="preserve"> </w:t>
      </w:r>
      <w:r w:rsidRPr="006B12DC">
        <w:rPr>
          <w:bCs/>
          <w:color w:val="000000" w:themeColor="text1"/>
        </w:rPr>
        <w:t xml:space="preserve">dokumentacji opracowanej przez Wykonawcę naprawy w ramach niniejszej umowy, na wszystkich polach eksploatacji wymienionych w art. 50 ustawie z dn. 4 lutego 1994 r. o prawie autorskim i prawach pokrewnych (tekst jednolity Dz. U. z 2006 r. nr 90 poz. 63 z </w:t>
      </w:r>
      <w:proofErr w:type="spellStart"/>
      <w:r w:rsidRPr="006B12DC">
        <w:rPr>
          <w:bCs/>
          <w:color w:val="000000" w:themeColor="text1"/>
        </w:rPr>
        <w:t>późn</w:t>
      </w:r>
      <w:proofErr w:type="spellEnd"/>
      <w:r w:rsidRPr="006B12DC">
        <w:rPr>
          <w:bCs/>
          <w:color w:val="000000" w:themeColor="text1"/>
        </w:rPr>
        <w:t>. zm.), w szczególności w:</w:t>
      </w:r>
    </w:p>
    <w:p w:rsidR="009A467F" w:rsidRPr="006B12DC" w:rsidRDefault="009A467F" w:rsidP="009A467F">
      <w:pPr>
        <w:numPr>
          <w:ilvl w:val="0"/>
          <w:numId w:val="18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>trwałym lub czasowym utrwalaniu i powielaniu dokumentacji dowolną techniką i w dowolnej skali na dowolnym nośniku;</w:t>
      </w:r>
    </w:p>
    <w:p w:rsidR="009A467F" w:rsidRPr="006B12DC" w:rsidRDefault="009A467F" w:rsidP="009A467F">
      <w:pPr>
        <w:numPr>
          <w:ilvl w:val="0"/>
          <w:numId w:val="18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>wprowadzaniu dokumentacji do pamięci komputerów i innych podobnie działających urządzeń;</w:t>
      </w:r>
    </w:p>
    <w:p w:rsidR="009A467F" w:rsidRPr="006B12DC" w:rsidRDefault="009A467F" w:rsidP="009A467F">
      <w:pPr>
        <w:numPr>
          <w:ilvl w:val="0"/>
          <w:numId w:val="18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>wykorzystaniu dokumentacji w całości lub części do naprawy, serwisowania, prac modernizacyjnych wykonywanych przez Resort Obrony Narodowej lub zlecanych osobom trzecim;</w:t>
      </w:r>
    </w:p>
    <w:p w:rsidR="009A467F" w:rsidRPr="006B12DC" w:rsidRDefault="009A467F" w:rsidP="009A467F">
      <w:pPr>
        <w:numPr>
          <w:ilvl w:val="0"/>
          <w:numId w:val="18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>prawie do adoptowania w całości lub części dokumentacji;</w:t>
      </w:r>
    </w:p>
    <w:p w:rsidR="009A467F" w:rsidRPr="006B12DC" w:rsidRDefault="009A467F" w:rsidP="009A467F">
      <w:pPr>
        <w:numPr>
          <w:ilvl w:val="0"/>
          <w:numId w:val="18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>prawie adaptacji, reprodukowania oraz wprowadzania wszelkich zmian, adaptacji przeróbek i modyfikacji dokumentacji;</w:t>
      </w:r>
    </w:p>
    <w:p w:rsidR="009A467F" w:rsidRPr="006B12DC" w:rsidRDefault="009A467F" w:rsidP="009A467F">
      <w:pPr>
        <w:numPr>
          <w:ilvl w:val="0"/>
          <w:numId w:val="18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>wykorzystaniu w całości lub części w sieciach zamkniętych;</w:t>
      </w:r>
    </w:p>
    <w:p w:rsidR="009A467F" w:rsidRPr="006B12DC" w:rsidRDefault="009A467F" w:rsidP="009A467F">
      <w:pPr>
        <w:numPr>
          <w:ilvl w:val="0"/>
          <w:numId w:val="18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>prawie do wykorzystywania w części lub całości do celów edukacyjnych i szkoleniowych;</w:t>
      </w:r>
    </w:p>
    <w:p w:rsidR="009A467F" w:rsidRPr="006B12DC" w:rsidRDefault="009A467F" w:rsidP="009A467F">
      <w:pPr>
        <w:numPr>
          <w:ilvl w:val="0"/>
          <w:numId w:val="18"/>
        </w:numPr>
        <w:rPr>
          <w:color w:val="000000" w:themeColor="text1"/>
          <w:lang w:val="x-none"/>
        </w:rPr>
      </w:pPr>
      <w:r w:rsidRPr="006B12DC">
        <w:rPr>
          <w:color w:val="000000" w:themeColor="text1"/>
          <w:lang w:val="x-none"/>
        </w:rPr>
        <w:t xml:space="preserve">zezwalanie na wykonywanie zależnego prawa autorskiego. </w:t>
      </w:r>
    </w:p>
    <w:p w:rsidR="009A467F" w:rsidRPr="006B12DC" w:rsidRDefault="009A467F" w:rsidP="009A467F">
      <w:pPr>
        <w:rPr>
          <w:color w:val="000000" w:themeColor="text1"/>
          <w:lang w:val="x-none"/>
        </w:rPr>
      </w:pPr>
    </w:p>
    <w:p w:rsidR="009A467F" w:rsidRPr="006B12DC" w:rsidRDefault="009A467F" w:rsidP="00C47979">
      <w:pPr>
        <w:ind w:left="851" w:firstLine="0"/>
        <w:rPr>
          <w:bCs/>
          <w:color w:val="000000" w:themeColor="text1"/>
        </w:rPr>
      </w:pPr>
      <w:r w:rsidRPr="006B12DC">
        <w:rPr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183439" wp14:editId="70983716">
                <wp:simplePos x="0" y="0"/>
                <wp:positionH relativeFrom="column">
                  <wp:posOffset>50165</wp:posOffset>
                </wp:positionH>
                <wp:positionV relativeFrom="paragraph">
                  <wp:posOffset>723900</wp:posOffset>
                </wp:positionV>
                <wp:extent cx="5562600" cy="1132205"/>
                <wp:effectExtent l="6985" t="12065" r="12065" b="825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1132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467F" w:rsidRPr="00891727" w:rsidRDefault="009A467F" w:rsidP="009A467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91727">
                              <w:rPr>
                                <w:b/>
                              </w:rPr>
                              <w:t xml:space="preserve">Niniejszy dokument stanowi własność </w:t>
                            </w:r>
                          </w:p>
                          <w:p w:rsidR="009A467F" w:rsidRPr="00891727" w:rsidRDefault="009A467F" w:rsidP="009A467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91727">
                              <w:rPr>
                                <w:b/>
                              </w:rPr>
                              <w:t>Skarbu Państwa Rzeczypospolitej Polskiej.</w:t>
                            </w:r>
                          </w:p>
                          <w:p w:rsidR="009A467F" w:rsidRPr="00891727" w:rsidRDefault="009A467F" w:rsidP="009A467F">
                            <w:pPr>
                              <w:jc w:val="center"/>
                            </w:pPr>
                            <w:r w:rsidRPr="00891727">
                              <w:rPr>
                                <w:b/>
                              </w:rPr>
                              <w:t>Nieuprawnione kopiowanie, przekazywanie, usuwanie bądź zmienianie, którejkolwiek części niniejszego dokumentu, jest zabronione i narusza autorskie prawa majątkowe właściciela, co może być przedmiotem dochodzenia roszczeń od sprawcy naruszenia.</w:t>
                            </w:r>
                          </w:p>
                          <w:p w:rsidR="009A467F" w:rsidRPr="005C0A0B" w:rsidRDefault="009A467F" w:rsidP="009A46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183439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.95pt;margin-top:57pt;width:438pt;height:8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aeeLwIAAFYEAAAOAAAAZHJzL2Uyb0RvYy54bWysVFFv0zAQfkfiP1h+p0lDU7ao6TQ6ipAG&#10;TBr8AMdxEmuOz9huk/Lrd3a6EgFPiDxYPt/589333WVzM/aKHIV1EnRJl4uUEqE51FK3Jf3+bf/m&#10;ihLnma6ZAi1KehKO3mxfv9oMphAZdKBqYQmCaFcMpqSd96ZIEsc70TO3ACM0OhuwPfNo2japLRsQ&#10;vVdJlqbrZABbGwtcOIend5OTbiN+0wjuvzaNE56okmJuPq42rlVYk+2GFa1lppP8nAb7hyx6JjU+&#10;eoG6Y56Rg5V/QPWSW3DQ+AWHPoGmkVzEGrCaZfpbNY8dMyLWguQ4c6HJ/T9Y/uX4YImsUTtKNOtR&#10;ogdQgnjx5DwMgiwDRYNxBUY+Goz143sYQ3go15l74E+OaNh1TLfi1loYOsFqTDHeTGZXJxwXQKrh&#10;M9T4Fjt4iEBjY/sAiIwQREepThd5xOgJx8M8X2frFF0cfcvl2yxL85BdwoqX68Y6/1FAT8KmpBb1&#10;j/DseO/8FPoSEtMHJeu9VCoatq12ypIjw17Zx++M7uZhSpOhpNd5lk8MzH1uDpHG728QvfTY9Er2&#10;Jb26BLEi8PZB17ElPZNq2mN1SmORgcjA3cSiH6vxLEwF9QkptTA1Nw4jbjqwPykZsLFL6n4cmBWU&#10;qE8aZblerlZhEqKxyt9laNi5p5p7mOYIVVJPybTd+Wl6DsbKtsOXpkbQcItSNjKSHFKdsjrnjc0b&#10;ZToPWpiOuR2jfv0Ots8AAAD//wMAUEsDBBQABgAIAAAAIQD68GuC3wAAAAkBAAAPAAAAZHJzL2Rv&#10;d25yZXYueG1sTI/BTsMwEETvSPyDtUhcEHWaVG0S4lQICQQ3KAiubrxNIuJ1sN00/D3LCY47M5p9&#10;U21nO4gJfegdKVguEhBIjTM9tQreXu+vcxAhajJ6cIQKvjHAtj4/q3Rp3IlecNrFVnAJhVIr6GIc&#10;SylD06HVYeFGJPYOzlsd+fStNF6fuNwOMk2StbS6J/7Q6RHvOmw+d0erIF89Th/hKXt+b9aHoYhX&#10;m+nhyyt1eTHf3oCIOMe/MPziMzrUzLR3RzJBDAo2BQdZXq54Evt5nrGyV5AWaQayruT/BfUPAAAA&#10;//8DAFBLAQItABQABgAIAAAAIQC2gziS/gAAAOEBAAATAAAAAAAAAAAAAAAAAAAAAABbQ29udGVu&#10;dF9UeXBlc10ueG1sUEsBAi0AFAAGAAgAAAAhADj9If/WAAAAlAEAAAsAAAAAAAAAAAAAAAAALwEA&#10;AF9yZWxzLy5yZWxzUEsBAi0AFAAGAAgAAAAhAIIVp54vAgAAVgQAAA4AAAAAAAAAAAAAAAAALgIA&#10;AGRycy9lMm9Eb2MueG1sUEsBAi0AFAAGAAgAAAAhAPrwa4LfAAAACQEAAA8AAAAAAAAAAAAAAAAA&#10;iQQAAGRycy9kb3ducmV2LnhtbFBLBQYAAAAABAAEAPMAAACVBQAAAAA=&#10;">
                <v:textbox>
                  <w:txbxContent>
                    <w:p w:rsidR="009A467F" w:rsidRPr="00891727" w:rsidRDefault="009A467F" w:rsidP="009A467F">
                      <w:pPr>
                        <w:jc w:val="center"/>
                        <w:rPr>
                          <w:b/>
                        </w:rPr>
                      </w:pPr>
                      <w:r w:rsidRPr="00891727">
                        <w:rPr>
                          <w:b/>
                        </w:rPr>
                        <w:t xml:space="preserve">Niniejszy dokument stanowi własność </w:t>
                      </w:r>
                    </w:p>
                    <w:p w:rsidR="009A467F" w:rsidRPr="00891727" w:rsidRDefault="009A467F" w:rsidP="009A467F">
                      <w:pPr>
                        <w:jc w:val="center"/>
                        <w:rPr>
                          <w:b/>
                        </w:rPr>
                      </w:pPr>
                      <w:r w:rsidRPr="00891727">
                        <w:rPr>
                          <w:b/>
                        </w:rPr>
                        <w:t>Skarbu Państwa Rzeczypospolitej Polskiej.</w:t>
                      </w:r>
                    </w:p>
                    <w:p w:rsidR="009A467F" w:rsidRPr="00891727" w:rsidRDefault="009A467F" w:rsidP="009A467F">
                      <w:pPr>
                        <w:jc w:val="center"/>
                      </w:pPr>
                      <w:r w:rsidRPr="00891727">
                        <w:rPr>
                          <w:b/>
                        </w:rPr>
                        <w:t>Nieuprawnione kopiowanie, przekazywanie, usuwanie bądź zmienianie, którejkolwiek części niniejszego dokumentu, jest zabronione i narusza autorskie prawa majątkowe właściciela, co może być przedmiotem dochodzenia roszczeń od sprawcy naruszenia.</w:t>
                      </w:r>
                    </w:p>
                    <w:p w:rsidR="009A467F" w:rsidRPr="005C0A0B" w:rsidRDefault="009A467F" w:rsidP="009A467F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B12DC">
        <w:rPr>
          <w:bCs/>
          <w:color w:val="000000" w:themeColor="text1"/>
        </w:rPr>
        <w:t>Klauzula o własności musi być umieszczona na każdej stronie opracowanej dokumentacji o treści.</w:t>
      </w:r>
    </w:p>
    <w:p w:rsidR="009A467F" w:rsidRPr="005F029B" w:rsidRDefault="009A467F" w:rsidP="009A467F">
      <w:pPr>
        <w:rPr>
          <w:color w:val="FF0000"/>
        </w:rPr>
      </w:pPr>
    </w:p>
    <w:p w:rsidR="00996CD7" w:rsidRPr="005F029B" w:rsidRDefault="00996CD7" w:rsidP="00996CD7">
      <w:pPr>
        <w:rPr>
          <w:color w:val="FF0000"/>
        </w:rPr>
      </w:pPr>
    </w:p>
    <w:p w:rsidR="007E564C" w:rsidRPr="008E6763" w:rsidRDefault="00C47979" w:rsidP="00F5597E">
      <w:pPr>
        <w:pStyle w:val="Nagwek2"/>
      </w:pPr>
      <w:r>
        <w:lastRenderedPageBreak/>
        <w:t xml:space="preserve">5.12  </w:t>
      </w:r>
      <w:r w:rsidR="009C08EC">
        <w:t xml:space="preserve">W trakcie prac prowadzonych </w:t>
      </w:r>
      <w:r w:rsidR="007E564C" w:rsidRPr="008E6763">
        <w:t>na okrętach Wykonawca jest zobowiązany do przestrzegania przepisów przeciwpożarowych oraz bezpieczeństwa i higieny pracy obowiązujących na jednostkach pływających Marynarki Wojennej RP, jak również zapewnienia warunków do przestrzegania ich przez załogę jednostki naprawianej zgodnie z:</w:t>
      </w:r>
    </w:p>
    <w:p w:rsidR="007E564C" w:rsidRDefault="007E564C" w:rsidP="008474C4">
      <w:pPr>
        <w:pStyle w:val="wypunktowanie"/>
      </w:pPr>
      <w:r w:rsidRPr="008E6763">
        <w:t>„Instrukcją o ochronie przeciwpożarowej w resorcie</w:t>
      </w:r>
      <w:r>
        <w:t xml:space="preserve"> obrony narodowej” sygn.  ppoż</w:t>
      </w:r>
      <w:r w:rsidR="00A14594">
        <w:t>.</w:t>
      </w:r>
      <w:r w:rsidR="008474C4">
        <w:t xml:space="preserve"> 4/2024</w:t>
      </w:r>
      <w:r w:rsidRPr="008E6763">
        <w:t>;</w:t>
      </w:r>
    </w:p>
    <w:p w:rsidR="00616DD1" w:rsidRPr="006B12DC" w:rsidRDefault="008474C4" w:rsidP="00616DD1">
      <w:pPr>
        <w:pStyle w:val="wypunktowanie"/>
        <w:rPr>
          <w:color w:val="000000"/>
        </w:rPr>
      </w:pPr>
      <w:r>
        <w:rPr>
          <w:color w:val="000000"/>
        </w:rPr>
        <w:t>„Instrukcja o planowaniu</w:t>
      </w:r>
      <w:r w:rsidR="00616DD1" w:rsidRPr="006B12DC">
        <w:rPr>
          <w:color w:val="000000"/>
        </w:rPr>
        <w:t xml:space="preserve"> i realizacji napraw jednostek pływających MW –</w:t>
      </w:r>
      <w:r>
        <w:rPr>
          <w:color w:val="000000"/>
        </w:rPr>
        <w:t xml:space="preserve"> DTU/4.22.07.02(B</w:t>
      </w:r>
      <w:r w:rsidR="00616DD1" w:rsidRPr="006B12DC">
        <w:rPr>
          <w:color w:val="000000"/>
        </w:rPr>
        <w:t>)”.</w:t>
      </w:r>
    </w:p>
    <w:p w:rsidR="007E564C" w:rsidRPr="008E6763" w:rsidRDefault="007E564C" w:rsidP="006F3EB6">
      <w:pPr>
        <w:pStyle w:val="wypunktowanie"/>
        <w:numPr>
          <w:ilvl w:val="0"/>
          <w:numId w:val="0"/>
        </w:numPr>
        <w:ind w:left="709"/>
      </w:pPr>
    </w:p>
    <w:p w:rsidR="007E564C" w:rsidRPr="008E6763" w:rsidRDefault="007E564C" w:rsidP="008E6763">
      <w:pPr>
        <w:pStyle w:val="Nagwek1"/>
      </w:pPr>
      <w:r w:rsidRPr="008E6763">
        <w:t>Klauzula jakościowa</w:t>
      </w:r>
      <w:r w:rsidRPr="008E6763">
        <w:tab/>
      </w:r>
    </w:p>
    <w:p w:rsidR="00D954C1" w:rsidRPr="006B12DC" w:rsidRDefault="00FE5FCC" w:rsidP="00F5597E">
      <w:pPr>
        <w:pStyle w:val="Nagwek2"/>
      </w:pPr>
      <w:r w:rsidRPr="006B12DC">
        <w:t>6.1</w:t>
      </w:r>
      <w:r w:rsidRPr="006B12DC">
        <w:rPr>
          <w:b/>
        </w:rPr>
        <w:t xml:space="preserve"> „</w:t>
      </w:r>
      <w:r w:rsidR="00D954C1" w:rsidRPr="006B12DC">
        <w:rPr>
          <w:b/>
        </w:rPr>
        <w:t>Wykonawca</w:t>
      </w:r>
      <w:r w:rsidRPr="006B12DC">
        <w:rPr>
          <w:b/>
        </w:rPr>
        <w:t>”</w:t>
      </w:r>
      <w:r w:rsidR="00D954C1" w:rsidRPr="006B12DC">
        <w:t xml:space="preserve"> jest zobowiązany posiadać certyfikat potwierdzający, że działa </w:t>
      </w:r>
      <w:r w:rsidR="00D954C1" w:rsidRPr="006B12DC">
        <w:br/>
        <w:t>w oparciu o System Zarządzania Jakością zgodny z wymogami normy ISO 9001:2008 (identycznej z normą PN-EN 9001:2009) lub AQUAP 2120, w zakresie przedmiotu zamówienia lub przeglądu statków, okrętów</w:t>
      </w:r>
      <w:r w:rsidR="00C414A5">
        <w:t>.</w:t>
      </w:r>
    </w:p>
    <w:p w:rsidR="007E564C" w:rsidRPr="006B12DC" w:rsidRDefault="00FE5FCC" w:rsidP="00F5597E">
      <w:pPr>
        <w:pStyle w:val="Nagwek2"/>
      </w:pPr>
      <w:r w:rsidRPr="006B12DC">
        <w:t xml:space="preserve">6.2 </w:t>
      </w:r>
      <w:r w:rsidR="00D954C1" w:rsidRPr="006B12DC">
        <w:t>Dopuszcza się zlecenie prac podwykonawcom</w:t>
      </w:r>
      <w:r w:rsidR="007E564C" w:rsidRPr="006B12DC">
        <w:t xml:space="preserve">. </w:t>
      </w:r>
    </w:p>
    <w:p w:rsidR="007E564C" w:rsidRPr="006B12DC" w:rsidRDefault="00FE5FCC" w:rsidP="00F5597E">
      <w:pPr>
        <w:pStyle w:val="Nagwek2"/>
      </w:pPr>
      <w:r w:rsidRPr="006B12DC">
        <w:t xml:space="preserve">6.3 </w:t>
      </w:r>
      <w:r w:rsidR="007E564C" w:rsidRPr="006B12DC">
        <w:t>W przypadku gdy podwykonawca będzie z kraju nie należącego do NATO koszty realizacji odbioru wojskowego pokrywa Wykonawca.</w:t>
      </w:r>
    </w:p>
    <w:p w:rsidR="007E564C" w:rsidRDefault="00FE5FCC" w:rsidP="00F5597E">
      <w:pPr>
        <w:pStyle w:val="Nagwek2"/>
      </w:pPr>
      <w:r w:rsidRPr="006B12DC">
        <w:t xml:space="preserve">6.4 </w:t>
      </w:r>
      <w:r w:rsidR="007E564C" w:rsidRPr="006B12DC">
        <w:t xml:space="preserve">W razie odstępstw od poszczególnych wymagań jakościowych, ostateczną decyzję podejmie Zamawiający po zasięgnięciu opinii </w:t>
      </w:r>
      <w:r w:rsidR="0014514C" w:rsidRPr="006B12DC">
        <w:t>„</w:t>
      </w:r>
      <w:r w:rsidR="005A6165" w:rsidRPr="006B12DC">
        <w:t>Zastępcy Szefa Sztabu  JW. 5004</w:t>
      </w:r>
      <w:r w:rsidR="0014514C" w:rsidRPr="006B12DC">
        <w:t xml:space="preserve"> ds. Wsparcia”</w:t>
      </w:r>
      <w:r w:rsidR="008364C8" w:rsidRPr="006B12DC">
        <w:t>.</w:t>
      </w:r>
    </w:p>
    <w:p w:rsidR="00E24130" w:rsidRPr="00E24130" w:rsidRDefault="00E24130" w:rsidP="00E24130">
      <w:r>
        <w:t>6.5. Wykonawca nie będzie przetwarzał wytwarzał ani nie będą mu udostępniane informacje niejawne. Pracę będą prowadzone pod nadzorem etatowej obsady ww. pomieszczeń okrętowych.</w:t>
      </w:r>
    </w:p>
    <w:p w:rsidR="00E24130" w:rsidRPr="00E24130" w:rsidRDefault="00E24130" w:rsidP="00E24130"/>
    <w:p w:rsidR="007E564C" w:rsidRPr="008E6763" w:rsidRDefault="007E564C" w:rsidP="008E6763">
      <w:pPr>
        <w:pStyle w:val="Nagwek1"/>
      </w:pPr>
      <w:r w:rsidRPr="008E6763">
        <w:t xml:space="preserve">Gwarancja </w:t>
      </w:r>
    </w:p>
    <w:p w:rsidR="007E564C" w:rsidRPr="008E6763" w:rsidRDefault="00FE5FCC" w:rsidP="00F5597E">
      <w:pPr>
        <w:pStyle w:val="Nagwek2"/>
      </w:pPr>
      <w:r>
        <w:t xml:space="preserve">7.1 </w:t>
      </w:r>
      <w:r w:rsidR="008364C8">
        <w:t>Wykonawca udziela 24</w:t>
      </w:r>
      <w:r w:rsidR="007E564C" w:rsidRPr="008E6763">
        <w:t xml:space="preserve"> miesięcznej gwarancji na bezawaryjną i niezawodną pracę mechanizmów i urządzeń okrętowych objętych zamówieniem oraz na nowo wmontowane podzespoły, części i urządzenia a będące dostawą Wykonawcy. </w:t>
      </w:r>
    </w:p>
    <w:p w:rsidR="007E564C" w:rsidRPr="008E6763" w:rsidRDefault="00FE5FCC" w:rsidP="00F5597E">
      <w:pPr>
        <w:pStyle w:val="Nagwek2"/>
      </w:pPr>
      <w:r>
        <w:t xml:space="preserve">7.2 </w:t>
      </w:r>
      <w:r w:rsidR="007E564C" w:rsidRPr="008E6763">
        <w:t>Okres gwarancji liczony jest od daty podpisania „Protokołu Zdawczo-Odb</w:t>
      </w:r>
      <w:r w:rsidR="008364C8">
        <w:t>iorczego” urządzenia po montażu</w:t>
      </w:r>
      <w:r w:rsidR="007E564C" w:rsidRPr="008E6763">
        <w:t>. Gwarancja obowiązuje również poza granicami kraju. Okres gwarancyjny na wykonane prace należy każdorazowo określić w „Protokole Zdawczo-Odbiorczym”</w:t>
      </w:r>
      <w:r w:rsidR="00A96194" w:rsidRPr="00A96194">
        <w:t xml:space="preserve"> </w:t>
      </w:r>
      <w:r w:rsidR="004A0656">
        <w:t>(zał. nr 3</w:t>
      </w:r>
      <w:r w:rsidR="00A96194" w:rsidRPr="008E6763">
        <w:t>).</w:t>
      </w:r>
      <w:r w:rsidR="007E564C" w:rsidRPr="008E6763">
        <w:t xml:space="preserve"> i </w:t>
      </w:r>
      <w:r w:rsidR="004A0656">
        <w:t>„Karcie Gwarancyjnej” (zał. nr 4</w:t>
      </w:r>
      <w:r w:rsidR="007E564C" w:rsidRPr="008E6763">
        <w:t>).</w:t>
      </w:r>
    </w:p>
    <w:p w:rsidR="007E564C" w:rsidRPr="008E6763" w:rsidRDefault="00FE5FCC" w:rsidP="00F5597E">
      <w:pPr>
        <w:pStyle w:val="Nagwek2"/>
      </w:pPr>
      <w:r>
        <w:t xml:space="preserve">7.3 </w:t>
      </w:r>
      <w:r w:rsidR="007E564C" w:rsidRPr="008E6763">
        <w:t>Wykonawca jest zobowiązany do usunięcia niesprawności w rejonie przebywania jednostki. W wyjątkowych przypadkach (jeżeli okręt przebywa poza granicami Państwa) za zgodą Dowódcy JW usuniecie usterki może być wykonane po powrocie jednostki pływającej do miejsca stałej dyslokacji pod warunkiem,</w:t>
      </w:r>
      <w:r w:rsidR="007E564C" w:rsidRPr="008E6763">
        <w:br/>
        <w:t>że usterka nie wpływa na bezpieczeństwo pływania oraz wykonywanie podstawowych zadań okrętu.</w:t>
      </w:r>
    </w:p>
    <w:p w:rsidR="007E564C" w:rsidRPr="008E6763" w:rsidRDefault="00FE5FCC" w:rsidP="00F5597E">
      <w:pPr>
        <w:pStyle w:val="Nagwek2"/>
      </w:pPr>
      <w:r>
        <w:t xml:space="preserve">7.4 </w:t>
      </w:r>
      <w:r w:rsidR="007E564C" w:rsidRPr="008E6763">
        <w:t>Gwarancja obejmuje także urządzenia, usługi  nabyte  w ramach niniejszej umowy u</w:t>
      </w:r>
      <w:r w:rsidR="006B12DC">
        <w:t> </w:t>
      </w:r>
      <w:r w:rsidR="007E564C" w:rsidRPr="008E6763">
        <w:t>kooperantów Wykonawcy.</w:t>
      </w:r>
    </w:p>
    <w:p w:rsidR="007E564C" w:rsidRPr="008E6763" w:rsidRDefault="00FE5FCC" w:rsidP="00F5597E">
      <w:pPr>
        <w:pStyle w:val="Nagwek2"/>
      </w:pPr>
      <w:r>
        <w:lastRenderedPageBreak/>
        <w:t xml:space="preserve">7.5 </w:t>
      </w:r>
      <w:r w:rsidR="007E564C" w:rsidRPr="008E6763">
        <w:t>Reklamacje z tytułu udzielonej gwarancji będą</w:t>
      </w:r>
      <w:r w:rsidR="00C414A5">
        <w:t xml:space="preserve"> przedkładane przez Dowódcę JW</w:t>
      </w:r>
      <w:r w:rsidR="00C414A5">
        <w:br/>
      </w:r>
      <w:r w:rsidR="007E564C" w:rsidRPr="008E6763">
        <w:t>do Wykonawcy z powiadomieniem Zamawiającego pisemnie, w formie Zgłos</w:t>
      </w:r>
      <w:r w:rsidR="004A0656">
        <w:t>zenia Reklamacyjnego - zał. nr 5</w:t>
      </w:r>
      <w:r w:rsidR="007E564C" w:rsidRPr="008E6763">
        <w:t>).</w:t>
      </w:r>
    </w:p>
    <w:p w:rsidR="007E564C" w:rsidRPr="008E6763" w:rsidRDefault="00FE5FCC" w:rsidP="00F5597E">
      <w:pPr>
        <w:pStyle w:val="Nagwek2"/>
      </w:pPr>
      <w:r>
        <w:t xml:space="preserve">7.6 </w:t>
      </w:r>
      <w:r w:rsidR="007E564C" w:rsidRPr="008E6763">
        <w:t>Rozpatrzenie Wniosku Reklamacyjnego przez W</w:t>
      </w:r>
      <w:r w:rsidR="00A14594">
        <w:t>ykonawcę oraz podpisanie Protoko</w:t>
      </w:r>
      <w:r w:rsidR="007E564C" w:rsidRPr="008E6763">
        <w:t>łu Porozumień Gwarancyjnych - PPG, musi nastąpić w okresie nie dłuższym niż 14 dni roboczych od daty jego złożenia przez Dowódcę JW u Wykonawcy. Reklamacje z</w:t>
      </w:r>
      <w:r w:rsidR="006B12DC">
        <w:t> </w:t>
      </w:r>
      <w:r w:rsidR="007E564C" w:rsidRPr="008E6763">
        <w:t xml:space="preserve">tytułu udzielonej gwarancji będą usuwane w ciągu 14 dni roboczych od momentu uzgodnienia zakresu reklamacji (sporządzenie i podpisanie - PPG) zgodnie ze wzorem dostarczonym przez Zamawiającego </w:t>
      </w:r>
      <w:r w:rsidR="00455495">
        <w:t xml:space="preserve">(zał. nr </w:t>
      </w:r>
      <w:r w:rsidR="000A0094">
        <w:t>6</w:t>
      </w:r>
      <w:r w:rsidR="007E564C" w:rsidRPr="008E6763">
        <w:t xml:space="preserve">). Ewentualne wydłużenie terminu usunięcia niesprawności na okręcie wynikające z protokołu reklamacyjnego powyżej 14 dni roboczych, może nastąpić tylko z przyczyn niezależnych od Wykonawcy, na podstawie wniosku o przesunięcie terminu wykonania prac wynikających z udzielonej gwarancji zatwierdzonego przez Dowódcy JW  lub osoby przez niego wyznaczonej. </w:t>
      </w:r>
    </w:p>
    <w:p w:rsidR="007E564C" w:rsidRPr="008E6763" w:rsidRDefault="00FE5FCC" w:rsidP="00F5597E">
      <w:pPr>
        <w:pStyle w:val="Nagwek2"/>
      </w:pPr>
      <w:r>
        <w:t xml:space="preserve">7.7 </w:t>
      </w:r>
      <w:r w:rsidR="007E564C" w:rsidRPr="008E6763">
        <w:t xml:space="preserve">Koszty związane z rozpatrzeniem „Zgłoszenia reklamacyjnego, a dotyczące określenia stanu technicznego niesprawnego urządzenia (ekspertyzy techniczne, weryfikacje) ponosi </w:t>
      </w:r>
      <w:proofErr w:type="spellStart"/>
      <w:r w:rsidR="007E564C" w:rsidRPr="008E6763">
        <w:t>Gwarantodawca</w:t>
      </w:r>
      <w:proofErr w:type="spellEnd"/>
      <w:r w:rsidR="007E564C" w:rsidRPr="008E6763">
        <w:t xml:space="preserve">. </w:t>
      </w:r>
    </w:p>
    <w:p w:rsidR="007E564C" w:rsidRPr="008E6763" w:rsidRDefault="00FE5FCC" w:rsidP="00F5597E">
      <w:pPr>
        <w:pStyle w:val="Nagwek2"/>
      </w:pPr>
      <w:r>
        <w:t xml:space="preserve">7.8 </w:t>
      </w:r>
      <w:r w:rsidR="007E564C" w:rsidRPr="008E6763">
        <w:t>Jeż</w:t>
      </w:r>
      <w:r w:rsidR="00A3072C">
        <w:t>eli czas, od podpisania „Protoko</w:t>
      </w:r>
      <w:r w:rsidR="007E564C" w:rsidRPr="008E6763">
        <w:t>łu Porozumień Gwarancyjnych – PPG” oraz  udostępnienia okrętu dla usunięcia niesprawności, do rozpoczęcia prac związanych z</w:t>
      </w:r>
      <w:r w:rsidR="006B12DC">
        <w:t> </w:t>
      </w:r>
      <w:r w:rsidR="007E564C" w:rsidRPr="008E6763">
        <w:t>ich usuwaniem przekracza 14 dni roboczych, to okres gwarancyjny ulega wydłużeniu o czas od daty udostępnienia okrętu do czasu usunięcia tej niesprawności. Wydłużenie okresu gwarancji dotyczy tylko urządzeń  naprawianych w ramach gwarancji.</w:t>
      </w:r>
    </w:p>
    <w:p w:rsidR="007E564C" w:rsidRPr="008E6763" w:rsidRDefault="00FE5FCC" w:rsidP="00F5597E">
      <w:pPr>
        <w:pStyle w:val="Nagwek2"/>
      </w:pPr>
      <w:r>
        <w:t xml:space="preserve">7.9 </w:t>
      </w:r>
      <w:r w:rsidR="007E564C" w:rsidRPr="008E6763">
        <w:t>PPG sporządza Wykonawca przy udziale  komisji z JW, a zatwierdza kierownik komórki organizacyjnej odpowiadającej za jakość u Wykonawcy naprawy.</w:t>
      </w:r>
    </w:p>
    <w:p w:rsidR="007E564C" w:rsidRPr="008E6763" w:rsidRDefault="00FE5FCC" w:rsidP="00F5597E">
      <w:pPr>
        <w:pStyle w:val="Nagwek2"/>
      </w:pPr>
      <w:r>
        <w:t xml:space="preserve">7.10 </w:t>
      </w:r>
      <w:r w:rsidR="007E564C" w:rsidRPr="008E6763">
        <w:t>Załoga okrętu ma prawo do dokonania napraw urządzeń objętych gwarancją bez uzyskania uprzedniej zgody Wykonawcy w następujących przypadkach:</w:t>
      </w:r>
    </w:p>
    <w:p w:rsidR="007E564C" w:rsidRPr="008E6763" w:rsidRDefault="007E564C" w:rsidP="00494699">
      <w:pPr>
        <w:pStyle w:val="wypunktowanie"/>
        <w:numPr>
          <w:ilvl w:val="1"/>
          <w:numId w:val="32"/>
        </w:numPr>
      </w:pPr>
      <w:r w:rsidRPr="008E6763">
        <w:t>gdy zachodzi niebezpieczeństwo zatonięcia jednostki;</w:t>
      </w:r>
    </w:p>
    <w:p w:rsidR="007E564C" w:rsidRPr="008E6763" w:rsidRDefault="007E564C" w:rsidP="00A51D7D">
      <w:pPr>
        <w:pStyle w:val="wypunktowanie"/>
        <w:numPr>
          <w:ilvl w:val="1"/>
          <w:numId w:val="32"/>
        </w:numPr>
      </w:pPr>
      <w:r w:rsidRPr="008E6763">
        <w:t>jeżeli nastąpiła awaria urządzeń sterujących na okręcie będącym w morzu;</w:t>
      </w:r>
    </w:p>
    <w:p w:rsidR="007E564C" w:rsidRPr="008E6763" w:rsidRDefault="007E564C" w:rsidP="000B0EA0">
      <w:pPr>
        <w:pStyle w:val="wypunktowanie"/>
        <w:numPr>
          <w:ilvl w:val="1"/>
          <w:numId w:val="32"/>
        </w:numPr>
      </w:pPr>
      <w:r w:rsidRPr="008E6763">
        <w:t>gdy wada jest tego rodzaju, że jej nie</w:t>
      </w:r>
      <w:r>
        <w:t xml:space="preserve"> </w:t>
      </w:r>
      <w:r w:rsidRPr="008E6763">
        <w:t>usunięcie może spowodować zwiększenie strat.</w:t>
      </w:r>
    </w:p>
    <w:p w:rsidR="007E564C" w:rsidRPr="008E6763" w:rsidRDefault="00FE5FCC" w:rsidP="00F5597E">
      <w:pPr>
        <w:pStyle w:val="Nagwek2"/>
      </w:pPr>
      <w:r>
        <w:t xml:space="preserve">7.11 </w:t>
      </w:r>
      <w:r w:rsidR="007E564C" w:rsidRPr="008E6763">
        <w:t>O naprawach wyszczególnionych w pkt. 7.10 Dowódca JW. niezwłocznie powiadamia pisemnie Wykonawcę naprawy.</w:t>
      </w:r>
    </w:p>
    <w:p w:rsidR="007E564C" w:rsidRPr="008E6763" w:rsidRDefault="00FE5FCC" w:rsidP="00F5597E">
      <w:pPr>
        <w:pStyle w:val="Nagwek2"/>
      </w:pPr>
      <w:r>
        <w:t xml:space="preserve">7.12 </w:t>
      </w:r>
      <w:r w:rsidR="007E564C" w:rsidRPr="008E6763">
        <w:t>W przypadku różnicy stanowisk odnośnie zasadności zgłaszanych reklamacji,  i Wykonawca nie uwzględnienia reklamacji, protokół porozumień gwarancyjnych (PPG) może być sporządzony jednostronnie. Przedstawiciele Wykonawcy na odwrocie PPG muszą uzasadnić swojego stanowisko. Wykonawca kopię (PPG)przekazuje  Dowódcy JW.</w:t>
      </w:r>
    </w:p>
    <w:p w:rsidR="007E564C" w:rsidRPr="008E6763" w:rsidRDefault="00FE5FCC" w:rsidP="00F5597E">
      <w:pPr>
        <w:pStyle w:val="Nagwek2"/>
      </w:pPr>
      <w:r>
        <w:t xml:space="preserve">7.13 </w:t>
      </w:r>
      <w:r w:rsidR="007E564C" w:rsidRPr="008E6763">
        <w:t>W przypadkach opisanych w pkt. 7.12  Wykonawca ma obowiązek w terminie 14 dni roboczych od dnia podpisania PPG, przesłać pisemne uzasadnienie swojego stanowiska do Dowódcy JW.</w:t>
      </w:r>
    </w:p>
    <w:p w:rsidR="007E564C" w:rsidRPr="008E6763" w:rsidRDefault="00FE5FCC" w:rsidP="00F5597E">
      <w:pPr>
        <w:pStyle w:val="Nagwek2"/>
      </w:pPr>
      <w:r>
        <w:lastRenderedPageBreak/>
        <w:t xml:space="preserve">7.14 </w:t>
      </w:r>
      <w:r w:rsidR="007E564C" w:rsidRPr="008E6763">
        <w:t>W przypadku negatywnego rozpatrzenia przez Wykonawcę PPG, Dowódca JW. zastrzega sobie prawo do odwołania się od decyzji Wykonawcy w terminie do 14 dni roboczych od daty otrzymania uzasadnienia.</w:t>
      </w:r>
    </w:p>
    <w:p w:rsidR="007E564C" w:rsidRPr="008E6763" w:rsidRDefault="00FE5FCC" w:rsidP="00F5597E">
      <w:pPr>
        <w:pStyle w:val="Nagwek2"/>
      </w:pPr>
      <w:r>
        <w:t xml:space="preserve">7.15 </w:t>
      </w:r>
      <w:r w:rsidR="007E564C" w:rsidRPr="008E6763">
        <w:t>W przypadku odwołania się Dowódcy JW. od uzasadnienia Wykonawcy, Wykonawca powołuje w terminie 7 dni roboczych od otrzymania odwołania komisję złożoną z przedstawicieli: Jednostki Wojskowej i  Wykonawcy. Przedstawicieli do ww. komisji pisemnie zgłaszają zainteresowane strony poprzez Zamawiającego. Protokół ze spotkania wykonuje Wykonawca i podpisują go uczestnicy spotkania. Kopie otrzymują Dowódca JW i Zamawiający.</w:t>
      </w:r>
    </w:p>
    <w:p w:rsidR="007E564C" w:rsidRPr="008E6763" w:rsidRDefault="00FE5FCC" w:rsidP="00F5597E">
      <w:pPr>
        <w:pStyle w:val="Nagwek2"/>
      </w:pPr>
      <w:r>
        <w:t xml:space="preserve">7.16 </w:t>
      </w:r>
      <w:r w:rsidR="007E564C" w:rsidRPr="008E6763">
        <w:t>W przypadku nie</w:t>
      </w:r>
      <w:r w:rsidR="007E564C">
        <w:t xml:space="preserve"> </w:t>
      </w:r>
      <w:r w:rsidR="007E564C" w:rsidRPr="008E6763">
        <w:t>osiągnięcia porozumienia w sprawie uznania niesprawności zgłoszonej „Zgłoszeniem reklamacyjnym” D-ca JW występuje z własną opinią do Zamawiającego – Komendanta Portu Wojennego Gdynia, który podejmie dalsze kroki prawne.</w:t>
      </w:r>
    </w:p>
    <w:p w:rsidR="007E564C" w:rsidRPr="008E6763" w:rsidRDefault="00FE5FCC" w:rsidP="00F5597E">
      <w:pPr>
        <w:pStyle w:val="Nagwek2"/>
      </w:pPr>
      <w:r>
        <w:t xml:space="preserve">7.17 </w:t>
      </w:r>
      <w:r w:rsidR="007E564C" w:rsidRPr="008E6763">
        <w:t>Z usunięcia niesprawności Wykonawca sporządza „Protokół Zdawczo –Odbiorczy Naprawy Gwarancyjnej” potwierdzający przywrócenie wymaganych parametrów taktyczno-technicznych i jakościowych naprawianego sprzętu oraz odnotowują nowy termin zakończenia okresu gwarancyjnego w</w:t>
      </w:r>
      <w:r w:rsidR="005812A4">
        <w:t xml:space="preserve"> „Protokole </w:t>
      </w:r>
      <w:r w:rsidR="005812A4" w:rsidRPr="008E6763">
        <w:t>Zdawczo –Odbiorczy Naprawy Gwarancyjnej”</w:t>
      </w:r>
      <w:r w:rsidR="007E564C" w:rsidRPr="008E6763">
        <w:t>. Protokół ten musi być podpisany przez komisje powołana rozkazem D-</w:t>
      </w:r>
      <w:proofErr w:type="spellStart"/>
      <w:r w:rsidR="007E564C" w:rsidRPr="008E6763">
        <w:t>cy</w:t>
      </w:r>
      <w:proofErr w:type="spellEnd"/>
      <w:r w:rsidR="007E564C" w:rsidRPr="008E6763">
        <w:t xml:space="preserve"> JW. Powyższe wpisy muszą się znaleźć również</w:t>
      </w:r>
      <w:r w:rsidR="007E564C" w:rsidRPr="008E6763">
        <w:br/>
        <w:t>w Karcie Gwarancyjnej.</w:t>
      </w:r>
    </w:p>
    <w:p w:rsidR="007E564C" w:rsidRPr="008E6763" w:rsidRDefault="00FE5FCC" w:rsidP="00F5597E">
      <w:pPr>
        <w:pStyle w:val="Nagwek2"/>
      </w:pPr>
      <w:r>
        <w:t xml:space="preserve">7.18 </w:t>
      </w:r>
      <w:r w:rsidR="007E564C" w:rsidRPr="008E6763">
        <w:t>Jeżeli w przypadku uznanej reklamacji Wykonawca stwierdza brak możliwości naprawy sprzętu u Użytkownika, sprzęt kieruje się do zakładu Wykonawcy. Sposób dostarczenia sprzętu do zakładu i z powrotem oraz jego przekazanie Użytkownikowi ustala Wykonawca w porozumieniu z Użytkownikiem. Koszty poniesione z tytułu transportu sprzętu w obie strony pokrywa Wykonawca.</w:t>
      </w:r>
    </w:p>
    <w:p w:rsidR="007E564C" w:rsidRPr="008E6763" w:rsidRDefault="00FE5FCC" w:rsidP="00F5597E">
      <w:pPr>
        <w:pStyle w:val="Nagwek2"/>
      </w:pPr>
      <w:r>
        <w:t xml:space="preserve">7.19 </w:t>
      </w:r>
      <w:r w:rsidR="007E564C" w:rsidRPr="008E6763">
        <w:t>Okres gwarancyjny na sprzęt i prace zakwalifikowane w ramach gwarancji przedłuża się o okres, od daty podpisania PPG, do daty podpisania „Protokołu Zdawczo – Odbiorczego” na wykonanie prac gwarancyjnych. Bezwarunkowo przedłuża się gwarancję na wszystkie prace zawarte w WPR w przypadku postoju jednostki pływającej w zakładzie Wykonawcy w ramach gwarancji oraz</w:t>
      </w:r>
      <w:r w:rsidR="007E564C" w:rsidRPr="008E6763">
        <w:br/>
        <w:t xml:space="preserve">w przypadku niesprawności urządzenia </w:t>
      </w:r>
      <w:r w:rsidR="007E564C" w:rsidRPr="008E6763">
        <w:tab/>
        <w:t>uniemożliwiającego wykonywanie podstawowych zadań okrętu.</w:t>
      </w:r>
    </w:p>
    <w:p w:rsidR="007E564C" w:rsidRPr="008E6763" w:rsidRDefault="00FE5FCC" w:rsidP="00F5597E">
      <w:pPr>
        <w:pStyle w:val="Nagwek2"/>
      </w:pPr>
      <w:r>
        <w:t xml:space="preserve">7.20 </w:t>
      </w:r>
      <w:r w:rsidR="007E564C" w:rsidRPr="008E6763">
        <w:t>Wykonawca zobowiązany jest do niezwłocznego naprawienia w pełnym zakresie wszystkich szkód powstałych w wyniku przekazania urządzeń, mechanizmami wadliwie działających.</w:t>
      </w:r>
    </w:p>
    <w:p w:rsidR="007E564C" w:rsidRPr="008E6763" w:rsidRDefault="00FE5FCC" w:rsidP="00F5597E">
      <w:pPr>
        <w:pStyle w:val="Nagwek2"/>
      </w:pPr>
      <w:r>
        <w:t xml:space="preserve">7.21 </w:t>
      </w:r>
      <w:r w:rsidR="007E564C" w:rsidRPr="008E6763">
        <w:t>Wykonawca po uzgodnieniu z D-</w:t>
      </w:r>
      <w:proofErr w:type="spellStart"/>
      <w:r w:rsidR="007E564C" w:rsidRPr="008E6763">
        <w:t>cą</w:t>
      </w:r>
      <w:proofErr w:type="spellEnd"/>
      <w:r w:rsidR="007E564C" w:rsidRPr="008E6763">
        <w:t xml:space="preserve"> JW  po zakończonym naprawie i odbiorze przez komisję może oplombować naprawion</w:t>
      </w:r>
      <w:r w:rsidR="00A3072C">
        <w:t>y sprzęt w ważniejszych węzłach</w:t>
      </w:r>
      <w:r w:rsidR="00A3072C">
        <w:br/>
      </w:r>
      <w:r w:rsidR="007E564C" w:rsidRPr="008E6763">
        <w:t>w sposób umożliwiający wykonywanie przez użytkownika wszystkich czynności eksploatacyjnych wynikających z obowiązujących instrukcji.</w:t>
      </w:r>
    </w:p>
    <w:p w:rsidR="007E564C" w:rsidRPr="008E6763" w:rsidRDefault="00FE5FCC" w:rsidP="00F5597E">
      <w:pPr>
        <w:pStyle w:val="Nagwek2"/>
      </w:pPr>
      <w:r>
        <w:t xml:space="preserve">7.22 </w:t>
      </w:r>
      <w:r w:rsidR="007E564C" w:rsidRPr="008E6763">
        <w:t xml:space="preserve">W przypadku montażu urządzeń dostarczonych przez Użytkownika i będących na gwarancji </w:t>
      </w:r>
      <w:r w:rsidR="007E564C" w:rsidRPr="008E6763">
        <w:tab/>
        <w:t>producenta, Wykonawca naprawy zobowiązany jest do niezwłocznego naprawienia w pełnym zakresie wszystkich szkód powstałych w wyniku niewłaściwego zamontowania urządzeń, podania nieprawidłowego zasilania lub innych parametrów niezgodnych z wymaganiami.</w:t>
      </w:r>
    </w:p>
    <w:p w:rsidR="007E564C" w:rsidRPr="008E6763" w:rsidRDefault="00FE5FCC" w:rsidP="00F5597E">
      <w:pPr>
        <w:pStyle w:val="Nagwek2"/>
      </w:pPr>
      <w:r>
        <w:lastRenderedPageBreak/>
        <w:t xml:space="preserve">7.23 </w:t>
      </w:r>
      <w:r w:rsidR="007E564C" w:rsidRPr="008E6763">
        <w:t>Odpowiedzialność Wykonawcy z tytułu rękojmi za wady fizyczne i prawne nie jest wyłączona.</w:t>
      </w:r>
    </w:p>
    <w:p w:rsidR="007E564C" w:rsidRPr="008E6763" w:rsidRDefault="00FE5FCC" w:rsidP="00F5597E">
      <w:pPr>
        <w:pStyle w:val="Nagwek2"/>
      </w:pPr>
      <w:r>
        <w:t xml:space="preserve">7.24 </w:t>
      </w:r>
      <w:r w:rsidR="007E564C" w:rsidRPr="008E6763">
        <w:t>W sprawach nieuregulowanych w niniejszym rozdziale zastosowanie mają przepisy Kodeksu Cywilnego.</w:t>
      </w:r>
    </w:p>
    <w:p w:rsidR="007E564C" w:rsidRPr="008E6763" w:rsidRDefault="007E564C" w:rsidP="008E6763">
      <w:pPr>
        <w:pStyle w:val="Nagwek1"/>
      </w:pPr>
      <w:r w:rsidRPr="008E6763">
        <w:t xml:space="preserve">Inne postanowienia. </w:t>
      </w:r>
    </w:p>
    <w:p w:rsidR="007E564C" w:rsidRPr="008E6763" w:rsidRDefault="00133ECF" w:rsidP="00F5597E">
      <w:pPr>
        <w:pStyle w:val="Nagwek2"/>
      </w:pPr>
      <w:r>
        <w:t xml:space="preserve">8.1 </w:t>
      </w:r>
      <w:r w:rsidR="007E564C" w:rsidRPr="008E6763">
        <w:t xml:space="preserve">Oferty cenowe składane przez potencjalnych wykonawców muszą uwzględniać koszty </w:t>
      </w:r>
      <w:r w:rsidR="005812A4">
        <w:t xml:space="preserve">podłączenia modemów, </w:t>
      </w:r>
      <w:r w:rsidR="007E564C" w:rsidRPr="008E6763">
        <w:t>wszystkich p</w:t>
      </w:r>
      <w:r w:rsidR="00A3072C">
        <w:t xml:space="preserve">ozycji Wykazów Prac </w:t>
      </w:r>
      <w:r w:rsidR="00A3072C">
        <w:br/>
      </w:r>
      <w:r w:rsidR="007E564C" w:rsidRPr="008E6763">
        <w:t>i muszą być rozdzielone na poszczególne punkty wykazów.</w:t>
      </w:r>
    </w:p>
    <w:p w:rsidR="007E564C" w:rsidRPr="008E6763" w:rsidRDefault="00133ECF" w:rsidP="00F5597E">
      <w:pPr>
        <w:pStyle w:val="Nagwek2"/>
      </w:pPr>
      <w:r>
        <w:t xml:space="preserve">8.2 </w:t>
      </w:r>
      <w:r w:rsidR="007E564C" w:rsidRPr="008E6763">
        <w:t>Zamawiający po podpisania umowy prześle do Dowódcy JW. po 1 (jednej) kopi</w:t>
      </w:r>
      <w:r w:rsidR="005812A4">
        <w:t>i</w:t>
      </w:r>
      <w:r w:rsidR="007E564C" w:rsidRPr="008E6763">
        <w:t xml:space="preserve"> zawartej umowy.</w:t>
      </w:r>
    </w:p>
    <w:p w:rsidR="007E564C" w:rsidRPr="008E6763" w:rsidRDefault="00133ECF" w:rsidP="00F5597E">
      <w:pPr>
        <w:pStyle w:val="Nagwek2"/>
      </w:pPr>
      <w:r>
        <w:t xml:space="preserve">8.3 </w:t>
      </w:r>
      <w:r w:rsidR="007E564C" w:rsidRPr="008E6763">
        <w:t>Sporządzone aneksy do umowy Zamawiający w terminie 7 dni od daty podpisania prześle do Dowódcy JW</w:t>
      </w:r>
    </w:p>
    <w:p w:rsidR="007E564C" w:rsidRPr="008E6763" w:rsidRDefault="00133ECF" w:rsidP="00F5597E">
      <w:pPr>
        <w:pStyle w:val="Nagwek2"/>
      </w:pPr>
      <w:r>
        <w:t xml:space="preserve">8.4 </w:t>
      </w:r>
      <w:r w:rsidR="007E564C" w:rsidRPr="008E6763">
        <w:t xml:space="preserve">Wykonawca zobowiązany jest </w:t>
      </w:r>
      <w:r w:rsidR="00002488">
        <w:rPr>
          <w:u w:val="single"/>
        </w:rPr>
        <w:t>w terminie 7</w:t>
      </w:r>
      <w:r w:rsidR="007E564C" w:rsidRPr="008E6763">
        <w:rPr>
          <w:u w:val="single"/>
        </w:rPr>
        <w:t xml:space="preserve"> dni</w:t>
      </w:r>
      <w:r w:rsidR="007E564C" w:rsidRPr="008E6763">
        <w:t xml:space="preserve"> od daty podpisania „Protokołu Zdawczo-Odbiorczego” do przesłania do:</w:t>
      </w:r>
    </w:p>
    <w:p w:rsidR="007E564C" w:rsidRPr="008E6763" w:rsidRDefault="007E564C" w:rsidP="008B4EF0">
      <w:pPr>
        <w:pStyle w:val="Nagwek3"/>
      </w:pPr>
      <w:r w:rsidRPr="008E6763">
        <w:t xml:space="preserve"> Zamawiającego nw. dokumentów:</w:t>
      </w:r>
    </w:p>
    <w:p w:rsidR="007E564C" w:rsidRPr="008E6763" w:rsidRDefault="00C414A5" w:rsidP="00B3615F">
      <w:pPr>
        <w:pStyle w:val="Lista2"/>
        <w:widowControl w:val="0"/>
        <w:numPr>
          <w:ilvl w:val="0"/>
          <w:numId w:val="33"/>
        </w:numPr>
        <w:overflowPunct/>
        <w:autoSpaceDE/>
        <w:autoSpaceDN/>
        <w:adjustRightInd/>
        <w:textAlignment w:val="auto"/>
      </w:pPr>
      <w:r>
        <w:t>faktura</w:t>
      </w:r>
      <w:r w:rsidR="007E564C" w:rsidRPr="008E6763">
        <w:t>;</w:t>
      </w:r>
    </w:p>
    <w:p w:rsidR="007E564C" w:rsidRPr="008E6763" w:rsidRDefault="007E564C" w:rsidP="00B3615F">
      <w:pPr>
        <w:pStyle w:val="Lista2"/>
        <w:widowControl w:val="0"/>
        <w:numPr>
          <w:ilvl w:val="0"/>
          <w:numId w:val="33"/>
        </w:numPr>
        <w:overflowPunct/>
        <w:autoSpaceDE/>
        <w:autoSpaceDN/>
        <w:adjustRightInd/>
        <w:textAlignment w:val="auto"/>
      </w:pPr>
      <w:r w:rsidRPr="008E6763">
        <w:t xml:space="preserve">„Protokół Zdawczo-Odbiorczy”, </w:t>
      </w:r>
    </w:p>
    <w:p w:rsidR="007E564C" w:rsidRPr="008E6763" w:rsidRDefault="00C414A5" w:rsidP="00B3615F">
      <w:pPr>
        <w:pStyle w:val="Akapitzlist"/>
        <w:numPr>
          <w:ilvl w:val="0"/>
          <w:numId w:val="33"/>
        </w:numPr>
        <w:tabs>
          <w:tab w:val="left" w:pos="1134"/>
        </w:tabs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„Karta gwarancyjna”</w:t>
      </w:r>
    </w:p>
    <w:p w:rsidR="007E564C" w:rsidRDefault="007E564C" w:rsidP="00B3615F">
      <w:pPr>
        <w:pStyle w:val="Akapitzlist"/>
        <w:numPr>
          <w:ilvl w:val="0"/>
          <w:numId w:val="33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8E6763">
        <w:rPr>
          <w:sz w:val="24"/>
          <w:szCs w:val="24"/>
        </w:rPr>
        <w:t>„Wykazy urządzeń i mechanizmów dostarczonych i zamontowanych na okręcie w trakcie</w:t>
      </w:r>
      <w:r w:rsidR="0099042D">
        <w:rPr>
          <w:sz w:val="24"/>
          <w:szCs w:val="24"/>
        </w:rPr>
        <w:t xml:space="preserve"> realizacji umowy”</w:t>
      </w:r>
      <w:r w:rsidRPr="008E6763">
        <w:rPr>
          <w:sz w:val="24"/>
          <w:szCs w:val="24"/>
        </w:rPr>
        <w:t>;</w:t>
      </w:r>
    </w:p>
    <w:p w:rsidR="0099042D" w:rsidRPr="0099042D" w:rsidRDefault="0099042D" w:rsidP="0099042D">
      <w:pPr>
        <w:overflowPunct/>
        <w:autoSpaceDE/>
        <w:autoSpaceDN/>
        <w:adjustRightInd/>
        <w:textAlignment w:val="auto"/>
      </w:pPr>
    </w:p>
    <w:p w:rsidR="007E564C" w:rsidRPr="008E6763" w:rsidRDefault="007E564C" w:rsidP="008B4EF0">
      <w:pPr>
        <w:pStyle w:val="Nagwek3"/>
      </w:pPr>
      <w:r w:rsidRPr="008E6763">
        <w:t>Dowódcy JW.</w:t>
      </w:r>
      <w:r>
        <w:t xml:space="preserve"> </w:t>
      </w:r>
      <w:r w:rsidRPr="008E6763">
        <w:t>nw. dokumentów:</w:t>
      </w:r>
    </w:p>
    <w:p w:rsidR="007E564C" w:rsidRPr="008E6763" w:rsidRDefault="007E564C" w:rsidP="008B4EF0">
      <w:pPr>
        <w:pStyle w:val="Lista2"/>
        <w:widowControl w:val="0"/>
        <w:numPr>
          <w:ilvl w:val="0"/>
          <w:numId w:val="22"/>
        </w:numPr>
        <w:overflowPunct/>
        <w:autoSpaceDE/>
        <w:autoSpaceDN/>
        <w:adjustRightInd/>
        <w:textAlignment w:val="auto"/>
      </w:pPr>
      <w:r w:rsidRPr="008E6763">
        <w:t>„Protokół Zdawczo-Odbiorczy”</w:t>
      </w:r>
    </w:p>
    <w:p w:rsidR="007E564C" w:rsidRPr="008E6763" w:rsidRDefault="00C414A5" w:rsidP="000B0EA0">
      <w:pPr>
        <w:pStyle w:val="Lista2"/>
        <w:widowControl w:val="0"/>
        <w:numPr>
          <w:ilvl w:val="0"/>
          <w:numId w:val="22"/>
        </w:numPr>
        <w:overflowPunct/>
        <w:autoSpaceDE/>
        <w:autoSpaceDN/>
        <w:adjustRightInd/>
        <w:textAlignment w:val="auto"/>
      </w:pPr>
      <w:r>
        <w:t>„Kartę gwarancyjną”</w:t>
      </w:r>
    </w:p>
    <w:p w:rsidR="007E564C" w:rsidRPr="008E6763" w:rsidRDefault="00133ECF" w:rsidP="00F5597E">
      <w:pPr>
        <w:pStyle w:val="Nagwek2"/>
      </w:pPr>
      <w:r>
        <w:t xml:space="preserve">8.5 </w:t>
      </w:r>
      <w:r w:rsidR="007E564C" w:rsidRPr="008E6763">
        <w:t xml:space="preserve">Wykonawca pisemnie powiadomi </w:t>
      </w:r>
      <w:r w:rsidR="007E564C" w:rsidRPr="008E6763">
        <w:rPr>
          <w:b/>
          <w:bCs/>
          <w:spacing w:val="-4"/>
        </w:rPr>
        <w:t xml:space="preserve">Zamawiającego </w:t>
      </w:r>
      <w:r w:rsidR="007E564C" w:rsidRPr="008E6763">
        <w:rPr>
          <w:spacing w:val="-4"/>
        </w:rPr>
        <w:t xml:space="preserve"> </w:t>
      </w:r>
      <w:r w:rsidR="007E564C" w:rsidRPr="008E6763">
        <w:t>na 4 dni kalendarzow</w:t>
      </w:r>
      <w:r w:rsidR="00F206C8">
        <w:t xml:space="preserve">ych przed terminem zakończenia prac </w:t>
      </w:r>
      <w:r w:rsidR="007E564C" w:rsidRPr="008E6763">
        <w:t>, o stanie zaawansowania realizacji umowy</w:t>
      </w:r>
      <w:r w:rsidR="007E564C" w:rsidRPr="008E6763">
        <w:br/>
        <w:t>oraz niezwłocznie o ewentualnych zagrożeniach jej terminowego wykonania.</w:t>
      </w:r>
    </w:p>
    <w:p w:rsidR="007E564C" w:rsidRDefault="007E564C" w:rsidP="00C313C1">
      <w:pPr>
        <w:pStyle w:val="Nagwek1"/>
        <w:spacing w:after="0"/>
      </w:pPr>
      <w:r>
        <w:t>Wymagania dozoru techniczn</w:t>
      </w:r>
      <w:r w:rsidR="00C414A5">
        <w:t xml:space="preserve">ego: </w:t>
      </w:r>
      <w:r w:rsidR="009F11E6">
        <w:t>nie dotyczy.</w:t>
      </w:r>
    </w:p>
    <w:p w:rsidR="007E564C" w:rsidRPr="008E6763" w:rsidRDefault="007E564C" w:rsidP="00C313C1">
      <w:pPr>
        <w:pStyle w:val="Nagwek1"/>
        <w:spacing w:after="0"/>
      </w:pPr>
      <w:r>
        <w:t>Wymagania metrologiczne</w:t>
      </w:r>
      <w:r w:rsidR="00C414A5">
        <w:t xml:space="preserve">: </w:t>
      </w:r>
      <w:r w:rsidR="009F11E6">
        <w:t xml:space="preserve"> nie dotyczy.</w:t>
      </w:r>
    </w:p>
    <w:p w:rsidR="007E564C" w:rsidRPr="008E6763" w:rsidRDefault="007E564C" w:rsidP="00C313C1">
      <w:pPr>
        <w:pStyle w:val="Nagwek1"/>
        <w:spacing w:after="0"/>
      </w:pPr>
      <w:r w:rsidRPr="008E6763">
        <w:t>Wy</w:t>
      </w:r>
      <w:r w:rsidR="00D954C1">
        <w:t>magania kodyfikacji:</w:t>
      </w:r>
      <w:r w:rsidR="00C414A5">
        <w:t xml:space="preserve"> </w:t>
      </w:r>
      <w:r w:rsidR="00D954C1">
        <w:t xml:space="preserve"> nie dotyczy</w:t>
      </w:r>
      <w:r w:rsidRPr="008E6763">
        <w:t>.</w:t>
      </w:r>
    </w:p>
    <w:p w:rsidR="007E564C" w:rsidRPr="008E6763" w:rsidRDefault="00A51D7D" w:rsidP="00C313C1">
      <w:pPr>
        <w:pStyle w:val="Nagwek1"/>
        <w:spacing w:after="0"/>
      </w:pPr>
      <w:r>
        <w:t xml:space="preserve">Ocena </w:t>
      </w:r>
      <w:proofErr w:type="spellStart"/>
      <w:r>
        <w:t>OiBP</w:t>
      </w:r>
      <w:proofErr w:type="spellEnd"/>
      <w:r w:rsidR="00F16DAE">
        <w:t xml:space="preserve">: </w:t>
      </w:r>
      <w:r w:rsidR="00D954C1">
        <w:t>nie dotyczy</w:t>
      </w:r>
      <w:r>
        <w:t>.</w:t>
      </w:r>
    </w:p>
    <w:p w:rsidR="007E564C" w:rsidRPr="008E6763" w:rsidRDefault="007E564C" w:rsidP="00C313C1">
      <w:pPr>
        <w:pStyle w:val="Nagwek1"/>
        <w:spacing w:after="0"/>
      </w:pPr>
      <w:r w:rsidRPr="008E6763">
        <w:t>Wymagania ochrony środowiska:  nie dotyczy.</w:t>
      </w:r>
    </w:p>
    <w:p w:rsidR="007E564C" w:rsidRPr="008E6763" w:rsidRDefault="007E564C" w:rsidP="00C313C1">
      <w:pPr>
        <w:pStyle w:val="Nagwek1"/>
        <w:spacing w:after="0"/>
      </w:pPr>
      <w:r w:rsidRPr="008E6763">
        <w:t>Dok</w:t>
      </w:r>
      <w:r w:rsidR="00A51D7D">
        <w:t>umentacja do produkcji seryjnej</w:t>
      </w:r>
      <w:r w:rsidRPr="008E6763">
        <w:t>: nie dotyczy.</w:t>
      </w:r>
    </w:p>
    <w:p w:rsidR="00473EE9" w:rsidRPr="00C51DC0" w:rsidRDefault="00473EE9" w:rsidP="00C51DC0">
      <w:pPr>
        <w:pStyle w:val="Nagwek1"/>
        <w:numPr>
          <w:ilvl w:val="0"/>
          <w:numId w:val="0"/>
        </w:numPr>
        <w:spacing w:after="0"/>
      </w:pPr>
    </w:p>
    <w:p w:rsidR="00473EE9" w:rsidRPr="00473EE9" w:rsidRDefault="00473EE9" w:rsidP="00473EE9"/>
    <w:p w:rsidR="007E564C" w:rsidRDefault="007E564C" w:rsidP="00C313C1">
      <w:pPr>
        <w:ind w:left="1424" w:hanging="993"/>
      </w:pPr>
      <w:r>
        <w:t>.</w:t>
      </w:r>
    </w:p>
    <w:p w:rsidR="00473EE9" w:rsidRDefault="00473EE9" w:rsidP="00C313C1">
      <w:pPr>
        <w:ind w:left="1424" w:hanging="993"/>
      </w:pPr>
    </w:p>
    <w:p w:rsidR="00473EE9" w:rsidRDefault="00473EE9" w:rsidP="00C313C1">
      <w:pPr>
        <w:ind w:left="1424" w:hanging="993"/>
      </w:pPr>
    </w:p>
    <w:p w:rsidR="00473EE9" w:rsidRPr="004624AB" w:rsidRDefault="00473EE9" w:rsidP="00C313C1">
      <w:pPr>
        <w:ind w:left="1424" w:hanging="993"/>
      </w:pPr>
    </w:p>
    <w:p w:rsidR="00C4498D" w:rsidRDefault="006B12DC" w:rsidP="00F206C8">
      <w:pPr>
        <w:tabs>
          <w:tab w:val="center" w:pos="6804"/>
        </w:tabs>
        <w:ind w:left="0" w:firstLine="0"/>
        <w:jc w:val="left"/>
        <w:rPr>
          <w:color w:val="FF0000"/>
          <w:sz w:val="18"/>
          <w:szCs w:val="18"/>
          <w:u w:val="single"/>
        </w:rPr>
      </w:pPr>
      <w:r>
        <w:rPr>
          <w:sz w:val="28"/>
          <w:szCs w:val="28"/>
        </w:rPr>
        <w:tab/>
      </w:r>
    </w:p>
    <w:p w:rsidR="00C4498D" w:rsidRDefault="00C4498D" w:rsidP="0050368B">
      <w:pPr>
        <w:rPr>
          <w:color w:val="FF0000"/>
          <w:sz w:val="18"/>
          <w:szCs w:val="18"/>
          <w:u w:val="single"/>
        </w:rPr>
      </w:pPr>
    </w:p>
    <w:p w:rsidR="00C4498D" w:rsidRDefault="00C4498D" w:rsidP="0050368B">
      <w:pPr>
        <w:rPr>
          <w:color w:val="FF0000"/>
          <w:sz w:val="18"/>
          <w:szCs w:val="18"/>
          <w:u w:val="single"/>
        </w:rPr>
      </w:pPr>
    </w:p>
    <w:p w:rsidR="00C4498D" w:rsidRDefault="00C4498D" w:rsidP="0050368B">
      <w:pPr>
        <w:rPr>
          <w:color w:val="FF0000"/>
          <w:sz w:val="18"/>
          <w:szCs w:val="18"/>
          <w:u w:val="single"/>
        </w:rPr>
      </w:pPr>
    </w:p>
    <w:p w:rsidR="0050368B" w:rsidRPr="006B12DC" w:rsidRDefault="0050368B" w:rsidP="009F6484">
      <w:pPr>
        <w:ind w:left="0" w:firstLine="0"/>
        <w:rPr>
          <w:color w:val="000000" w:themeColor="text1"/>
          <w:sz w:val="18"/>
          <w:szCs w:val="18"/>
          <w:u w:val="single"/>
        </w:rPr>
      </w:pPr>
    </w:p>
    <w:p w:rsidR="0050368B" w:rsidRPr="00283F0B" w:rsidRDefault="0050368B" w:rsidP="00DB0512">
      <w:pPr>
        <w:rPr>
          <w:color w:val="000000" w:themeColor="text1"/>
          <w:sz w:val="18"/>
          <w:szCs w:val="18"/>
        </w:rPr>
      </w:pPr>
      <w:r w:rsidRPr="006B12DC">
        <w:rPr>
          <w:color w:val="000000" w:themeColor="text1"/>
          <w:sz w:val="18"/>
          <w:szCs w:val="18"/>
        </w:rPr>
        <w:t>Zał. nr 1</w:t>
      </w:r>
      <w:r w:rsidR="007C19C7">
        <w:rPr>
          <w:color w:val="000000" w:themeColor="text1"/>
          <w:sz w:val="18"/>
          <w:szCs w:val="18"/>
        </w:rPr>
        <w:t xml:space="preserve">    </w:t>
      </w:r>
      <w:r w:rsidR="00283F0B">
        <w:rPr>
          <w:color w:val="000000" w:themeColor="text1"/>
          <w:sz w:val="18"/>
          <w:szCs w:val="18"/>
        </w:rPr>
        <w:tab/>
      </w:r>
      <w:r w:rsidR="0020473E">
        <w:rPr>
          <w:color w:val="000000" w:themeColor="text1"/>
          <w:sz w:val="18"/>
          <w:szCs w:val="18"/>
        </w:rPr>
        <w:t xml:space="preserve">Wykaz prac </w:t>
      </w:r>
      <w:r w:rsidR="00F206C8">
        <w:rPr>
          <w:color w:val="000000" w:themeColor="text1"/>
          <w:sz w:val="18"/>
          <w:szCs w:val="18"/>
        </w:rPr>
        <w:t xml:space="preserve"> </w:t>
      </w:r>
      <w:r w:rsidR="00F206C8">
        <w:rPr>
          <w:color w:val="000000" w:themeColor="text1"/>
          <w:sz w:val="18"/>
          <w:szCs w:val="18"/>
        </w:rPr>
        <w:tab/>
      </w:r>
      <w:r w:rsidR="00F206C8">
        <w:rPr>
          <w:color w:val="000000" w:themeColor="text1"/>
          <w:sz w:val="18"/>
          <w:szCs w:val="18"/>
        </w:rPr>
        <w:tab/>
      </w:r>
      <w:r w:rsidR="00F206C8">
        <w:rPr>
          <w:color w:val="000000" w:themeColor="text1"/>
          <w:sz w:val="18"/>
          <w:szCs w:val="18"/>
        </w:rPr>
        <w:tab/>
      </w:r>
      <w:r w:rsidR="00F206C8">
        <w:rPr>
          <w:color w:val="000000" w:themeColor="text1"/>
          <w:sz w:val="18"/>
          <w:szCs w:val="18"/>
        </w:rPr>
        <w:tab/>
      </w:r>
      <w:r w:rsidR="00F206C8">
        <w:rPr>
          <w:color w:val="000000" w:themeColor="text1"/>
          <w:sz w:val="18"/>
          <w:szCs w:val="18"/>
        </w:rPr>
        <w:tab/>
      </w:r>
    </w:p>
    <w:p w:rsidR="0050368B" w:rsidRPr="00283F0B" w:rsidRDefault="00DB0512" w:rsidP="0050368B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Zał. nr 2</w:t>
      </w:r>
      <w:r w:rsidR="0050368B" w:rsidRPr="00283F0B">
        <w:rPr>
          <w:color w:val="000000" w:themeColor="text1"/>
          <w:sz w:val="18"/>
          <w:szCs w:val="18"/>
        </w:rPr>
        <w:tab/>
      </w:r>
      <w:r w:rsidR="0050368B" w:rsidRPr="00283F0B">
        <w:rPr>
          <w:color w:val="000000" w:themeColor="text1"/>
          <w:sz w:val="18"/>
          <w:szCs w:val="18"/>
        </w:rPr>
        <w:tab/>
      </w:r>
      <w:r w:rsidR="00FE271D" w:rsidRPr="00283F0B">
        <w:rPr>
          <w:color w:val="000000" w:themeColor="text1"/>
          <w:sz w:val="18"/>
          <w:szCs w:val="18"/>
        </w:rPr>
        <w:t>Protokół Zdawczo-Odbiorczy</w:t>
      </w:r>
      <w:r w:rsidR="0050368B" w:rsidRPr="00283F0B">
        <w:rPr>
          <w:color w:val="000000" w:themeColor="text1"/>
          <w:sz w:val="18"/>
          <w:szCs w:val="18"/>
        </w:rPr>
        <w:tab/>
      </w:r>
      <w:r w:rsidR="0050368B" w:rsidRPr="00283F0B">
        <w:rPr>
          <w:color w:val="000000" w:themeColor="text1"/>
          <w:sz w:val="18"/>
          <w:szCs w:val="18"/>
        </w:rPr>
        <w:tab/>
      </w:r>
      <w:r w:rsidR="0050368B" w:rsidRPr="00283F0B">
        <w:rPr>
          <w:color w:val="000000" w:themeColor="text1"/>
          <w:sz w:val="18"/>
          <w:szCs w:val="18"/>
        </w:rPr>
        <w:tab/>
      </w:r>
    </w:p>
    <w:p w:rsidR="0050368B" w:rsidRPr="00283F0B" w:rsidRDefault="00DB0512" w:rsidP="0050368B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Zał. nr 3</w:t>
      </w:r>
      <w:r w:rsidR="0050368B" w:rsidRPr="00283F0B">
        <w:rPr>
          <w:color w:val="000000" w:themeColor="text1"/>
          <w:sz w:val="18"/>
          <w:szCs w:val="18"/>
        </w:rPr>
        <w:tab/>
      </w:r>
      <w:r w:rsidR="0050368B" w:rsidRPr="00283F0B">
        <w:rPr>
          <w:color w:val="000000" w:themeColor="text1"/>
          <w:sz w:val="18"/>
          <w:szCs w:val="18"/>
        </w:rPr>
        <w:tab/>
      </w:r>
      <w:r w:rsidR="00FE271D" w:rsidRPr="00283F0B">
        <w:rPr>
          <w:color w:val="000000" w:themeColor="text1"/>
          <w:sz w:val="18"/>
          <w:szCs w:val="18"/>
        </w:rPr>
        <w:t>Karta Gwarancyjna</w:t>
      </w:r>
      <w:r w:rsidR="0050368B" w:rsidRPr="00283F0B">
        <w:rPr>
          <w:color w:val="000000" w:themeColor="text1"/>
          <w:sz w:val="18"/>
          <w:szCs w:val="18"/>
        </w:rPr>
        <w:tab/>
      </w:r>
      <w:r w:rsidR="0050368B" w:rsidRPr="00283F0B">
        <w:rPr>
          <w:color w:val="000000" w:themeColor="text1"/>
          <w:sz w:val="18"/>
          <w:szCs w:val="18"/>
        </w:rPr>
        <w:tab/>
      </w:r>
      <w:r w:rsidR="00FE271D" w:rsidRPr="00283F0B">
        <w:rPr>
          <w:color w:val="000000" w:themeColor="text1"/>
          <w:sz w:val="18"/>
          <w:szCs w:val="18"/>
        </w:rPr>
        <w:tab/>
      </w:r>
      <w:r w:rsidR="00FE271D" w:rsidRPr="00283F0B">
        <w:rPr>
          <w:color w:val="000000" w:themeColor="text1"/>
          <w:sz w:val="18"/>
          <w:szCs w:val="18"/>
        </w:rPr>
        <w:tab/>
      </w:r>
      <w:r w:rsidR="00FE271D" w:rsidRPr="00283F0B">
        <w:rPr>
          <w:color w:val="000000" w:themeColor="text1"/>
          <w:sz w:val="18"/>
          <w:szCs w:val="18"/>
        </w:rPr>
        <w:tab/>
      </w:r>
    </w:p>
    <w:p w:rsidR="0050368B" w:rsidRPr="00283F0B" w:rsidRDefault="00DB0512" w:rsidP="0050368B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Zał. nr 4</w:t>
      </w:r>
      <w:r w:rsidR="0050368B" w:rsidRPr="00283F0B">
        <w:rPr>
          <w:color w:val="000000" w:themeColor="text1"/>
          <w:sz w:val="18"/>
          <w:szCs w:val="18"/>
        </w:rPr>
        <w:tab/>
      </w:r>
      <w:r w:rsidR="0050368B" w:rsidRPr="00283F0B">
        <w:rPr>
          <w:color w:val="000000" w:themeColor="text1"/>
          <w:sz w:val="18"/>
          <w:szCs w:val="18"/>
        </w:rPr>
        <w:tab/>
      </w:r>
      <w:r w:rsidR="00FE271D" w:rsidRPr="00283F0B">
        <w:rPr>
          <w:color w:val="000000" w:themeColor="text1"/>
          <w:sz w:val="18"/>
          <w:szCs w:val="18"/>
        </w:rPr>
        <w:t>Zgłoszenie Reklamacyjne</w:t>
      </w:r>
      <w:r w:rsidR="0050368B" w:rsidRPr="00283F0B">
        <w:rPr>
          <w:color w:val="000000" w:themeColor="text1"/>
          <w:sz w:val="18"/>
          <w:szCs w:val="18"/>
        </w:rPr>
        <w:tab/>
      </w:r>
      <w:r w:rsidR="0050368B" w:rsidRPr="00283F0B">
        <w:rPr>
          <w:color w:val="000000" w:themeColor="text1"/>
          <w:sz w:val="18"/>
          <w:szCs w:val="18"/>
        </w:rPr>
        <w:tab/>
      </w:r>
      <w:r w:rsidR="00FE271D" w:rsidRPr="00283F0B">
        <w:rPr>
          <w:color w:val="000000" w:themeColor="text1"/>
          <w:sz w:val="18"/>
          <w:szCs w:val="18"/>
        </w:rPr>
        <w:tab/>
      </w:r>
      <w:r w:rsidR="00FE271D" w:rsidRPr="00283F0B">
        <w:rPr>
          <w:color w:val="000000" w:themeColor="text1"/>
          <w:sz w:val="18"/>
          <w:szCs w:val="18"/>
        </w:rPr>
        <w:tab/>
      </w:r>
      <w:r w:rsidR="0050368B" w:rsidRPr="00283F0B">
        <w:rPr>
          <w:color w:val="000000" w:themeColor="text1"/>
          <w:sz w:val="18"/>
          <w:szCs w:val="18"/>
        </w:rPr>
        <w:t>.</w:t>
      </w:r>
    </w:p>
    <w:p w:rsidR="0050368B" w:rsidRPr="006B12DC" w:rsidRDefault="00DB0512" w:rsidP="0050368B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Zał. nr 5</w:t>
      </w:r>
      <w:r w:rsidR="0050368B" w:rsidRPr="00283F0B">
        <w:rPr>
          <w:color w:val="000000" w:themeColor="text1"/>
          <w:sz w:val="18"/>
          <w:szCs w:val="18"/>
        </w:rPr>
        <w:tab/>
      </w:r>
      <w:r w:rsidR="0050368B" w:rsidRPr="00283F0B">
        <w:rPr>
          <w:color w:val="000000" w:themeColor="text1"/>
          <w:sz w:val="18"/>
          <w:szCs w:val="18"/>
        </w:rPr>
        <w:tab/>
      </w:r>
      <w:r w:rsidR="00FE271D" w:rsidRPr="00283F0B">
        <w:rPr>
          <w:color w:val="000000" w:themeColor="text1"/>
          <w:sz w:val="18"/>
          <w:szCs w:val="18"/>
        </w:rPr>
        <w:t>Protokół Porozumień Gwarancyjnych</w:t>
      </w:r>
      <w:r w:rsidR="00F206C8">
        <w:rPr>
          <w:color w:val="000000" w:themeColor="text1"/>
          <w:sz w:val="18"/>
          <w:szCs w:val="18"/>
        </w:rPr>
        <w:tab/>
      </w:r>
      <w:r w:rsidR="00F206C8">
        <w:rPr>
          <w:color w:val="000000" w:themeColor="text1"/>
          <w:sz w:val="18"/>
          <w:szCs w:val="18"/>
        </w:rPr>
        <w:tab/>
      </w:r>
      <w:r w:rsidR="00F206C8">
        <w:rPr>
          <w:color w:val="000000" w:themeColor="text1"/>
          <w:sz w:val="18"/>
          <w:szCs w:val="18"/>
        </w:rPr>
        <w:tab/>
      </w:r>
    </w:p>
    <w:p w:rsidR="00C313C1" w:rsidRPr="00A47CD5" w:rsidRDefault="00C313C1">
      <w:pPr>
        <w:rPr>
          <w:color w:val="FF0000"/>
          <w:sz w:val="18"/>
          <w:szCs w:val="18"/>
        </w:rPr>
      </w:pPr>
    </w:p>
    <w:sectPr w:rsidR="00C313C1" w:rsidRPr="00A47CD5" w:rsidSect="00E60004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535" w:rsidRDefault="007A0535" w:rsidP="004B039D">
      <w:r>
        <w:separator/>
      </w:r>
    </w:p>
  </w:endnote>
  <w:endnote w:type="continuationSeparator" w:id="0">
    <w:p w:rsidR="007A0535" w:rsidRDefault="007A0535" w:rsidP="004B0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DAE" w:rsidRDefault="00F16DAE" w:rsidP="0044506B">
    <w:pPr>
      <w:pStyle w:val="Stopka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535" w:rsidRDefault="007A0535" w:rsidP="004B039D">
      <w:r>
        <w:separator/>
      </w:r>
    </w:p>
  </w:footnote>
  <w:footnote w:type="continuationSeparator" w:id="0">
    <w:p w:rsidR="007A0535" w:rsidRDefault="007A0535" w:rsidP="004B039D">
      <w:r>
        <w:continuationSeparator/>
      </w:r>
    </w:p>
  </w:footnote>
  <w:footnote w:id="1">
    <w:p w:rsidR="00F16DAE" w:rsidRDefault="00F16DAE" w:rsidP="008364C8">
      <w:pPr>
        <w:pStyle w:val="Tekstprzypisudolnego"/>
        <w:ind w:left="0" w:firstLine="0"/>
        <w:jc w:val="left"/>
      </w:pPr>
      <w:r>
        <w:rPr>
          <w:rStyle w:val="Odwoanieprzypisudolnego"/>
        </w:rPr>
        <w:footnoteRef/>
      </w:r>
      <w:r>
        <w:t xml:space="preserve"> Stopień, imię i nazwisko oficera wyznaczonego rozkazem dowódcy jednostki wojskowej zostanie podane bezpośrednio przed sporządzeniem umowy</w:t>
      </w:r>
    </w:p>
    <w:p w:rsidR="00F16DAE" w:rsidRDefault="00F16DA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54F"/>
    <w:multiLevelType w:val="hybridMultilevel"/>
    <w:tmpl w:val="A4C6C068"/>
    <w:lvl w:ilvl="0" w:tplc="04150017">
      <w:start w:val="1"/>
      <w:numFmt w:val="lowerLetter"/>
      <w:lvlText w:val="%1)"/>
      <w:lvlJc w:val="left"/>
      <w:pPr>
        <w:ind w:left="1874" w:hanging="360"/>
      </w:pPr>
    </w:lvl>
    <w:lvl w:ilvl="1" w:tplc="04150019">
      <w:start w:val="1"/>
      <w:numFmt w:val="lowerLetter"/>
      <w:lvlText w:val="%2."/>
      <w:lvlJc w:val="left"/>
      <w:pPr>
        <w:ind w:left="2594" w:hanging="360"/>
      </w:pPr>
    </w:lvl>
    <w:lvl w:ilvl="2" w:tplc="0415001B">
      <w:start w:val="1"/>
      <w:numFmt w:val="lowerRoman"/>
      <w:lvlText w:val="%3."/>
      <w:lvlJc w:val="right"/>
      <w:pPr>
        <w:ind w:left="3314" w:hanging="180"/>
      </w:pPr>
    </w:lvl>
    <w:lvl w:ilvl="3" w:tplc="0415000F">
      <w:start w:val="1"/>
      <w:numFmt w:val="decimal"/>
      <w:lvlText w:val="%4."/>
      <w:lvlJc w:val="left"/>
      <w:pPr>
        <w:ind w:left="4034" w:hanging="360"/>
      </w:pPr>
    </w:lvl>
    <w:lvl w:ilvl="4" w:tplc="04150019">
      <w:start w:val="1"/>
      <w:numFmt w:val="lowerLetter"/>
      <w:lvlText w:val="%5."/>
      <w:lvlJc w:val="left"/>
      <w:pPr>
        <w:ind w:left="4754" w:hanging="360"/>
      </w:pPr>
    </w:lvl>
    <w:lvl w:ilvl="5" w:tplc="0415001B">
      <w:start w:val="1"/>
      <w:numFmt w:val="lowerRoman"/>
      <w:lvlText w:val="%6."/>
      <w:lvlJc w:val="right"/>
      <w:pPr>
        <w:ind w:left="5474" w:hanging="180"/>
      </w:pPr>
    </w:lvl>
    <w:lvl w:ilvl="6" w:tplc="0415000F">
      <w:start w:val="1"/>
      <w:numFmt w:val="decimal"/>
      <w:lvlText w:val="%7."/>
      <w:lvlJc w:val="left"/>
      <w:pPr>
        <w:ind w:left="6194" w:hanging="360"/>
      </w:pPr>
    </w:lvl>
    <w:lvl w:ilvl="7" w:tplc="04150019">
      <w:start w:val="1"/>
      <w:numFmt w:val="lowerLetter"/>
      <w:lvlText w:val="%8."/>
      <w:lvlJc w:val="left"/>
      <w:pPr>
        <w:ind w:left="6914" w:hanging="360"/>
      </w:pPr>
    </w:lvl>
    <w:lvl w:ilvl="8" w:tplc="0415001B">
      <w:start w:val="1"/>
      <w:numFmt w:val="lowerRoman"/>
      <w:lvlText w:val="%9."/>
      <w:lvlJc w:val="right"/>
      <w:pPr>
        <w:ind w:left="7634" w:hanging="180"/>
      </w:pPr>
    </w:lvl>
  </w:abstractNum>
  <w:abstractNum w:abstractNumId="1" w15:restartNumberingAfterBreak="0">
    <w:nsid w:val="04490448"/>
    <w:multiLevelType w:val="hybridMultilevel"/>
    <w:tmpl w:val="11D0CB0C"/>
    <w:lvl w:ilvl="0" w:tplc="F278A7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234708"/>
    <w:multiLevelType w:val="hybridMultilevel"/>
    <w:tmpl w:val="32B6F030"/>
    <w:lvl w:ilvl="0" w:tplc="0DBC57A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933C0A"/>
    <w:multiLevelType w:val="hybridMultilevel"/>
    <w:tmpl w:val="6366B5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82E9E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71E87"/>
    <w:multiLevelType w:val="hybridMultilevel"/>
    <w:tmpl w:val="6366B5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82E9E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70875"/>
    <w:multiLevelType w:val="hybridMultilevel"/>
    <w:tmpl w:val="55E82E2E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>
      <w:start w:val="1"/>
      <w:numFmt w:val="lowerRoman"/>
      <w:lvlText w:val="%3."/>
      <w:lvlJc w:val="right"/>
      <w:pPr>
        <w:ind w:left="3578" w:hanging="180"/>
      </w:pPr>
    </w:lvl>
    <w:lvl w:ilvl="3" w:tplc="0415000F">
      <w:start w:val="1"/>
      <w:numFmt w:val="decimal"/>
      <w:lvlText w:val="%4."/>
      <w:lvlJc w:val="left"/>
      <w:pPr>
        <w:ind w:left="4298" w:hanging="360"/>
      </w:pPr>
    </w:lvl>
    <w:lvl w:ilvl="4" w:tplc="04150019">
      <w:start w:val="1"/>
      <w:numFmt w:val="lowerLetter"/>
      <w:lvlText w:val="%5."/>
      <w:lvlJc w:val="left"/>
      <w:pPr>
        <w:ind w:left="5018" w:hanging="360"/>
      </w:pPr>
    </w:lvl>
    <w:lvl w:ilvl="5" w:tplc="0415001B">
      <w:start w:val="1"/>
      <w:numFmt w:val="lowerRoman"/>
      <w:lvlText w:val="%6."/>
      <w:lvlJc w:val="right"/>
      <w:pPr>
        <w:ind w:left="5738" w:hanging="180"/>
      </w:pPr>
    </w:lvl>
    <w:lvl w:ilvl="6" w:tplc="0415000F">
      <w:start w:val="1"/>
      <w:numFmt w:val="decimal"/>
      <w:lvlText w:val="%7."/>
      <w:lvlJc w:val="left"/>
      <w:pPr>
        <w:ind w:left="6458" w:hanging="360"/>
      </w:pPr>
    </w:lvl>
    <w:lvl w:ilvl="7" w:tplc="04150019">
      <w:start w:val="1"/>
      <w:numFmt w:val="lowerLetter"/>
      <w:lvlText w:val="%8."/>
      <w:lvlJc w:val="left"/>
      <w:pPr>
        <w:ind w:left="7178" w:hanging="360"/>
      </w:pPr>
    </w:lvl>
    <w:lvl w:ilvl="8" w:tplc="0415001B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1292190A"/>
    <w:multiLevelType w:val="hybridMultilevel"/>
    <w:tmpl w:val="A41663DA"/>
    <w:lvl w:ilvl="0" w:tplc="24764C42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542411B"/>
    <w:multiLevelType w:val="hybridMultilevel"/>
    <w:tmpl w:val="E5101C4A"/>
    <w:lvl w:ilvl="0" w:tplc="24764C42">
      <w:start w:val="1"/>
      <w:numFmt w:val="bullet"/>
      <w:lvlText w:val=""/>
      <w:lvlJc w:val="left"/>
      <w:pPr>
        <w:ind w:left="248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9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6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8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247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F88619E"/>
    <w:multiLevelType w:val="multilevel"/>
    <w:tmpl w:val="F216E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11A25F1"/>
    <w:multiLevelType w:val="hybridMultilevel"/>
    <w:tmpl w:val="B0C4D60C"/>
    <w:lvl w:ilvl="0" w:tplc="6082E9E8">
      <w:start w:val="1"/>
      <w:numFmt w:val="bullet"/>
      <w:lvlText w:val=""/>
      <w:lvlJc w:val="left"/>
      <w:pPr>
        <w:ind w:left="163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79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95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6C764F0"/>
    <w:multiLevelType w:val="hybridMultilevel"/>
    <w:tmpl w:val="3B6AAB98"/>
    <w:lvl w:ilvl="0" w:tplc="24764C42">
      <w:start w:val="1"/>
      <w:numFmt w:val="bullet"/>
      <w:lvlText w:val=""/>
      <w:lvlJc w:val="left"/>
      <w:pPr>
        <w:ind w:left="248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9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6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8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24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74B13F2"/>
    <w:multiLevelType w:val="hybridMultilevel"/>
    <w:tmpl w:val="6366B5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82E9E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7B4936"/>
    <w:multiLevelType w:val="hybridMultilevel"/>
    <w:tmpl w:val="5FBACEEA"/>
    <w:lvl w:ilvl="0" w:tplc="37BA49DE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763"/>
        </w:tabs>
        <w:ind w:left="1763" w:hanging="360"/>
      </w:pPr>
    </w:lvl>
    <w:lvl w:ilvl="2" w:tplc="E946A4E4">
      <w:start w:val="1"/>
      <w:numFmt w:val="decimal"/>
      <w:lvlText w:val="%3."/>
      <w:lvlJc w:val="left"/>
      <w:pPr>
        <w:tabs>
          <w:tab w:val="num" w:pos="2663"/>
        </w:tabs>
        <w:ind w:left="2663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3" w:tplc="52DE9E12">
      <w:start w:val="1"/>
      <w:numFmt w:val="decimal"/>
      <w:suff w:val="space"/>
      <w:lvlText w:val="%4."/>
      <w:lvlJc w:val="left"/>
      <w:pPr>
        <w:ind w:left="3203" w:hanging="360"/>
      </w:pPr>
      <w:rPr>
        <w:rFonts w:hint="default"/>
        <w:vertAlign w:val="baseline"/>
      </w:rPr>
    </w:lvl>
    <w:lvl w:ilvl="4" w:tplc="04150019">
      <w:start w:val="1"/>
      <w:numFmt w:val="lowerLetter"/>
      <w:lvlText w:val="%5."/>
      <w:lvlJc w:val="left"/>
      <w:pPr>
        <w:tabs>
          <w:tab w:val="num" w:pos="3923"/>
        </w:tabs>
        <w:ind w:left="39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43"/>
        </w:tabs>
        <w:ind w:left="46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63"/>
        </w:tabs>
        <w:ind w:left="53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83"/>
        </w:tabs>
        <w:ind w:left="60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03"/>
        </w:tabs>
        <w:ind w:left="6803" w:hanging="180"/>
      </w:pPr>
    </w:lvl>
  </w:abstractNum>
  <w:abstractNum w:abstractNumId="13" w15:restartNumberingAfterBreak="0">
    <w:nsid w:val="2A0838BC"/>
    <w:multiLevelType w:val="hybridMultilevel"/>
    <w:tmpl w:val="658E6446"/>
    <w:lvl w:ilvl="0" w:tplc="6082E9E8">
      <w:start w:val="1"/>
      <w:numFmt w:val="lowerLetter"/>
      <w:lvlText w:val="%1."/>
      <w:lvlJc w:val="left"/>
      <w:pPr>
        <w:ind w:left="2138" w:hanging="360"/>
      </w:pPr>
    </w:lvl>
    <w:lvl w:ilvl="1" w:tplc="04150003">
      <w:start w:val="1"/>
      <w:numFmt w:val="lowerLetter"/>
      <w:lvlText w:val="%2."/>
      <w:lvlJc w:val="left"/>
      <w:pPr>
        <w:ind w:left="2858" w:hanging="360"/>
      </w:pPr>
    </w:lvl>
    <w:lvl w:ilvl="2" w:tplc="04150005">
      <w:start w:val="1"/>
      <w:numFmt w:val="lowerRoman"/>
      <w:lvlText w:val="%3."/>
      <w:lvlJc w:val="right"/>
      <w:pPr>
        <w:ind w:left="3578" w:hanging="180"/>
      </w:pPr>
    </w:lvl>
    <w:lvl w:ilvl="3" w:tplc="04150001">
      <w:start w:val="1"/>
      <w:numFmt w:val="decimal"/>
      <w:lvlText w:val="%4."/>
      <w:lvlJc w:val="left"/>
      <w:pPr>
        <w:ind w:left="4298" w:hanging="360"/>
      </w:pPr>
    </w:lvl>
    <w:lvl w:ilvl="4" w:tplc="04150003">
      <w:start w:val="1"/>
      <w:numFmt w:val="lowerLetter"/>
      <w:lvlText w:val="%5."/>
      <w:lvlJc w:val="left"/>
      <w:pPr>
        <w:ind w:left="5018" w:hanging="360"/>
      </w:pPr>
    </w:lvl>
    <w:lvl w:ilvl="5" w:tplc="04150005">
      <w:start w:val="1"/>
      <w:numFmt w:val="lowerRoman"/>
      <w:lvlText w:val="%6."/>
      <w:lvlJc w:val="right"/>
      <w:pPr>
        <w:ind w:left="5738" w:hanging="180"/>
      </w:pPr>
    </w:lvl>
    <w:lvl w:ilvl="6" w:tplc="04150001">
      <w:start w:val="1"/>
      <w:numFmt w:val="decimal"/>
      <w:lvlText w:val="%7."/>
      <w:lvlJc w:val="left"/>
      <w:pPr>
        <w:ind w:left="6458" w:hanging="360"/>
      </w:pPr>
    </w:lvl>
    <w:lvl w:ilvl="7" w:tplc="04150003">
      <w:start w:val="1"/>
      <w:numFmt w:val="lowerLetter"/>
      <w:lvlText w:val="%8."/>
      <w:lvlJc w:val="left"/>
      <w:pPr>
        <w:ind w:left="7178" w:hanging="360"/>
      </w:pPr>
    </w:lvl>
    <w:lvl w:ilvl="8" w:tplc="04150005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2A220C4D"/>
    <w:multiLevelType w:val="hybridMultilevel"/>
    <w:tmpl w:val="2A684150"/>
    <w:lvl w:ilvl="0" w:tplc="04150019">
      <w:start w:val="1"/>
      <w:numFmt w:val="bullet"/>
      <w:lvlText w:val=""/>
      <w:lvlJc w:val="left"/>
      <w:pPr>
        <w:ind w:left="1711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3151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ind w:left="3871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5311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ind w:left="6031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7471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AB33E46"/>
    <w:multiLevelType w:val="hybridMultilevel"/>
    <w:tmpl w:val="39C82F90"/>
    <w:lvl w:ilvl="0" w:tplc="D89A05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126CAD0">
      <w:start w:val="1"/>
      <w:numFmt w:val="decimal"/>
      <w:lvlText w:val="%3)"/>
      <w:lvlJc w:val="left"/>
      <w:pPr>
        <w:tabs>
          <w:tab w:val="num" w:pos="2310"/>
        </w:tabs>
        <w:ind w:left="2310" w:hanging="690"/>
      </w:pPr>
      <w:rPr>
        <w:rFonts w:hint="default"/>
      </w:rPr>
    </w:lvl>
    <w:lvl w:ilvl="3" w:tplc="95989310">
      <w:start w:val="12"/>
      <w:numFmt w:val="decimal"/>
      <w:lvlText w:val="%4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9ADA232C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EA22866"/>
    <w:multiLevelType w:val="hybridMultilevel"/>
    <w:tmpl w:val="72EAE060"/>
    <w:lvl w:ilvl="0" w:tplc="6082E9E8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551B61"/>
    <w:multiLevelType w:val="hybridMultilevel"/>
    <w:tmpl w:val="07B02B48"/>
    <w:lvl w:ilvl="0" w:tplc="36D87E04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F0FED5D0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C2C0A9E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D332DA86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E47868DA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10AAA2C8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63868E42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FF0047E6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A7E23ABE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85E38C4"/>
    <w:multiLevelType w:val="multilevel"/>
    <w:tmpl w:val="53C8B74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656" w:hanging="576"/>
      </w:pPr>
      <w:rPr>
        <w:b w:val="0"/>
        <w:bCs w:val="0"/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1571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"/>
        <w:szCs w:val="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A5475F7"/>
    <w:multiLevelType w:val="hybridMultilevel"/>
    <w:tmpl w:val="AC389340"/>
    <w:lvl w:ilvl="0" w:tplc="45C02B3C">
      <w:start w:val="1"/>
      <w:numFmt w:val="bullet"/>
      <w:lvlText w:val=""/>
      <w:lvlJc w:val="left"/>
      <w:pPr>
        <w:ind w:left="3833" w:hanging="360"/>
      </w:pPr>
      <w:rPr>
        <w:rFonts w:ascii="Symbol" w:hAnsi="Symbol" w:cs="Symbol" w:hint="default"/>
      </w:rPr>
    </w:lvl>
    <w:lvl w:ilvl="1" w:tplc="29B0AC1C">
      <w:start w:val="1"/>
      <w:numFmt w:val="bullet"/>
      <w:lvlText w:val="o"/>
      <w:lvlJc w:val="left"/>
      <w:pPr>
        <w:ind w:left="4553" w:hanging="360"/>
      </w:pPr>
      <w:rPr>
        <w:rFonts w:ascii="Courier New" w:hAnsi="Courier New" w:cs="Courier New" w:hint="default"/>
      </w:rPr>
    </w:lvl>
    <w:lvl w:ilvl="2" w:tplc="2B62DDCE">
      <w:start w:val="1"/>
      <w:numFmt w:val="bullet"/>
      <w:lvlText w:val=""/>
      <w:lvlJc w:val="left"/>
      <w:pPr>
        <w:ind w:left="5273" w:hanging="360"/>
      </w:pPr>
      <w:rPr>
        <w:rFonts w:ascii="Wingdings" w:hAnsi="Wingdings" w:cs="Wingdings" w:hint="default"/>
      </w:rPr>
    </w:lvl>
    <w:lvl w:ilvl="3" w:tplc="EBC8F30C">
      <w:start w:val="1"/>
      <w:numFmt w:val="bullet"/>
      <w:lvlText w:val=""/>
      <w:lvlJc w:val="left"/>
      <w:pPr>
        <w:ind w:left="5993" w:hanging="360"/>
      </w:pPr>
      <w:rPr>
        <w:rFonts w:ascii="Symbol" w:hAnsi="Symbol" w:cs="Symbol" w:hint="default"/>
      </w:rPr>
    </w:lvl>
    <w:lvl w:ilvl="4" w:tplc="A2B81BD8">
      <w:start w:val="1"/>
      <w:numFmt w:val="bullet"/>
      <w:lvlText w:val="o"/>
      <w:lvlJc w:val="left"/>
      <w:pPr>
        <w:ind w:left="6713" w:hanging="360"/>
      </w:pPr>
      <w:rPr>
        <w:rFonts w:ascii="Courier New" w:hAnsi="Courier New" w:cs="Courier New" w:hint="default"/>
      </w:rPr>
    </w:lvl>
    <w:lvl w:ilvl="5" w:tplc="8206882A">
      <w:start w:val="1"/>
      <w:numFmt w:val="bullet"/>
      <w:lvlText w:val=""/>
      <w:lvlJc w:val="left"/>
      <w:pPr>
        <w:ind w:left="7433" w:hanging="360"/>
      </w:pPr>
      <w:rPr>
        <w:rFonts w:ascii="Wingdings" w:hAnsi="Wingdings" w:cs="Wingdings" w:hint="default"/>
      </w:rPr>
    </w:lvl>
    <w:lvl w:ilvl="6" w:tplc="1DFC91E8">
      <w:start w:val="1"/>
      <w:numFmt w:val="bullet"/>
      <w:lvlText w:val=""/>
      <w:lvlJc w:val="left"/>
      <w:pPr>
        <w:ind w:left="8153" w:hanging="360"/>
      </w:pPr>
      <w:rPr>
        <w:rFonts w:ascii="Symbol" w:hAnsi="Symbol" w:cs="Symbol" w:hint="default"/>
      </w:rPr>
    </w:lvl>
    <w:lvl w:ilvl="7" w:tplc="E7D44966">
      <w:start w:val="1"/>
      <w:numFmt w:val="bullet"/>
      <w:lvlText w:val="o"/>
      <w:lvlJc w:val="left"/>
      <w:pPr>
        <w:ind w:left="8873" w:hanging="360"/>
      </w:pPr>
      <w:rPr>
        <w:rFonts w:ascii="Courier New" w:hAnsi="Courier New" w:cs="Courier New" w:hint="default"/>
      </w:rPr>
    </w:lvl>
    <w:lvl w:ilvl="8" w:tplc="6582C046">
      <w:start w:val="1"/>
      <w:numFmt w:val="bullet"/>
      <w:lvlText w:val=""/>
      <w:lvlJc w:val="left"/>
      <w:pPr>
        <w:ind w:left="9593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AE06BCD"/>
    <w:multiLevelType w:val="hybridMultilevel"/>
    <w:tmpl w:val="BDB20522"/>
    <w:lvl w:ilvl="0" w:tplc="6082E9E8">
      <w:start w:val="1"/>
      <w:numFmt w:val="bullet"/>
      <w:lvlText w:val=""/>
      <w:lvlJc w:val="left"/>
      <w:pPr>
        <w:ind w:left="298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42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514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58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730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745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FBE29BF"/>
    <w:multiLevelType w:val="hybridMultilevel"/>
    <w:tmpl w:val="5F4EB720"/>
    <w:lvl w:ilvl="0" w:tplc="36D87E0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F0FED5D0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1C2C0A9E">
      <w:start w:val="1"/>
      <w:numFmt w:val="bullet"/>
      <w:lvlText w:val=""/>
      <w:lvlJc w:val="left"/>
      <w:pPr>
        <w:ind w:left="3218" w:hanging="360"/>
      </w:pPr>
      <w:rPr>
        <w:rFonts w:ascii="Wingdings" w:hAnsi="Wingdings" w:cs="Wingdings" w:hint="default"/>
      </w:rPr>
    </w:lvl>
    <w:lvl w:ilvl="3" w:tplc="D332DA86">
      <w:start w:val="1"/>
      <w:numFmt w:val="bullet"/>
      <w:lvlText w:val=""/>
      <w:lvlJc w:val="left"/>
      <w:pPr>
        <w:ind w:left="3938" w:hanging="360"/>
      </w:pPr>
      <w:rPr>
        <w:rFonts w:ascii="Symbol" w:hAnsi="Symbol" w:cs="Symbol" w:hint="default"/>
      </w:rPr>
    </w:lvl>
    <w:lvl w:ilvl="4" w:tplc="E47868DA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10AAA2C8">
      <w:start w:val="1"/>
      <w:numFmt w:val="bullet"/>
      <w:lvlText w:val=""/>
      <w:lvlJc w:val="left"/>
      <w:pPr>
        <w:ind w:left="5378" w:hanging="360"/>
      </w:pPr>
      <w:rPr>
        <w:rFonts w:ascii="Wingdings" w:hAnsi="Wingdings" w:cs="Wingdings" w:hint="default"/>
      </w:rPr>
    </w:lvl>
    <w:lvl w:ilvl="6" w:tplc="63868E42">
      <w:start w:val="1"/>
      <w:numFmt w:val="bullet"/>
      <w:lvlText w:val=""/>
      <w:lvlJc w:val="left"/>
      <w:pPr>
        <w:ind w:left="6098" w:hanging="360"/>
      </w:pPr>
      <w:rPr>
        <w:rFonts w:ascii="Symbol" w:hAnsi="Symbol" w:cs="Symbol" w:hint="default"/>
      </w:rPr>
    </w:lvl>
    <w:lvl w:ilvl="7" w:tplc="FF0047E6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A7E23ABE">
      <w:start w:val="1"/>
      <w:numFmt w:val="bullet"/>
      <w:lvlText w:val=""/>
      <w:lvlJc w:val="left"/>
      <w:pPr>
        <w:ind w:left="753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8F667E"/>
    <w:multiLevelType w:val="multilevel"/>
    <w:tmpl w:val="F4DC3E7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656" w:hanging="576"/>
      </w:pPr>
      <w:rPr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"/>
        <w:szCs w:val="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47624843"/>
    <w:multiLevelType w:val="hybridMultilevel"/>
    <w:tmpl w:val="CB505D9E"/>
    <w:lvl w:ilvl="0" w:tplc="0B4CC648">
      <w:start w:val="1"/>
      <w:numFmt w:val="bullet"/>
      <w:lvlText w:val=""/>
      <w:lvlJc w:val="left"/>
      <w:pPr>
        <w:ind w:left="2860" w:hanging="360"/>
      </w:pPr>
      <w:rPr>
        <w:rFonts w:ascii="Symbol" w:hAnsi="Symbol" w:cs="Symbol" w:hint="default"/>
      </w:rPr>
    </w:lvl>
    <w:lvl w:ilvl="1" w:tplc="74D4870E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2" w:tplc="B0E6FF1E">
      <w:start w:val="1"/>
      <w:numFmt w:val="bullet"/>
      <w:lvlText w:val=""/>
      <w:lvlJc w:val="left"/>
      <w:pPr>
        <w:ind w:left="4300" w:hanging="360"/>
      </w:pPr>
      <w:rPr>
        <w:rFonts w:ascii="Wingdings" w:hAnsi="Wingdings" w:cs="Wingdings" w:hint="default"/>
      </w:rPr>
    </w:lvl>
    <w:lvl w:ilvl="3" w:tplc="C9068360">
      <w:start w:val="1"/>
      <w:numFmt w:val="bullet"/>
      <w:lvlText w:val=""/>
      <w:lvlJc w:val="left"/>
      <w:pPr>
        <w:ind w:left="5020" w:hanging="360"/>
      </w:pPr>
      <w:rPr>
        <w:rFonts w:ascii="Symbol" w:hAnsi="Symbol" w:cs="Symbol" w:hint="default"/>
      </w:rPr>
    </w:lvl>
    <w:lvl w:ilvl="4" w:tplc="811A2D88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5" w:tplc="2EB086A2">
      <w:start w:val="1"/>
      <w:numFmt w:val="bullet"/>
      <w:lvlText w:val=""/>
      <w:lvlJc w:val="left"/>
      <w:pPr>
        <w:ind w:left="6460" w:hanging="360"/>
      </w:pPr>
      <w:rPr>
        <w:rFonts w:ascii="Wingdings" w:hAnsi="Wingdings" w:cs="Wingdings" w:hint="default"/>
      </w:rPr>
    </w:lvl>
    <w:lvl w:ilvl="6" w:tplc="7598C8A4">
      <w:start w:val="1"/>
      <w:numFmt w:val="bullet"/>
      <w:lvlText w:val=""/>
      <w:lvlJc w:val="left"/>
      <w:pPr>
        <w:ind w:left="7180" w:hanging="360"/>
      </w:pPr>
      <w:rPr>
        <w:rFonts w:ascii="Symbol" w:hAnsi="Symbol" w:cs="Symbol" w:hint="default"/>
      </w:rPr>
    </w:lvl>
    <w:lvl w:ilvl="7" w:tplc="DD966FE2">
      <w:start w:val="1"/>
      <w:numFmt w:val="bullet"/>
      <w:lvlText w:val="o"/>
      <w:lvlJc w:val="left"/>
      <w:pPr>
        <w:ind w:left="7900" w:hanging="360"/>
      </w:pPr>
      <w:rPr>
        <w:rFonts w:ascii="Courier New" w:hAnsi="Courier New" w:cs="Courier New" w:hint="default"/>
      </w:rPr>
    </w:lvl>
    <w:lvl w:ilvl="8" w:tplc="AAAC2256">
      <w:start w:val="1"/>
      <w:numFmt w:val="bullet"/>
      <w:lvlText w:val=""/>
      <w:lvlJc w:val="left"/>
      <w:pPr>
        <w:ind w:left="86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90C26CE"/>
    <w:multiLevelType w:val="hybridMultilevel"/>
    <w:tmpl w:val="C1544722"/>
    <w:lvl w:ilvl="0" w:tplc="270AF3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4A556D32"/>
    <w:multiLevelType w:val="hybridMultilevel"/>
    <w:tmpl w:val="625CEA0E"/>
    <w:lvl w:ilvl="0" w:tplc="6082E9E8">
      <w:start w:val="1"/>
      <w:numFmt w:val="lowerLetter"/>
      <w:lvlText w:val="%1."/>
      <w:lvlJc w:val="left"/>
      <w:pPr>
        <w:ind w:left="2138" w:hanging="360"/>
      </w:pPr>
    </w:lvl>
    <w:lvl w:ilvl="1" w:tplc="04150003">
      <w:start w:val="1"/>
      <w:numFmt w:val="lowerLetter"/>
      <w:lvlText w:val="%2."/>
      <w:lvlJc w:val="left"/>
      <w:pPr>
        <w:ind w:left="2858" w:hanging="360"/>
      </w:pPr>
    </w:lvl>
    <w:lvl w:ilvl="2" w:tplc="04150005">
      <w:start w:val="1"/>
      <w:numFmt w:val="lowerRoman"/>
      <w:lvlText w:val="%3."/>
      <w:lvlJc w:val="right"/>
      <w:pPr>
        <w:ind w:left="3578" w:hanging="180"/>
      </w:pPr>
    </w:lvl>
    <w:lvl w:ilvl="3" w:tplc="04150001">
      <w:start w:val="1"/>
      <w:numFmt w:val="decimal"/>
      <w:lvlText w:val="%4."/>
      <w:lvlJc w:val="left"/>
      <w:pPr>
        <w:ind w:left="4298" w:hanging="360"/>
      </w:pPr>
    </w:lvl>
    <w:lvl w:ilvl="4" w:tplc="04150003">
      <w:start w:val="1"/>
      <w:numFmt w:val="lowerLetter"/>
      <w:lvlText w:val="%5."/>
      <w:lvlJc w:val="left"/>
      <w:pPr>
        <w:ind w:left="5018" w:hanging="360"/>
      </w:pPr>
    </w:lvl>
    <w:lvl w:ilvl="5" w:tplc="04150005">
      <w:start w:val="1"/>
      <w:numFmt w:val="lowerRoman"/>
      <w:lvlText w:val="%6."/>
      <w:lvlJc w:val="right"/>
      <w:pPr>
        <w:ind w:left="5738" w:hanging="180"/>
      </w:pPr>
    </w:lvl>
    <w:lvl w:ilvl="6" w:tplc="04150001">
      <w:start w:val="1"/>
      <w:numFmt w:val="decimal"/>
      <w:lvlText w:val="%7."/>
      <w:lvlJc w:val="left"/>
      <w:pPr>
        <w:ind w:left="6458" w:hanging="360"/>
      </w:pPr>
    </w:lvl>
    <w:lvl w:ilvl="7" w:tplc="04150003">
      <w:start w:val="1"/>
      <w:numFmt w:val="lowerLetter"/>
      <w:lvlText w:val="%8."/>
      <w:lvlJc w:val="left"/>
      <w:pPr>
        <w:ind w:left="7178" w:hanging="360"/>
      </w:pPr>
    </w:lvl>
    <w:lvl w:ilvl="8" w:tplc="04150005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52D74BDD"/>
    <w:multiLevelType w:val="hybridMultilevel"/>
    <w:tmpl w:val="24C05050"/>
    <w:lvl w:ilvl="0" w:tplc="E69479CE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5C4094AE">
      <w:start w:val="1"/>
      <w:numFmt w:val="bullet"/>
      <w:lvlText w:val=""/>
      <w:lvlJc w:val="left"/>
      <w:pPr>
        <w:ind w:left="1789" w:hanging="360"/>
      </w:pPr>
      <w:rPr>
        <w:rFonts w:ascii="Symbol" w:hAnsi="Symbol" w:cs="Symbol" w:hint="default"/>
        <w:color w:val="auto"/>
      </w:rPr>
    </w:lvl>
    <w:lvl w:ilvl="2" w:tplc="70D073CE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45704286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9B86F3C2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E4F06372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9D0E8BAE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CF45544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83E5CA2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8767C56"/>
    <w:multiLevelType w:val="hybridMultilevel"/>
    <w:tmpl w:val="BC64D140"/>
    <w:lvl w:ilvl="0" w:tplc="D786DFB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BBB827A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CDC455E4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8014E8BC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2080542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71DEF2B6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F7C275A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D8FE2840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7BBE92C4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B5E73D8"/>
    <w:multiLevelType w:val="hybridMultilevel"/>
    <w:tmpl w:val="F580D76E"/>
    <w:lvl w:ilvl="0" w:tplc="6082E9E8">
      <w:start w:val="1"/>
      <w:numFmt w:val="bullet"/>
      <w:lvlText w:val=""/>
      <w:lvlJc w:val="left"/>
      <w:pPr>
        <w:ind w:left="177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3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09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8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D037BAE"/>
    <w:multiLevelType w:val="hybridMultilevel"/>
    <w:tmpl w:val="5D8E9A40"/>
    <w:lvl w:ilvl="0" w:tplc="E69479CE">
      <w:start w:val="1"/>
      <w:numFmt w:val="bullet"/>
      <w:pStyle w:val="wypunktowanie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5CC448C0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70D073CE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45704286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9B86F3C2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E4F06372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9D0E8BAE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CF45544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83E5CA2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6017640"/>
    <w:multiLevelType w:val="multilevel"/>
    <w:tmpl w:val="80941408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1" w15:restartNumberingAfterBreak="0">
    <w:nsid w:val="69401386"/>
    <w:multiLevelType w:val="hybridMultilevel"/>
    <w:tmpl w:val="5F4EB720"/>
    <w:lvl w:ilvl="0" w:tplc="36D87E0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F0FED5D0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1C2C0A9E">
      <w:start w:val="1"/>
      <w:numFmt w:val="bullet"/>
      <w:lvlText w:val=""/>
      <w:lvlJc w:val="left"/>
      <w:pPr>
        <w:ind w:left="3218" w:hanging="360"/>
      </w:pPr>
      <w:rPr>
        <w:rFonts w:ascii="Wingdings" w:hAnsi="Wingdings" w:cs="Wingdings" w:hint="default"/>
      </w:rPr>
    </w:lvl>
    <w:lvl w:ilvl="3" w:tplc="D332DA86">
      <w:start w:val="1"/>
      <w:numFmt w:val="bullet"/>
      <w:lvlText w:val=""/>
      <w:lvlJc w:val="left"/>
      <w:pPr>
        <w:ind w:left="3938" w:hanging="360"/>
      </w:pPr>
      <w:rPr>
        <w:rFonts w:ascii="Symbol" w:hAnsi="Symbol" w:cs="Symbol" w:hint="default"/>
      </w:rPr>
    </w:lvl>
    <w:lvl w:ilvl="4" w:tplc="E47868DA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10AAA2C8">
      <w:start w:val="1"/>
      <w:numFmt w:val="bullet"/>
      <w:lvlText w:val=""/>
      <w:lvlJc w:val="left"/>
      <w:pPr>
        <w:ind w:left="5378" w:hanging="360"/>
      </w:pPr>
      <w:rPr>
        <w:rFonts w:ascii="Wingdings" w:hAnsi="Wingdings" w:cs="Wingdings" w:hint="default"/>
      </w:rPr>
    </w:lvl>
    <w:lvl w:ilvl="6" w:tplc="63868E42">
      <w:start w:val="1"/>
      <w:numFmt w:val="bullet"/>
      <w:lvlText w:val=""/>
      <w:lvlJc w:val="left"/>
      <w:pPr>
        <w:ind w:left="6098" w:hanging="360"/>
      </w:pPr>
      <w:rPr>
        <w:rFonts w:ascii="Symbol" w:hAnsi="Symbol" w:cs="Symbol" w:hint="default"/>
      </w:rPr>
    </w:lvl>
    <w:lvl w:ilvl="7" w:tplc="FF0047E6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A7E23ABE">
      <w:start w:val="1"/>
      <w:numFmt w:val="bullet"/>
      <w:lvlText w:val=""/>
      <w:lvlJc w:val="left"/>
      <w:pPr>
        <w:ind w:left="7538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A1F67ED"/>
    <w:multiLevelType w:val="hybridMultilevel"/>
    <w:tmpl w:val="70E6B7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1097C"/>
    <w:multiLevelType w:val="hybridMultilevel"/>
    <w:tmpl w:val="131C63AC"/>
    <w:lvl w:ilvl="0" w:tplc="74D0E586">
      <w:start w:val="1"/>
      <w:numFmt w:val="decimal"/>
      <w:lvlText w:val="%1."/>
      <w:lvlJc w:val="left"/>
      <w:pPr>
        <w:ind w:left="1778" w:hanging="360"/>
      </w:pPr>
    </w:lvl>
    <w:lvl w:ilvl="1" w:tplc="F0BC06F4">
      <w:start w:val="1"/>
      <w:numFmt w:val="lowerLetter"/>
      <w:lvlText w:val="%2."/>
      <w:lvlJc w:val="left"/>
      <w:pPr>
        <w:ind w:left="2498" w:hanging="360"/>
      </w:pPr>
    </w:lvl>
    <w:lvl w:ilvl="2" w:tplc="3EE425EA">
      <w:start w:val="1"/>
      <w:numFmt w:val="lowerRoman"/>
      <w:lvlText w:val="%3."/>
      <w:lvlJc w:val="right"/>
      <w:pPr>
        <w:ind w:left="3218" w:hanging="180"/>
      </w:pPr>
    </w:lvl>
    <w:lvl w:ilvl="3" w:tplc="CD28109A">
      <w:start w:val="1"/>
      <w:numFmt w:val="decimal"/>
      <w:lvlText w:val="%4."/>
      <w:lvlJc w:val="left"/>
      <w:pPr>
        <w:ind w:left="3938" w:hanging="360"/>
      </w:pPr>
    </w:lvl>
    <w:lvl w:ilvl="4" w:tplc="57CE0B38">
      <w:start w:val="1"/>
      <w:numFmt w:val="lowerLetter"/>
      <w:lvlText w:val="%5."/>
      <w:lvlJc w:val="left"/>
      <w:pPr>
        <w:ind w:left="4658" w:hanging="360"/>
      </w:pPr>
    </w:lvl>
    <w:lvl w:ilvl="5" w:tplc="C4E419BE">
      <w:start w:val="1"/>
      <w:numFmt w:val="lowerRoman"/>
      <w:lvlText w:val="%6."/>
      <w:lvlJc w:val="right"/>
      <w:pPr>
        <w:ind w:left="5378" w:hanging="180"/>
      </w:pPr>
    </w:lvl>
    <w:lvl w:ilvl="6" w:tplc="CCF6721C">
      <w:start w:val="1"/>
      <w:numFmt w:val="decimal"/>
      <w:lvlText w:val="%7."/>
      <w:lvlJc w:val="left"/>
      <w:pPr>
        <w:ind w:left="6098" w:hanging="360"/>
      </w:pPr>
    </w:lvl>
    <w:lvl w:ilvl="7" w:tplc="F9A0FA92">
      <w:start w:val="1"/>
      <w:numFmt w:val="lowerLetter"/>
      <w:lvlText w:val="%8."/>
      <w:lvlJc w:val="left"/>
      <w:pPr>
        <w:ind w:left="6818" w:hanging="360"/>
      </w:pPr>
    </w:lvl>
    <w:lvl w:ilvl="8" w:tplc="3DE02E86">
      <w:start w:val="1"/>
      <w:numFmt w:val="lowerRoman"/>
      <w:lvlText w:val="%9."/>
      <w:lvlJc w:val="right"/>
      <w:pPr>
        <w:ind w:left="7538" w:hanging="180"/>
      </w:pPr>
    </w:lvl>
  </w:abstractNum>
  <w:abstractNum w:abstractNumId="34" w15:restartNumberingAfterBreak="0">
    <w:nsid w:val="6CB40E06"/>
    <w:multiLevelType w:val="multilevel"/>
    <w:tmpl w:val="4B00C416"/>
    <w:lvl w:ilvl="0">
      <w:start w:val="1"/>
      <w:numFmt w:val="lowerLetter"/>
      <w:lvlText w:val="%1."/>
      <w:lvlJc w:val="left"/>
      <w:pPr>
        <w:ind w:left="229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9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32" w:hanging="1800"/>
      </w:pPr>
      <w:rPr>
        <w:rFonts w:hint="default"/>
      </w:rPr>
    </w:lvl>
  </w:abstractNum>
  <w:abstractNum w:abstractNumId="35" w15:restartNumberingAfterBreak="0">
    <w:nsid w:val="70E2578C"/>
    <w:multiLevelType w:val="hybridMultilevel"/>
    <w:tmpl w:val="C8725F8A"/>
    <w:lvl w:ilvl="0" w:tplc="E69479CE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5C4094AE">
      <w:start w:val="1"/>
      <w:numFmt w:val="bullet"/>
      <w:lvlText w:val=""/>
      <w:lvlJc w:val="left"/>
      <w:pPr>
        <w:ind w:left="1789" w:hanging="360"/>
      </w:pPr>
      <w:rPr>
        <w:rFonts w:ascii="Symbol" w:hAnsi="Symbol" w:cs="Symbol" w:hint="default"/>
        <w:color w:val="auto"/>
      </w:rPr>
    </w:lvl>
    <w:lvl w:ilvl="2" w:tplc="70D073CE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45704286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9B86F3C2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E4F06372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9D0E8BAE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CF45544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83E5CA2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D4929E7"/>
    <w:multiLevelType w:val="hybridMultilevel"/>
    <w:tmpl w:val="87F8D5B8"/>
    <w:lvl w:ilvl="0" w:tplc="55CABF0A">
      <w:start w:val="1"/>
      <w:numFmt w:val="lowerLetter"/>
      <w:lvlText w:val="%1."/>
      <w:lvlJc w:val="left"/>
      <w:pPr>
        <w:ind w:left="2138" w:hanging="360"/>
      </w:pPr>
    </w:lvl>
    <w:lvl w:ilvl="1" w:tplc="97D0B55A">
      <w:start w:val="1"/>
      <w:numFmt w:val="lowerLetter"/>
      <w:lvlText w:val="%2."/>
      <w:lvlJc w:val="left"/>
      <w:pPr>
        <w:ind w:left="2858" w:hanging="360"/>
      </w:pPr>
    </w:lvl>
    <w:lvl w:ilvl="2" w:tplc="AC083EEE">
      <w:start w:val="1"/>
      <w:numFmt w:val="lowerRoman"/>
      <w:lvlText w:val="%3."/>
      <w:lvlJc w:val="right"/>
      <w:pPr>
        <w:ind w:left="3578" w:hanging="180"/>
      </w:pPr>
    </w:lvl>
    <w:lvl w:ilvl="3" w:tplc="8CF89F5E">
      <w:start w:val="1"/>
      <w:numFmt w:val="decimal"/>
      <w:lvlText w:val="%4."/>
      <w:lvlJc w:val="left"/>
      <w:pPr>
        <w:ind w:left="4298" w:hanging="360"/>
      </w:pPr>
    </w:lvl>
    <w:lvl w:ilvl="4" w:tplc="49DAB3C6">
      <w:start w:val="1"/>
      <w:numFmt w:val="lowerLetter"/>
      <w:lvlText w:val="%5."/>
      <w:lvlJc w:val="left"/>
      <w:pPr>
        <w:ind w:left="5018" w:hanging="360"/>
      </w:pPr>
    </w:lvl>
    <w:lvl w:ilvl="5" w:tplc="4D1227FA">
      <w:start w:val="1"/>
      <w:numFmt w:val="lowerRoman"/>
      <w:lvlText w:val="%6."/>
      <w:lvlJc w:val="right"/>
      <w:pPr>
        <w:ind w:left="5738" w:hanging="180"/>
      </w:pPr>
    </w:lvl>
    <w:lvl w:ilvl="6" w:tplc="01020A3C">
      <w:start w:val="1"/>
      <w:numFmt w:val="decimal"/>
      <w:lvlText w:val="%7."/>
      <w:lvlJc w:val="left"/>
      <w:pPr>
        <w:ind w:left="6458" w:hanging="360"/>
      </w:pPr>
    </w:lvl>
    <w:lvl w:ilvl="7" w:tplc="EAF423C6">
      <w:start w:val="1"/>
      <w:numFmt w:val="lowerLetter"/>
      <w:lvlText w:val="%8."/>
      <w:lvlJc w:val="left"/>
      <w:pPr>
        <w:ind w:left="7178" w:hanging="360"/>
      </w:pPr>
    </w:lvl>
    <w:lvl w:ilvl="8" w:tplc="B9D48D00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9"/>
  </w:num>
  <w:num w:numId="2">
    <w:abstractNumId w:val="14"/>
  </w:num>
  <w:num w:numId="3">
    <w:abstractNumId w:val="16"/>
  </w:num>
  <w:num w:numId="4">
    <w:abstractNumId w:val="1"/>
  </w:num>
  <w:num w:numId="5">
    <w:abstractNumId w:val="36"/>
  </w:num>
  <w:num w:numId="6">
    <w:abstractNumId w:val="5"/>
  </w:num>
  <w:num w:numId="7">
    <w:abstractNumId w:val="13"/>
  </w:num>
  <w:num w:numId="8">
    <w:abstractNumId w:val="23"/>
  </w:num>
  <w:num w:numId="9">
    <w:abstractNumId w:val="17"/>
  </w:num>
  <w:num w:numId="10">
    <w:abstractNumId w:val="27"/>
  </w:num>
  <w:num w:numId="11">
    <w:abstractNumId w:val="19"/>
  </w:num>
  <w:num w:numId="12">
    <w:abstractNumId w:val="20"/>
  </w:num>
  <w:num w:numId="13">
    <w:abstractNumId w:val="25"/>
  </w:num>
  <w:num w:numId="14">
    <w:abstractNumId w:val="33"/>
  </w:num>
  <w:num w:numId="15">
    <w:abstractNumId w:val="34"/>
  </w:num>
  <w:num w:numId="16">
    <w:abstractNumId w:val="28"/>
  </w:num>
  <w:num w:numId="17">
    <w:abstractNumId w:val="18"/>
  </w:num>
  <w:num w:numId="18">
    <w:abstractNumId w:val="29"/>
  </w:num>
  <w:num w:numId="19">
    <w:abstractNumId w:val="21"/>
  </w:num>
  <w:num w:numId="20">
    <w:abstractNumId w:val="32"/>
  </w:num>
  <w:num w:numId="21">
    <w:abstractNumId w:val="0"/>
  </w:num>
  <w:num w:numId="22">
    <w:abstractNumId w:val="31"/>
  </w:num>
  <w:num w:numId="23">
    <w:abstractNumId w:val="10"/>
  </w:num>
  <w:num w:numId="24">
    <w:abstractNumId w:val="7"/>
  </w:num>
  <w:num w:numId="25">
    <w:abstractNumId w:val="6"/>
  </w:num>
  <w:num w:numId="26">
    <w:abstractNumId w:val="29"/>
  </w:num>
  <w:num w:numId="27">
    <w:abstractNumId w:val="8"/>
  </w:num>
  <w:num w:numId="28">
    <w:abstractNumId w:val="3"/>
  </w:num>
  <w:num w:numId="29">
    <w:abstractNumId w:val="4"/>
  </w:num>
  <w:num w:numId="30">
    <w:abstractNumId w:val="11"/>
  </w:num>
  <w:num w:numId="31">
    <w:abstractNumId w:val="26"/>
  </w:num>
  <w:num w:numId="32">
    <w:abstractNumId w:val="35"/>
  </w:num>
  <w:num w:numId="33">
    <w:abstractNumId w:val="24"/>
  </w:num>
  <w:num w:numId="34">
    <w:abstractNumId w:val="15"/>
  </w:num>
  <w:num w:numId="35">
    <w:abstractNumId w:val="12"/>
  </w:num>
  <w:num w:numId="36">
    <w:abstractNumId w:val="22"/>
  </w:num>
  <w:num w:numId="37">
    <w:abstractNumId w:val="2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330"/>
    <w:rsid w:val="00000F33"/>
    <w:rsid w:val="00002488"/>
    <w:rsid w:val="00002859"/>
    <w:rsid w:val="00005282"/>
    <w:rsid w:val="00005C1B"/>
    <w:rsid w:val="00012823"/>
    <w:rsid w:val="00013650"/>
    <w:rsid w:val="00014CBB"/>
    <w:rsid w:val="00024142"/>
    <w:rsid w:val="000317D4"/>
    <w:rsid w:val="000330C8"/>
    <w:rsid w:val="00034129"/>
    <w:rsid w:val="0003474A"/>
    <w:rsid w:val="000357F9"/>
    <w:rsid w:val="000404A8"/>
    <w:rsid w:val="00040CD3"/>
    <w:rsid w:val="00041009"/>
    <w:rsid w:val="00042D03"/>
    <w:rsid w:val="00044705"/>
    <w:rsid w:val="000451C4"/>
    <w:rsid w:val="00047375"/>
    <w:rsid w:val="00050482"/>
    <w:rsid w:val="000512A5"/>
    <w:rsid w:val="0005241B"/>
    <w:rsid w:val="00053CA9"/>
    <w:rsid w:val="00054497"/>
    <w:rsid w:val="00057DDE"/>
    <w:rsid w:val="00061B14"/>
    <w:rsid w:val="0006284A"/>
    <w:rsid w:val="00074E2C"/>
    <w:rsid w:val="00076063"/>
    <w:rsid w:val="00076C7E"/>
    <w:rsid w:val="00077192"/>
    <w:rsid w:val="00077A97"/>
    <w:rsid w:val="000833C6"/>
    <w:rsid w:val="000834DF"/>
    <w:rsid w:val="000836F0"/>
    <w:rsid w:val="00085CDC"/>
    <w:rsid w:val="000871B7"/>
    <w:rsid w:val="00093AC1"/>
    <w:rsid w:val="0009427C"/>
    <w:rsid w:val="00094693"/>
    <w:rsid w:val="00097375"/>
    <w:rsid w:val="000A0094"/>
    <w:rsid w:val="000A19B4"/>
    <w:rsid w:val="000A1A36"/>
    <w:rsid w:val="000A653D"/>
    <w:rsid w:val="000A681B"/>
    <w:rsid w:val="000B0EA0"/>
    <w:rsid w:val="000B110E"/>
    <w:rsid w:val="000B1B05"/>
    <w:rsid w:val="000B61CF"/>
    <w:rsid w:val="000B7981"/>
    <w:rsid w:val="000C03AC"/>
    <w:rsid w:val="000C127C"/>
    <w:rsid w:val="000D1269"/>
    <w:rsid w:val="000D2130"/>
    <w:rsid w:val="000D54E4"/>
    <w:rsid w:val="000D60E5"/>
    <w:rsid w:val="000F3D57"/>
    <w:rsid w:val="000F3EBD"/>
    <w:rsid w:val="000F48D9"/>
    <w:rsid w:val="00101A95"/>
    <w:rsid w:val="00102845"/>
    <w:rsid w:val="00103258"/>
    <w:rsid w:val="00104861"/>
    <w:rsid w:val="00105A39"/>
    <w:rsid w:val="00107F84"/>
    <w:rsid w:val="001118EC"/>
    <w:rsid w:val="00112F27"/>
    <w:rsid w:val="00114E31"/>
    <w:rsid w:val="00115109"/>
    <w:rsid w:val="00116253"/>
    <w:rsid w:val="00117326"/>
    <w:rsid w:val="00122015"/>
    <w:rsid w:val="001227FB"/>
    <w:rsid w:val="00124153"/>
    <w:rsid w:val="00124954"/>
    <w:rsid w:val="00125A5C"/>
    <w:rsid w:val="001262D7"/>
    <w:rsid w:val="00126491"/>
    <w:rsid w:val="0013075D"/>
    <w:rsid w:val="00133DAA"/>
    <w:rsid w:val="00133ECF"/>
    <w:rsid w:val="00137AF9"/>
    <w:rsid w:val="00140803"/>
    <w:rsid w:val="001418A5"/>
    <w:rsid w:val="0014514C"/>
    <w:rsid w:val="001451EC"/>
    <w:rsid w:val="001521FB"/>
    <w:rsid w:val="00152A62"/>
    <w:rsid w:val="00153C8C"/>
    <w:rsid w:val="00157855"/>
    <w:rsid w:val="00157AAE"/>
    <w:rsid w:val="001605B3"/>
    <w:rsid w:val="00160D52"/>
    <w:rsid w:val="00165805"/>
    <w:rsid w:val="00170AA9"/>
    <w:rsid w:val="001714B3"/>
    <w:rsid w:val="00180D29"/>
    <w:rsid w:val="001812C3"/>
    <w:rsid w:val="001842A0"/>
    <w:rsid w:val="00186293"/>
    <w:rsid w:val="00186424"/>
    <w:rsid w:val="00187379"/>
    <w:rsid w:val="0019237B"/>
    <w:rsid w:val="001A0FF0"/>
    <w:rsid w:val="001A4542"/>
    <w:rsid w:val="001B0A82"/>
    <w:rsid w:val="001B12DC"/>
    <w:rsid w:val="001B2E63"/>
    <w:rsid w:val="001B3357"/>
    <w:rsid w:val="001B64F2"/>
    <w:rsid w:val="001B6FFD"/>
    <w:rsid w:val="001C02F2"/>
    <w:rsid w:val="001C0C9A"/>
    <w:rsid w:val="001C265F"/>
    <w:rsid w:val="001C3AA8"/>
    <w:rsid w:val="001C54B6"/>
    <w:rsid w:val="001C59FC"/>
    <w:rsid w:val="001C69F9"/>
    <w:rsid w:val="001D129D"/>
    <w:rsid w:val="001D1CB1"/>
    <w:rsid w:val="001D2794"/>
    <w:rsid w:val="001D2F3C"/>
    <w:rsid w:val="001D3752"/>
    <w:rsid w:val="001D65BA"/>
    <w:rsid w:val="001D6E79"/>
    <w:rsid w:val="001D7986"/>
    <w:rsid w:val="001D7C8B"/>
    <w:rsid w:val="001E07D3"/>
    <w:rsid w:val="001E083D"/>
    <w:rsid w:val="001E5BD7"/>
    <w:rsid w:val="001E6C5C"/>
    <w:rsid w:val="00201868"/>
    <w:rsid w:val="002040F8"/>
    <w:rsid w:val="0020473E"/>
    <w:rsid w:val="002069EF"/>
    <w:rsid w:val="00206F8F"/>
    <w:rsid w:val="002078E7"/>
    <w:rsid w:val="00211774"/>
    <w:rsid w:val="00211BE9"/>
    <w:rsid w:val="00213805"/>
    <w:rsid w:val="0021391A"/>
    <w:rsid w:val="00216716"/>
    <w:rsid w:val="00216793"/>
    <w:rsid w:val="00220221"/>
    <w:rsid w:val="00221042"/>
    <w:rsid w:val="0022366D"/>
    <w:rsid w:val="00224F8B"/>
    <w:rsid w:val="00225433"/>
    <w:rsid w:val="002279D3"/>
    <w:rsid w:val="00231FA4"/>
    <w:rsid w:val="0023520A"/>
    <w:rsid w:val="00235419"/>
    <w:rsid w:val="00235E7B"/>
    <w:rsid w:val="00236E79"/>
    <w:rsid w:val="00243C20"/>
    <w:rsid w:val="00243DCE"/>
    <w:rsid w:val="002442DC"/>
    <w:rsid w:val="002443B2"/>
    <w:rsid w:val="00245603"/>
    <w:rsid w:val="002472B1"/>
    <w:rsid w:val="00252622"/>
    <w:rsid w:val="00253023"/>
    <w:rsid w:val="00253924"/>
    <w:rsid w:val="00256519"/>
    <w:rsid w:val="00262C60"/>
    <w:rsid w:val="00264976"/>
    <w:rsid w:val="00272D11"/>
    <w:rsid w:val="00276B15"/>
    <w:rsid w:val="00280396"/>
    <w:rsid w:val="002808F2"/>
    <w:rsid w:val="00280D35"/>
    <w:rsid w:val="00281A4A"/>
    <w:rsid w:val="00283F0B"/>
    <w:rsid w:val="00292C91"/>
    <w:rsid w:val="0029468C"/>
    <w:rsid w:val="00294E53"/>
    <w:rsid w:val="002A26D2"/>
    <w:rsid w:val="002A2997"/>
    <w:rsid w:val="002A5D92"/>
    <w:rsid w:val="002B0294"/>
    <w:rsid w:val="002B49F8"/>
    <w:rsid w:val="002B58D1"/>
    <w:rsid w:val="002B5B9F"/>
    <w:rsid w:val="002B6496"/>
    <w:rsid w:val="002C16E6"/>
    <w:rsid w:val="002C4997"/>
    <w:rsid w:val="002C6344"/>
    <w:rsid w:val="002C68B7"/>
    <w:rsid w:val="002D4263"/>
    <w:rsid w:val="002D6F0E"/>
    <w:rsid w:val="002D7BF8"/>
    <w:rsid w:val="002D7DBF"/>
    <w:rsid w:val="002E691F"/>
    <w:rsid w:val="002E787E"/>
    <w:rsid w:val="002F00E7"/>
    <w:rsid w:val="002F1761"/>
    <w:rsid w:val="002F1B2C"/>
    <w:rsid w:val="002F5DB3"/>
    <w:rsid w:val="002F5DC7"/>
    <w:rsid w:val="002F7D86"/>
    <w:rsid w:val="00302C06"/>
    <w:rsid w:val="003030E1"/>
    <w:rsid w:val="003047DD"/>
    <w:rsid w:val="00307349"/>
    <w:rsid w:val="00310E5F"/>
    <w:rsid w:val="003117E9"/>
    <w:rsid w:val="00312EC0"/>
    <w:rsid w:val="003134AC"/>
    <w:rsid w:val="00314F70"/>
    <w:rsid w:val="00315743"/>
    <w:rsid w:val="003162A9"/>
    <w:rsid w:val="00322DB0"/>
    <w:rsid w:val="00323E8B"/>
    <w:rsid w:val="00325789"/>
    <w:rsid w:val="0033204A"/>
    <w:rsid w:val="0033276F"/>
    <w:rsid w:val="0033501D"/>
    <w:rsid w:val="0033545F"/>
    <w:rsid w:val="00335CE3"/>
    <w:rsid w:val="00337E8F"/>
    <w:rsid w:val="00341503"/>
    <w:rsid w:val="00341E0E"/>
    <w:rsid w:val="00343C3A"/>
    <w:rsid w:val="003450FC"/>
    <w:rsid w:val="0035097C"/>
    <w:rsid w:val="00352036"/>
    <w:rsid w:val="0035240B"/>
    <w:rsid w:val="003536F3"/>
    <w:rsid w:val="00361B59"/>
    <w:rsid w:val="00362EEE"/>
    <w:rsid w:val="00371080"/>
    <w:rsid w:val="00372358"/>
    <w:rsid w:val="00376B78"/>
    <w:rsid w:val="003806D3"/>
    <w:rsid w:val="00382AB4"/>
    <w:rsid w:val="00387CFE"/>
    <w:rsid w:val="00394E85"/>
    <w:rsid w:val="00395046"/>
    <w:rsid w:val="00397279"/>
    <w:rsid w:val="003A059E"/>
    <w:rsid w:val="003A5460"/>
    <w:rsid w:val="003A5C75"/>
    <w:rsid w:val="003A618C"/>
    <w:rsid w:val="003A65A8"/>
    <w:rsid w:val="003A7BA9"/>
    <w:rsid w:val="003B0BB3"/>
    <w:rsid w:val="003B28E2"/>
    <w:rsid w:val="003B4362"/>
    <w:rsid w:val="003B7813"/>
    <w:rsid w:val="003B7C4A"/>
    <w:rsid w:val="003C09F7"/>
    <w:rsid w:val="003C448E"/>
    <w:rsid w:val="003D1C39"/>
    <w:rsid w:val="003D332E"/>
    <w:rsid w:val="003D41E4"/>
    <w:rsid w:val="003E10FE"/>
    <w:rsid w:val="003E3D4C"/>
    <w:rsid w:val="003E7CCE"/>
    <w:rsid w:val="003F0FCF"/>
    <w:rsid w:val="003F4676"/>
    <w:rsid w:val="003F6237"/>
    <w:rsid w:val="003F7DB1"/>
    <w:rsid w:val="00401240"/>
    <w:rsid w:val="00404B18"/>
    <w:rsid w:val="00407E54"/>
    <w:rsid w:val="00410094"/>
    <w:rsid w:val="004147F9"/>
    <w:rsid w:val="00424C34"/>
    <w:rsid w:val="004309FF"/>
    <w:rsid w:val="004331D0"/>
    <w:rsid w:val="00435F11"/>
    <w:rsid w:val="00437087"/>
    <w:rsid w:val="00441E27"/>
    <w:rsid w:val="00444F13"/>
    <w:rsid w:val="0044506B"/>
    <w:rsid w:val="004459E1"/>
    <w:rsid w:val="004549A2"/>
    <w:rsid w:val="00454E87"/>
    <w:rsid w:val="00455495"/>
    <w:rsid w:val="00456986"/>
    <w:rsid w:val="00462000"/>
    <w:rsid w:val="004624AB"/>
    <w:rsid w:val="004635D0"/>
    <w:rsid w:val="00464BC5"/>
    <w:rsid w:val="004664EE"/>
    <w:rsid w:val="00470B51"/>
    <w:rsid w:val="00473573"/>
    <w:rsid w:val="00473772"/>
    <w:rsid w:val="004739A4"/>
    <w:rsid w:val="00473EE9"/>
    <w:rsid w:val="00476FC9"/>
    <w:rsid w:val="004776C6"/>
    <w:rsid w:val="00477DB5"/>
    <w:rsid w:val="00482418"/>
    <w:rsid w:val="00483E88"/>
    <w:rsid w:val="004843D4"/>
    <w:rsid w:val="00486CCD"/>
    <w:rsid w:val="00490958"/>
    <w:rsid w:val="00490E8D"/>
    <w:rsid w:val="004937C4"/>
    <w:rsid w:val="004943D7"/>
    <w:rsid w:val="00494699"/>
    <w:rsid w:val="00494B61"/>
    <w:rsid w:val="00494D5A"/>
    <w:rsid w:val="00495904"/>
    <w:rsid w:val="00495BD0"/>
    <w:rsid w:val="00495CA5"/>
    <w:rsid w:val="004A0656"/>
    <w:rsid w:val="004A28F6"/>
    <w:rsid w:val="004A37F1"/>
    <w:rsid w:val="004A5EF9"/>
    <w:rsid w:val="004A73AF"/>
    <w:rsid w:val="004A75A5"/>
    <w:rsid w:val="004A7E36"/>
    <w:rsid w:val="004B039D"/>
    <w:rsid w:val="004B15E6"/>
    <w:rsid w:val="004B52E4"/>
    <w:rsid w:val="004C4F47"/>
    <w:rsid w:val="004D4990"/>
    <w:rsid w:val="004D6237"/>
    <w:rsid w:val="004D7661"/>
    <w:rsid w:val="004D78A8"/>
    <w:rsid w:val="004E1E03"/>
    <w:rsid w:val="004E6333"/>
    <w:rsid w:val="00500A4E"/>
    <w:rsid w:val="005023E9"/>
    <w:rsid w:val="0050368B"/>
    <w:rsid w:val="005055CD"/>
    <w:rsid w:val="00510747"/>
    <w:rsid w:val="0051350C"/>
    <w:rsid w:val="005162EE"/>
    <w:rsid w:val="00520F93"/>
    <w:rsid w:val="00523FF4"/>
    <w:rsid w:val="005248D6"/>
    <w:rsid w:val="0053031A"/>
    <w:rsid w:val="0053085A"/>
    <w:rsid w:val="00536F38"/>
    <w:rsid w:val="00536F3E"/>
    <w:rsid w:val="005410B5"/>
    <w:rsid w:val="005432A7"/>
    <w:rsid w:val="00546DFE"/>
    <w:rsid w:val="00547ECD"/>
    <w:rsid w:val="005506FA"/>
    <w:rsid w:val="005517EB"/>
    <w:rsid w:val="00551D80"/>
    <w:rsid w:val="005535C8"/>
    <w:rsid w:val="005569E5"/>
    <w:rsid w:val="00556FF5"/>
    <w:rsid w:val="00560CE1"/>
    <w:rsid w:val="00563106"/>
    <w:rsid w:val="0056528B"/>
    <w:rsid w:val="005657A7"/>
    <w:rsid w:val="005661ED"/>
    <w:rsid w:val="00567D47"/>
    <w:rsid w:val="00573A32"/>
    <w:rsid w:val="005746BE"/>
    <w:rsid w:val="005756D8"/>
    <w:rsid w:val="00577D58"/>
    <w:rsid w:val="005812A4"/>
    <w:rsid w:val="00583075"/>
    <w:rsid w:val="005831AF"/>
    <w:rsid w:val="005839A2"/>
    <w:rsid w:val="005840B0"/>
    <w:rsid w:val="00585A32"/>
    <w:rsid w:val="0059515C"/>
    <w:rsid w:val="00597165"/>
    <w:rsid w:val="005A0EB2"/>
    <w:rsid w:val="005A295F"/>
    <w:rsid w:val="005A4196"/>
    <w:rsid w:val="005A4B81"/>
    <w:rsid w:val="005A4ECA"/>
    <w:rsid w:val="005A51F6"/>
    <w:rsid w:val="005A6165"/>
    <w:rsid w:val="005B0967"/>
    <w:rsid w:val="005B1DEB"/>
    <w:rsid w:val="005B2C57"/>
    <w:rsid w:val="005B35AA"/>
    <w:rsid w:val="005B408C"/>
    <w:rsid w:val="005C05BB"/>
    <w:rsid w:val="005C0A0B"/>
    <w:rsid w:val="005C0D2B"/>
    <w:rsid w:val="005C2263"/>
    <w:rsid w:val="005C411F"/>
    <w:rsid w:val="005C4287"/>
    <w:rsid w:val="005C49D8"/>
    <w:rsid w:val="005C5EBD"/>
    <w:rsid w:val="005C6D2C"/>
    <w:rsid w:val="005D0CAE"/>
    <w:rsid w:val="005D1CDD"/>
    <w:rsid w:val="005D2CB0"/>
    <w:rsid w:val="005D38EA"/>
    <w:rsid w:val="005D6BE2"/>
    <w:rsid w:val="005D7148"/>
    <w:rsid w:val="005E11E4"/>
    <w:rsid w:val="005E326A"/>
    <w:rsid w:val="005E35BF"/>
    <w:rsid w:val="005E3BBD"/>
    <w:rsid w:val="005F029B"/>
    <w:rsid w:val="005F090D"/>
    <w:rsid w:val="005F0E73"/>
    <w:rsid w:val="005F116C"/>
    <w:rsid w:val="005F41AE"/>
    <w:rsid w:val="005F567F"/>
    <w:rsid w:val="00600099"/>
    <w:rsid w:val="0060009B"/>
    <w:rsid w:val="00602DF4"/>
    <w:rsid w:val="00604755"/>
    <w:rsid w:val="006123C9"/>
    <w:rsid w:val="00616324"/>
    <w:rsid w:val="00616DD1"/>
    <w:rsid w:val="00621703"/>
    <w:rsid w:val="00622E9B"/>
    <w:rsid w:val="0062438B"/>
    <w:rsid w:val="0062756B"/>
    <w:rsid w:val="00627725"/>
    <w:rsid w:val="00630452"/>
    <w:rsid w:val="00632633"/>
    <w:rsid w:val="00637EDB"/>
    <w:rsid w:val="00642EDD"/>
    <w:rsid w:val="00650D6B"/>
    <w:rsid w:val="00653772"/>
    <w:rsid w:val="006537F7"/>
    <w:rsid w:val="0065507E"/>
    <w:rsid w:val="0065514C"/>
    <w:rsid w:val="00655CEB"/>
    <w:rsid w:val="00662DEE"/>
    <w:rsid w:val="00670573"/>
    <w:rsid w:val="00670ADF"/>
    <w:rsid w:val="0067217D"/>
    <w:rsid w:val="0067390D"/>
    <w:rsid w:val="00673912"/>
    <w:rsid w:val="00674DD1"/>
    <w:rsid w:val="006806B2"/>
    <w:rsid w:val="00682D00"/>
    <w:rsid w:val="00685DED"/>
    <w:rsid w:val="00686ABB"/>
    <w:rsid w:val="006875BE"/>
    <w:rsid w:val="006959EE"/>
    <w:rsid w:val="006963A8"/>
    <w:rsid w:val="0069640E"/>
    <w:rsid w:val="006A1102"/>
    <w:rsid w:val="006A4DC2"/>
    <w:rsid w:val="006B12DC"/>
    <w:rsid w:val="006B3536"/>
    <w:rsid w:val="006B3FE5"/>
    <w:rsid w:val="006B6FE0"/>
    <w:rsid w:val="006C155D"/>
    <w:rsid w:val="006C24C6"/>
    <w:rsid w:val="006C2C91"/>
    <w:rsid w:val="006C7689"/>
    <w:rsid w:val="006C78E5"/>
    <w:rsid w:val="006D1D59"/>
    <w:rsid w:val="006D42DA"/>
    <w:rsid w:val="006D48C2"/>
    <w:rsid w:val="006D5434"/>
    <w:rsid w:val="006D67C0"/>
    <w:rsid w:val="006E00C0"/>
    <w:rsid w:val="006E00D3"/>
    <w:rsid w:val="006E0609"/>
    <w:rsid w:val="006E2AAF"/>
    <w:rsid w:val="006E2D11"/>
    <w:rsid w:val="006E5C6E"/>
    <w:rsid w:val="006E62F1"/>
    <w:rsid w:val="006E6821"/>
    <w:rsid w:val="006F00B2"/>
    <w:rsid w:val="006F3EB6"/>
    <w:rsid w:val="006F51F5"/>
    <w:rsid w:val="006F7232"/>
    <w:rsid w:val="006F7A1B"/>
    <w:rsid w:val="006F7A7F"/>
    <w:rsid w:val="0070042A"/>
    <w:rsid w:val="00701526"/>
    <w:rsid w:val="007034D4"/>
    <w:rsid w:val="00711228"/>
    <w:rsid w:val="007112C8"/>
    <w:rsid w:val="00716A2C"/>
    <w:rsid w:val="00720D5F"/>
    <w:rsid w:val="00727E38"/>
    <w:rsid w:val="00731B26"/>
    <w:rsid w:val="00731DC6"/>
    <w:rsid w:val="00732194"/>
    <w:rsid w:val="0073490B"/>
    <w:rsid w:val="00735A93"/>
    <w:rsid w:val="0073702F"/>
    <w:rsid w:val="007379FC"/>
    <w:rsid w:val="0074119D"/>
    <w:rsid w:val="00750221"/>
    <w:rsid w:val="00750293"/>
    <w:rsid w:val="00750939"/>
    <w:rsid w:val="00751B88"/>
    <w:rsid w:val="007561E2"/>
    <w:rsid w:val="00760A47"/>
    <w:rsid w:val="0076127C"/>
    <w:rsid w:val="007615B9"/>
    <w:rsid w:val="00762D01"/>
    <w:rsid w:val="00763BF8"/>
    <w:rsid w:val="0076479E"/>
    <w:rsid w:val="0076529A"/>
    <w:rsid w:val="0076771C"/>
    <w:rsid w:val="00772A79"/>
    <w:rsid w:val="007820B9"/>
    <w:rsid w:val="00782AFC"/>
    <w:rsid w:val="00782C68"/>
    <w:rsid w:val="00786A5C"/>
    <w:rsid w:val="00786CBD"/>
    <w:rsid w:val="00791B33"/>
    <w:rsid w:val="00793E4F"/>
    <w:rsid w:val="00794D42"/>
    <w:rsid w:val="007A0535"/>
    <w:rsid w:val="007A4D86"/>
    <w:rsid w:val="007A5143"/>
    <w:rsid w:val="007A5629"/>
    <w:rsid w:val="007A6211"/>
    <w:rsid w:val="007B064F"/>
    <w:rsid w:val="007B24E4"/>
    <w:rsid w:val="007B32FA"/>
    <w:rsid w:val="007B3E72"/>
    <w:rsid w:val="007B758B"/>
    <w:rsid w:val="007C19C7"/>
    <w:rsid w:val="007C26BD"/>
    <w:rsid w:val="007C4BD2"/>
    <w:rsid w:val="007C4BEC"/>
    <w:rsid w:val="007C4C8E"/>
    <w:rsid w:val="007C58EE"/>
    <w:rsid w:val="007C61E2"/>
    <w:rsid w:val="007D2B95"/>
    <w:rsid w:val="007D4FAF"/>
    <w:rsid w:val="007E2F9A"/>
    <w:rsid w:val="007E564C"/>
    <w:rsid w:val="007E6A8E"/>
    <w:rsid w:val="007E6B83"/>
    <w:rsid w:val="007F3563"/>
    <w:rsid w:val="007F5EEE"/>
    <w:rsid w:val="008003B5"/>
    <w:rsid w:val="008101BB"/>
    <w:rsid w:val="00812064"/>
    <w:rsid w:val="00813DCE"/>
    <w:rsid w:val="00814A37"/>
    <w:rsid w:val="00816634"/>
    <w:rsid w:val="00820FB2"/>
    <w:rsid w:val="00821306"/>
    <w:rsid w:val="00821A70"/>
    <w:rsid w:val="00823336"/>
    <w:rsid w:val="0082730A"/>
    <w:rsid w:val="00831668"/>
    <w:rsid w:val="00832C77"/>
    <w:rsid w:val="008364C8"/>
    <w:rsid w:val="0083767B"/>
    <w:rsid w:val="008378C1"/>
    <w:rsid w:val="00841FB0"/>
    <w:rsid w:val="00843714"/>
    <w:rsid w:val="00846EF8"/>
    <w:rsid w:val="008474C4"/>
    <w:rsid w:val="00847A57"/>
    <w:rsid w:val="00850631"/>
    <w:rsid w:val="00854560"/>
    <w:rsid w:val="00855462"/>
    <w:rsid w:val="0085699B"/>
    <w:rsid w:val="008639A4"/>
    <w:rsid w:val="008656EC"/>
    <w:rsid w:val="00866098"/>
    <w:rsid w:val="008679DB"/>
    <w:rsid w:val="00871B74"/>
    <w:rsid w:val="00871FBF"/>
    <w:rsid w:val="008727DD"/>
    <w:rsid w:val="00872BF7"/>
    <w:rsid w:val="00876878"/>
    <w:rsid w:val="00876BC9"/>
    <w:rsid w:val="00880E7D"/>
    <w:rsid w:val="00886B42"/>
    <w:rsid w:val="00890892"/>
    <w:rsid w:val="00890A23"/>
    <w:rsid w:val="00895DFC"/>
    <w:rsid w:val="008A0240"/>
    <w:rsid w:val="008A18AC"/>
    <w:rsid w:val="008A4E50"/>
    <w:rsid w:val="008B0F7C"/>
    <w:rsid w:val="008B1625"/>
    <w:rsid w:val="008B2FBA"/>
    <w:rsid w:val="008B37FE"/>
    <w:rsid w:val="008B4EF0"/>
    <w:rsid w:val="008B68C9"/>
    <w:rsid w:val="008B752A"/>
    <w:rsid w:val="008B7726"/>
    <w:rsid w:val="008C21E9"/>
    <w:rsid w:val="008C3293"/>
    <w:rsid w:val="008C6C27"/>
    <w:rsid w:val="008C7E4A"/>
    <w:rsid w:val="008D0077"/>
    <w:rsid w:val="008D09D0"/>
    <w:rsid w:val="008D1092"/>
    <w:rsid w:val="008D29B7"/>
    <w:rsid w:val="008D3D22"/>
    <w:rsid w:val="008E333D"/>
    <w:rsid w:val="008E6763"/>
    <w:rsid w:val="008E7BE9"/>
    <w:rsid w:val="008E7EA4"/>
    <w:rsid w:val="008F0DA7"/>
    <w:rsid w:val="008F207B"/>
    <w:rsid w:val="008F4B78"/>
    <w:rsid w:val="008F5A85"/>
    <w:rsid w:val="008F631C"/>
    <w:rsid w:val="008F63E2"/>
    <w:rsid w:val="008F7F3E"/>
    <w:rsid w:val="00901C82"/>
    <w:rsid w:val="00906FA7"/>
    <w:rsid w:val="009109B3"/>
    <w:rsid w:val="00912EC1"/>
    <w:rsid w:val="0091534C"/>
    <w:rsid w:val="00915606"/>
    <w:rsid w:val="009167F7"/>
    <w:rsid w:val="0092032F"/>
    <w:rsid w:val="009204F9"/>
    <w:rsid w:val="009215BD"/>
    <w:rsid w:val="0092705C"/>
    <w:rsid w:val="009277E4"/>
    <w:rsid w:val="00930DFE"/>
    <w:rsid w:val="00933477"/>
    <w:rsid w:val="00935CEA"/>
    <w:rsid w:val="00940986"/>
    <w:rsid w:val="009429B8"/>
    <w:rsid w:val="00943415"/>
    <w:rsid w:val="00944922"/>
    <w:rsid w:val="00947EFD"/>
    <w:rsid w:val="0095102D"/>
    <w:rsid w:val="00951570"/>
    <w:rsid w:val="00955960"/>
    <w:rsid w:val="0095646E"/>
    <w:rsid w:val="00967C4E"/>
    <w:rsid w:val="009710A8"/>
    <w:rsid w:val="00971523"/>
    <w:rsid w:val="00975665"/>
    <w:rsid w:val="009817BB"/>
    <w:rsid w:val="0099042D"/>
    <w:rsid w:val="00990F39"/>
    <w:rsid w:val="00991AFB"/>
    <w:rsid w:val="0099516F"/>
    <w:rsid w:val="009968BF"/>
    <w:rsid w:val="00996CD7"/>
    <w:rsid w:val="009A467F"/>
    <w:rsid w:val="009A4C3A"/>
    <w:rsid w:val="009A5FEE"/>
    <w:rsid w:val="009A674D"/>
    <w:rsid w:val="009B1910"/>
    <w:rsid w:val="009B1E20"/>
    <w:rsid w:val="009B49FC"/>
    <w:rsid w:val="009B52AD"/>
    <w:rsid w:val="009B5379"/>
    <w:rsid w:val="009B53CE"/>
    <w:rsid w:val="009B6294"/>
    <w:rsid w:val="009C08EC"/>
    <w:rsid w:val="009C51E6"/>
    <w:rsid w:val="009C6161"/>
    <w:rsid w:val="009C7A60"/>
    <w:rsid w:val="009D0FCB"/>
    <w:rsid w:val="009D2B6B"/>
    <w:rsid w:val="009D53CF"/>
    <w:rsid w:val="009E12EC"/>
    <w:rsid w:val="009E3290"/>
    <w:rsid w:val="009E50C5"/>
    <w:rsid w:val="009E5C97"/>
    <w:rsid w:val="009E6C9F"/>
    <w:rsid w:val="009F0C21"/>
    <w:rsid w:val="009F11E6"/>
    <w:rsid w:val="009F1CD1"/>
    <w:rsid w:val="009F3F44"/>
    <w:rsid w:val="009F6484"/>
    <w:rsid w:val="009F7FAD"/>
    <w:rsid w:val="00A00A6B"/>
    <w:rsid w:val="00A01659"/>
    <w:rsid w:val="00A06225"/>
    <w:rsid w:val="00A11F4E"/>
    <w:rsid w:val="00A14594"/>
    <w:rsid w:val="00A17A7D"/>
    <w:rsid w:val="00A21461"/>
    <w:rsid w:val="00A217C5"/>
    <w:rsid w:val="00A22006"/>
    <w:rsid w:val="00A2319F"/>
    <w:rsid w:val="00A23953"/>
    <w:rsid w:val="00A24BBD"/>
    <w:rsid w:val="00A27144"/>
    <w:rsid w:val="00A3072C"/>
    <w:rsid w:val="00A340C6"/>
    <w:rsid w:val="00A35212"/>
    <w:rsid w:val="00A358F0"/>
    <w:rsid w:val="00A43A92"/>
    <w:rsid w:val="00A444B8"/>
    <w:rsid w:val="00A44CF4"/>
    <w:rsid w:val="00A45020"/>
    <w:rsid w:val="00A451D4"/>
    <w:rsid w:val="00A471BE"/>
    <w:rsid w:val="00A47CD5"/>
    <w:rsid w:val="00A50205"/>
    <w:rsid w:val="00A51D7D"/>
    <w:rsid w:val="00A53A21"/>
    <w:rsid w:val="00A55FDE"/>
    <w:rsid w:val="00A57B42"/>
    <w:rsid w:val="00A61017"/>
    <w:rsid w:val="00A63B3F"/>
    <w:rsid w:val="00A6504B"/>
    <w:rsid w:val="00A67277"/>
    <w:rsid w:val="00A67780"/>
    <w:rsid w:val="00A70264"/>
    <w:rsid w:val="00A70293"/>
    <w:rsid w:val="00A70B17"/>
    <w:rsid w:val="00A71DE8"/>
    <w:rsid w:val="00A73E07"/>
    <w:rsid w:val="00A80617"/>
    <w:rsid w:val="00A815A5"/>
    <w:rsid w:val="00A829C3"/>
    <w:rsid w:val="00A87C40"/>
    <w:rsid w:val="00A93D0A"/>
    <w:rsid w:val="00A94750"/>
    <w:rsid w:val="00A96194"/>
    <w:rsid w:val="00AA1053"/>
    <w:rsid w:val="00AA18C0"/>
    <w:rsid w:val="00AA42D8"/>
    <w:rsid w:val="00AA4B26"/>
    <w:rsid w:val="00AA57E3"/>
    <w:rsid w:val="00AA589D"/>
    <w:rsid w:val="00AA605D"/>
    <w:rsid w:val="00AA7F94"/>
    <w:rsid w:val="00AB0218"/>
    <w:rsid w:val="00AB1D0D"/>
    <w:rsid w:val="00AB466F"/>
    <w:rsid w:val="00AB5D0C"/>
    <w:rsid w:val="00AC07A2"/>
    <w:rsid w:val="00AC2256"/>
    <w:rsid w:val="00AC554F"/>
    <w:rsid w:val="00AC796C"/>
    <w:rsid w:val="00AC7C73"/>
    <w:rsid w:val="00AD1CA8"/>
    <w:rsid w:val="00AD296E"/>
    <w:rsid w:val="00AD3F43"/>
    <w:rsid w:val="00AD4572"/>
    <w:rsid w:val="00AD51F9"/>
    <w:rsid w:val="00AD6FBF"/>
    <w:rsid w:val="00AE3EF5"/>
    <w:rsid w:val="00AE4BE9"/>
    <w:rsid w:val="00AE6272"/>
    <w:rsid w:val="00AF0E98"/>
    <w:rsid w:val="00AF3575"/>
    <w:rsid w:val="00AF6A38"/>
    <w:rsid w:val="00B0325D"/>
    <w:rsid w:val="00B037DB"/>
    <w:rsid w:val="00B06B74"/>
    <w:rsid w:val="00B07512"/>
    <w:rsid w:val="00B126D3"/>
    <w:rsid w:val="00B24CB2"/>
    <w:rsid w:val="00B3017B"/>
    <w:rsid w:val="00B3344A"/>
    <w:rsid w:val="00B34550"/>
    <w:rsid w:val="00B35721"/>
    <w:rsid w:val="00B3615F"/>
    <w:rsid w:val="00B36973"/>
    <w:rsid w:val="00B4073C"/>
    <w:rsid w:val="00B428A4"/>
    <w:rsid w:val="00B43C60"/>
    <w:rsid w:val="00B45973"/>
    <w:rsid w:val="00B47064"/>
    <w:rsid w:val="00B47F14"/>
    <w:rsid w:val="00B604B5"/>
    <w:rsid w:val="00B60D9D"/>
    <w:rsid w:val="00B61B73"/>
    <w:rsid w:val="00B62B82"/>
    <w:rsid w:val="00B64705"/>
    <w:rsid w:val="00B65569"/>
    <w:rsid w:val="00B70BA4"/>
    <w:rsid w:val="00B73801"/>
    <w:rsid w:val="00B777D6"/>
    <w:rsid w:val="00B834FB"/>
    <w:rsid w:val="00B86F5C"/>
    <w:rsid w:val="00B9130D"/>
    <w:rsid w:val="00BA0670"/>
    <w:rsid w:val="00BA0D7C"/>
    <w:rsid w:val="00BA2341"/>
    <w:rsid w:val="00BA2A76"/>
    <w:rsid w:val="00BA314C"/>
    <w:rsid w:val="00BA371C"/>
    <w:rsid w:val="00BA5C94"/>
    <w:rsid w:val="00BA677F"/>
    <w:rsid w:val="00BA7939"/>
    <w:rsid w:val="00BB2E1C"/>
    <w:rsid w:val="00BB5E7E"/>
    <w:rsid w:val="00BB6062"/>
    <w:rsid w:val="00BB792D"/>
    <w:rsid w:val="00BC163B"/>
    <w:rsid w:val="00BC2DD6"/>
    <w:rsid w:val="00BC4212"/>
    <w:rsid w:val="00BC592E"/>
    <w:rsid w:val="00BC6355"/>
    <w:rsid w:val="00BC6B74"/>
    <w:rsid w:val="00BC700D"/>
    <w:rsid w:val="00BC7075"/>
    <w:rsid w:val="00BC779D"/>
    <w:rsid w:val="00BD08FD"/>
    <w:rsid w:val="00BD21E6"/>
    <w:rsid w:val="00BD2EA9"/>
    <w:rsid w:val="00BD7736"/>
    <w:rsid w:val="00BE0997"/>
    <w:rsid w:val="00BE31BA"/>
    <w:rsid w:val="00BE3284"/>
    <w:rsid w:val="00BE67E2"/>
    <w:rsid w:val="00BF2563"/>
    <w:rsid w:val="00BF475D"/>
    <w:rsid w:val="00C00429"/>
    <w:rsid w:val="00C00815"/>
    <w:rsid w:val="00C008C9"/>
    <w:rsid w:val="00C01307"/>
    <w:rsid w:val="00C02B94"/>
    <w:rsid w:val="00C0435B"/>
    <w:rsid w:val="00C06B36"/>
    <w:rsid w:val="00C275B8"/>
    <w:rsid w:val="00C275F8"/>
    <w:rsid w:val="00C313C1"/>
    <w:rsid w:val="00C326AA"/>
    <w:rsid w:val="00C36274"/>
    <w:rsid w:val="00C363DB"/>
    <w:rsid w:val="00C37884"/>
    <w:rsid w:val="00C409D5"/>
    <w:rsid w:val="00C41093"/>
    <w:rsid w:val="00C414A5"/>
    <w:rsid w:val="00C43665"/>
    <w:rsid w:val="00C43C9A"/>
    <w:rsid w:val="00C4498D"/>
    <w:rsid w:val="00C47575"/>
    <w:rsid w:val="00C47979"/>
    <w:rsid w:val="00C51DC0"/>
    <w:rsid w:val="00C61D89"/>
    <w:rsid w:val="00C649DA"/>
    <w:rsid w:val="00C6556F"/>
    <w:rsid w:val="00C6646D"/>
    <w:rsid w:val="00C67DDE"/>
    <w:rsid w:val="00C73F06"/>
    <w:rsid w:val="00C768DA"/>
    <w:rsid w:val="00C7697D"/>
    <w:rsid w:val="00C82135"/>
    <w:rsid w:val="00C83C58"/>
    <w:rsid w:val="00C8733D"/>
    <w:rsid w:val="00C90174"/>
    <w:rsid w:val="00C91C7B"/>
    <w:rsid w:val="00C921ED"/>
    <w:rsid w:val="00C969B7"/>
    <w:rsid w:val="00CA079A"/>
    <w:rsid w:val="00CA0BC8"/>
    <w:rsid w:val="00CA3F12"/>
    <w:rsid w:val="00CA4635"/>
    <w:rsid w:val="00CA4FD9"/>
    <w:rsid w:val="00CA7BCA"/>
    <w:rsid w:val="00CA7C3C"/>
    <w:rsid w:val="00CB0D3F"/>
    <w:rsid w:val="00CB445D"/>
    <w:rsid w:val="00CB53BE"/>
    <w:rsid w:val="00CB5DE6"/>
    <w:rsid w:val="00CB6D1C"/>
    <w:rsid w:val="00CC0E67"/>
    <w:rsid w:val="00CC16D8"/>
    <w:rsid w:val="00CC23DA"/>
    <w:rsid w:val="00CC2884"/>
    <w:rsid w:val="00CC3C97"/>
    <w:rsid w:val="00CC40B9"/>
    <w:rsid w:val="00CC51B1"/>
    <w:rsid w:val="00CE0D1F"/>
    <w:rsid w:val="00CE1350"/>
    <w:rsid w:val="00CE211D"/>
    <w:rsid w:val="00CE347B"/>
    <w:rsid w:val="00CE6481"/>
    <w:rsid w:val="00CE7099"/>
    <w:rsid w:val="00CF1D42"/>
    <w:rsid w:val="00CF3722"/>
    <w:rsid w:val="00CF4AFF"/>
    <w:rsid w:val="00CF6466"/>
    <w:rsid w:val="00CF6CBF"/>
    <w:rsid w:val="00D00441"/>
    <w:rsid w:val="00D01FC2"/>
    <w:rsid w:val="00D13866"/>
    <w:rsid w:val="00D140C5"/>
    <w:rsid w:val="00D20469"/>
    <w:rsid w:val="00D27667"/>
    <w:rsid w:val="00D27BB4"/>
    <w:rsid w:val="00D32C4B"/>
    <w:rsid w:val="00D33D56"/>
    <w:rsid w:val="00D344DA"/>
    <w:rsid w:val="00D346AA"/>
    <w:rsid w:val="00D3578B"/>
    <w:rsid w:val="00D36A99"/>
    <w:rsid w:val="00D4275F"/>
    <w:rsid w:val="00D437EB"/>
    <w:rsid w:val="00D44017"/>
    <w:rsid w:val="00D44C27"/>
    <w:rsid w:val="00D44CDB"/>
    <w:rsid w:val="00D51B69"/>
    <w:rsid w:val="00D51C6C"/>
    <w:rsid w:val="00D5331D"/>
    <w:rsid w:val="00D541E0"/>
    <w:rsid w:val="00D54AB2"/>
    <w:rsid w:val="00D61FC1"/>
    <w:rsid w:val="00D62C7D"/>
    <w:rsid w:val="00D62CFF"/>
    <w:rsid w:val="00D679C2"/>
    <w:rsid w:val="00D70882"/>
    <w:rsid w:val="00D775BB"/>
    <w:rsid w:val="00D83C91"/>
    <w:rsid w:val="00D8535B"/>
    <w:rsid w:val="00D85CBA"/>
    <w:rsid w:val="00D87DE5"/>
    <w:rsid w:val="00D90B5B"/>
    <w:rsid w:val="00D954C1"/>
    <w:rsid w:val="00D97B4E"/>
    <w:rsid w:val="00DA00A0"/>
    <w:rsid w:val="00DA117D"/>
    <w:rsid w:val="00DA45EE"/>
    <w:rsid w:val="00DA4D0C"/>
    <w:rsid w:val="00DB0512"/>
    <w:rsid w:val="00DB28D4"/>
    <w:rsid w:val="00DB2F38"/>
    <w:rsid w:val="00DB5C3A"/>
    <w:rsid w:val="00DB6C74"/>
    <w:rsid w:val="00DC07D7"/>
    <w:rsid w:val="00DC09F8"/>
    <w:rsid w:val="00DC1079"/>
    <w:rsid w:val="00DC15BE"/>
    <w:rsid w:val="00DC25D7"/>
    <w:rsid w:val="00DC38BD"/>
    <w:rsid w:val="00DC6684"/>
    <w:rsid w:val="00DC6B41"/>
    <w:rsid w:val="00DD0C62"/>
    <w:rsid w:val="00DD3C1F"/>
    <w:rsid w:val="00DD3E23"/>
    <w:rsid w:val="00DD60E5"/>
    <w:rsid w:val="00DE1A46"/>
    <w:rsid w:val="00DE33EA"/>
    <w:rsid w:val="00DF1FF9"/>
    <w:rsid w:val="00DF3863"/>
    <w:rsid w:val="00DF4B85"/>
    <w:rsid w:val="00DF56ED"/>
    <w:rsid w:val="00DF70D9"/>
    <w:rsid w:val="00E0018B"/>
    <w:rsid w:val="00E02398"/>
    <w:rsid w:val="00E03039"/>
    <w:rsid w:val="00E05E11"/>
    <w:rsid w:val="00E111F7"/>
    <w:rsid w:val="00E129E7"/>
    <w:rsid w:val="00E12F2B"/>
    <w:rsid w:val="00E13FE3"/>
    <w:rsid w:val="00E145E1"/>
    <w:rsid w:val="00E14920"/>
    <w:rsid w:val="00E16499"/>
    <w:rsid w:val="00E17AE2"/>
    <w:rsid w:val="00E205FE"/>
    <w:rsid w:val="00E20DDE"/>
    <w:rsid w:val="00E23ACA"/>
    <w:rsid w:val="00E24130"/>
    <w:rsid w:val="00E24603"/>
    <w:rsid w:val="00E2537C"/>
    <w:rsid w:val="00E270D2"/>
    <w:rsid w:val="00E31073"/>
    <w:rsid w:val="00E3623B"/>
    <w:rsid w:val="00E37457"/>
    <w:rsid w:val="00E4175D"/>
    <w:rsid w:val="00E45EB5"/>
    <w:rsid w:val="00E54607"/>
    <w:rsid w:val="00E551EA"/>
    <w:rsid w:val="00E554E8"/>
    <w:rsid w:val="00E5786C"/>
    <w:rsid w:val="00E60004"/>
    <w:rsid w:val="00E649A8"/>
    <w:rsid w:val="00E71A74"/>
    <w:rsid w:val="00E72ED4"/>
    <w:rsid w:val="00E7345F"/>
    <w:rsid w:val="00E737A1"/>
    <w:rsid w:val="00E74BCB"/>
    <w:rsid w:val="00E74DAD"/>
    <w:rsid w:val="00E763A5"/>
    <w:rsid w:val="00E80013"/>
    <w:rsid w:val="00E80073"/>
    <w:rsid w:val="00E83ECC"/>
    <w:rsid w:val="00E8405F"/>
    <w:rsid w:val="00E86275"/>
    <w:rsid w:val="00E90197"/>
    <w:rsid w:val="00E90A39"/>
    <w:rsid w:val="00E91FBF"/>
    <w:rsid w:val="00E92B7A"/>
    <w:rsid w:val="00E92D27"/>
    <w:rsid w:val="00E9509B"/>
    <w:rsid w:val="00E9552A"/>
    <w:rsid w:val="00EA1FE4"/>
    <w:rsid w:val="00EA3982"/>
    <w:rsid w:val="00EA45DF"/>
    <w:rsid w:val="00EA5369"/>
    <w:rsid w:val="00EA59BF"/>
    <w:rsid w:val="00EA7983"/>
    <w:rsid w:val="00EA7D6F"/>
    <w:rsid w:val="00EB1250"/>
    <w:rsid w:val="00EB42A5"/>
    <w:rsid w:val="00EC290F"/>
    <w:rsid w:val="00EC3D60"/>
    <w:rsid w:val="00EC7610"/>
    <w:rsid w:val="00EC76BE"/>
    <w:rsid w:val="00ED109E"/>
    <w:rsid w:val="00ED3B33"/>
    <w:rsid w:val="00ED4C73"/>
    <w:rsid w:val="00ED66C6"/>
    <w:rsid w:val="00EE64E5"/>
    <w:rsid w:val="00EF0DDF"/>
    <w:rsid w:val="00EF1225"/>
    <w:rsid w:val="00EF2312"/>
    <w:rsid w:val="00EF342D"/>
    <w:rsid w:val="00EF3475"/>
    <w:rsid w:val="00EF3D58"/>
    <w:rsid w:val="00EF5330"/>
    <w:rsid w:val="00EF5EC2"/>
    <w:rsid w:val="00F0733A"/>
    <w:rsid w:val="00F10A35"/>
    <w:rsid w:val="00F140A2"/>
    <w:rsid w:val="00F15031"/>
    <w:rsid w:val="00F16DAE"/>
    <w:rsid w:val="00F206C8"/>
    <w:rsid w:val="00F2314F"/>
    <w:rsid w:val="00F24344"/>
    <w:rsid w:val="00F32C8F"/>
    <w:rsid w:val="00F32CC9"/>
    <w:rsid w:val="00F3377B"/>
    <w:rsid w:val="00F33CAA"/>
    <w:rsid w:val="00F36F5B"/>
    <w:rsid w:val="00F37E94"/>
    <w:rsid w:val="00F40B0C"/>
    <w:rsid w:val="00F419C9"/>
    <w:rsid w:val="00F434C3"/>
    <w:rsid w:val="00F435B4"/>
    <w:rsid w:val="00F51932"/>
    <w:rsid w:val="00F5597E"/>
    <w:rsid w:val="00F5627F"/>
    <w:rsid w:val="00F570C2"/>
    <w:rsid w:val="00F60E53"/>
    <w:rsid w:val="00F61688"/>
    <w:rsid w:val="00F6787B"/>
    <w:rsid w:val="00F719DE"/>
    <w:rsid w:val="00F736E2"/>
    <w:rsid w:val="00F7409A"/>
    <w:rsid w:val="00F75D7E"/>
    <w:rsid w:val="00F8356D"/>
    <w:rsid w:val="00F843B1"/>
    <w:rsid w:val="00F86858"/>
    <w:rsid w:val="00F87A49"/>
    <w:rsid w:val="00F91C55"/>
    <w:rsid w:val="00F91EE9"/>
    <w:rsid w:val="00F96311"/>
    <w:rsid w:val="00FA14A8"/>
    <w:rsid w:val="00FA232B"/>
    <w:rsid w:val="00FA37EE"/>
    <w:rsid w:val="00FA512C"/>
    <w:rsid w:val="00FA5847"/>
    <w:rsid w:val="00FA7CBD"/>
    <w:rsid w:val="00FB0E98"/>
    <w:rsid w:val="00FB18B0"/>
    <w:rsid w:val="00FB2865"/>
    <w:rsid w:val="00FB3F83"/>
    <w:rsid w:val="00FB3FA4"/>
    <w:rsid w:val="00FB44A2"/>
    <w:rsid w:val="00FB45AE"/>
    <w:rsid w:val="00FC1EAB"/>
    <w:rsid w:val="00FC261E"/>
    <w:rsid w:val="00FC37DB"/>
    <w:rsid w:val="00FC461A"/>
    <w:rsid w:val="00FC47DA"/>
    <w:rsid w:val="00FC5AF8"/>
    <w:rsid w:val="00FC5E9A"/>
    <w:rsid w:val="00FD01F9"/>
    <w:rsid w:val="00FD0B6C"/>
    <w:rsid w:val="00FD1C84"/>
    <w:rsid w:val="00FD21CA"/>
    <w:rsid w:val="00FD3A31"/>
    <w:rsid w:val="00FD7C76"/>
    <w:rsid w:val="00FE271D"/>
    <w:rsid w:val="00FE3D5A"/>
    <w:rsid w:val="00FE5FCC"/>
    <w:rsid w:val="00FF0539"/>
    <w:rsid w:val="00FF554F"/>
    <w:rsid w:val="00FF5D4D"/>
    <w:rsid w:val="00FF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A34083"/>
  <w15:docId w15:val="{FDE1EB90-2C15-4D5C-BCFF-273116CC2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0197"/>
    <w:pPr>
      <w:overflowPunct w:val="0"/>
      <w:autoSpaceDE w:val="0"/>
      <w:autoSpaceDN w:val="0"/>
      <w:adjustRightInd w:val="0"/>
      <w:ind w:left="425" w:hanging="425"/>
      <w:jc w:val="both"/>
      <w:textAlignment w:val="baseline"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8E6763"/>
    <w:pPr>
      <w:keepNext/>
      <w:keepLines/>
      <w:numPr>
        <w:numId w:val="17"/>
      </w:numPr>
      <w:spacing w:before="240" w:after="240"/>
      <w:ind w:left="431" w:hanging="431"/>
      <w:jc w:val="left"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F5597E"/>
    <w:pPr>
      <w:spacing w:before="240" w:after="240"/>
      <w:ind w:left="851"/>
      <w:outlineLvl w:val="1"/>
    </w:p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B428A4"/>
    <w:pPr>
      <w:keepNext/>
      <w:keepLines/>
      <w:numPr>
        <w:ilvl w:val="2"/>
        <w:numId w:val="17"/>
      </w:numPr>
      <w:spacing w:before="200"/>
      <w:ind w:left="1514"/>
      <w:outlineLvl w:val="2"/>
    </w:pPr>
  </w:style>
  <w:style w:type="paragraph" w:styleId="Nagwek4">
    <w:name w:val="heading 4"/>
    <w:basedOn w:val="Normalny"/>
    <w:next w:val="Normalny"/>
    <w:link w:val="Nagwek4Znak"/>
    <w:uiPriority w:val="9"/>
    <w:qFormat/>
    <w:rsid w:val="000451C4"/>
    <w:pPr>
      <w:keepNext/>
      <w:numPr>
        <w:ilvl w:val="3"/>
        <w:numId w:val="17"/>
      </w:numPr>
      <w:spacing w:before="240" w:after="60"/>
      <w:ind w:left="1089" w:hanging="862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A5C75"/>
    <w:pPr>
      <w:numPr>
        <w:ilvl w:val="4"/>
        <w:numId w:val="17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A5C75"/>
    <w:pPr>
      <w:numPr>
        <w:ilvl w:val="5"/>
        <w:numId w:val="17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A5C75"/>
    <w:pPr>
      <w:numPr>
        <w:ilvl w:val="6"/>
        <w:numId w:val="17"/>
      </w:numPr>
      <w:spacing w:before="240" w:after="60"/>
      <w:outlineLvl w:val="6"/>
    </w:pPr>
    <w:rPr>
      <w:rFonts w:ascii="Calibri" w:eastAsia="Times New Roman" w:hAnsi="Calibri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3A5C75"/>
    <w:pPr>
      <w:numPr>
        <w:ilvl w:val="7"/>
        <w:numId w:val="17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A5C75"/>
    <w:pPr>
      <w:numPr>
        <w:ilvl w:val="8"/>
        <w:numId w:val="17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9"/>
    <w:locked/>
    <w:rsid w:val="00871FBF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9"/>
    <w:semiHidden/>
    <w:locked/>
    <w:rsid w:val="00871FBF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9"/>
    <w:semiHidden/>
    <w:locked/>
    <w:rsid w:val="00871FBF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9"/>
    <w:semiHidden/>
    <w:locked/>
    <w:rsid w:val="00871FBF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9"/>
    <w:semiHidden/>
    <w:locked/>
    <w:rsid w:val="00871FBF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9"/>
    <w:semiHidden/>
    <w:locked/>
    <w:rsid w:val="00871FBF"/>
    <w:rPr>
      <w:rFonts w:ascii="Calibri" w:hAnsi="Calibri" w:cs="Calibri"/>
      <w:b/>
      <w:bCs/>
    </w:rPr>
  </w:style>
  <w:style w:type="character" w:customStyle="1" w:styleId="Heading7Char">
    <w:name w:val="Heading 7 Char"/>
    <w:basedOn w:val="Domylnaczcionkaakapitu"/>
    <w:uiPriority w:val="99"/>
    <w:semiHidden/>
    <w:locked/>
    <w:rsid w:val="00871FBF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omylnaczcionkaakapitu"/>
    <w:uiPriority w:val="99"/>
    <w:semiHidden/>
    <w:locked/>
    <w:rsid w:val="00871FBF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omylnaczcionkaakapitu"/>
    <w:uiPriority w:val="99"/>
    <w:semiHidden/>
    <w:locked/>
    <w:rsid w:val="00871FBF"/>
    <w:rPr>
      <w:rFonts w:ascii="Cambria" w:hAnsi="Cambria" w:cs="Cambria"/>
    </w:rPr>
  </w:style>
  <w:style w:type="character" w:customStyle="1" w:styleId="Nagwek2Znak">
    <w:name w:val="Nagłówek 2 Znak"/>
    <w:link w:val="Nagwek2"/>
    <w:uiPriority w:val="9"/>
    <w:locked/>
    <w:rsid w:val="00F5597E"/>
    <w:rPr>
      <w:rFonts w:ascii="Times New Roman" w:hAnsi="Times New Roman"/>
      <w:sz w:val="24"/>
      <w:szCs w:val="24"/>
    </w:rPr>
  </w:style>
  <w:style w:type="character" w:customStyle="1" w:styleId="Nagwek3Znak">
    <w:name w:val="Nagłówek 3 Znak"/>
    <w:link w:val="Nagwek3"/>
    <w:uiPriority w:val="99"/>
    <w:locked/>
    <w:rsid w:val="00B428A4"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link w:val="Nagwek1"/>
    <w:locked/>
    <w:rsid w:val="008E6763"/>
    <w:rPr>
      <w:rFonts w:ascii="Times New Roman" w:hAnsi="Times New Roman" w:cs="Times New Roman"/>
      <w:b/>
      <w:bCs/>
      <w:kern w:val="32"/>
      <w:sz w:val="28"/>
      <w:szCs w:val="28"/>
    </w:rPr>
  </w:style>
  <w:style w:type="paragraph" w:styleId="Lista">
    <w:name w:val="List"/>
    <w:basedOn w:val="Normalny"/>
    <w:uiPriority w:val="99"/>
    <w:rsid w:val="00EF5330"/>
    <w:pPr>
      <w:widowControl w:val="0"/>
      <w:spacing w:before="200" w:line="320" w:lineRule="auto"/>
      <w:ind w:left="283" w:hanging="283"/>
    </w:pPr>
    <w:rPr>
      <w:rFonts w:ascii="Arial" w:hAnsi="Arial" w:cs="Arial"/>
      <w:sz w:val="18"/>
      <w:szCs w:val="18"/>
    </w:rPr>
  </w:style>
  <w:style w:type="paragraph" w:styleId="Akapitzlist">
    <w:name w:val="List Paragraph"/>
    <w:basedOn w:val="Normalny"/>
    <w:link w:val="AkapitzlistZnak"/>
    <w:uiPriority w:val="99"/>
    <w:qFormat/>
    <w:rsid w:val="00EF5330"/>
    <w:pPr>
      <w:ind w:left="708"/>
    </w:pPr>
    <w:rPr>
      <w:sz w:val="20"/>
      <w:szCs w:val="20"/>
    </w:rPr>
  </w:style>
  <w:style w:type="paragraph" w:styleId="Bezodstpw">
    <w:name w:val="No Spacing"/>
    <w:uiPriority w:val="99"/>
    <w:qFormat/>
    <w:rsid w:val="00890A23"/>
    <w:pPr>
      <w:ind w:left="363" w:hanging="425"/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B039D"/>
    <w:rPr>
      <w:sz w:val="20"/>
      <w:szCs w:val="20"/>
    </w:rPr>
  </w:style>
  <w:style w:type="character" w:customStyle="1" w:styleId="FootnoteTextChar">
    <w:name w:val="Footnote Text Char"/>
    <w:basedOn w:val="Domylnaczcionkaakapitu"/>
    <w:uiPriority w:val="99"/>
    <w:semiHidden/>
    <w:locked/>
    <w:rsid w:val="00871FBF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4B03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4B039D"/>
    <w:rPr>
      <w:vertAlign w:val="superscript"/>
    </w:rPr>
  </w:style>
  <w:style w:type="paragraph" w:customStyle="1" w:styleId="Mapadokumentu1">
    <w:name w:val="Mapa dokumentu1"/>
    <w:basedOn w:val="Normalny"/>
    <w:link w:val="MapadokumentuZnak"/>
    <w:uiPriority w:val="99"/>
    <w:semiHidden/>
    <w:rsid w:val="00E37457"/>
    <w:rPr>
      <w:rFonts w:ascii="Tahoma" w:hAnsi="Tahoma"/>
      <w:sz w:val="16"/>
      <w:szCs w:val="16"/>
    </w:rPr>
  </w:style>
  <w:style w:type="character" w:customStyle="1" w:styleId="DocumentMapChar">
    <w:name w:val="Document Map Char"/>
    <w:uiPriority w:val="99"/>
    <w:semiHidden/>
    <w:rsid w:val="00871FBF"/>
    <w:rPr>
      <w:rFonts w:ascii="Times New Roman" w:hAnsi="Times New Roman" w:cs="Times New Roman"/>
      <w:sz w:val="2"/>
      <w:szCs w:val="2"/>
    </w:rPr>
  </w:style>
  <w:style w:type="character" w:customStyle="1" w:styleId="MapadokumentuZnak">
    <w:name w:val="Mapa dokumentu Znak"/>
    <w:link w:val="Mapadokumentu1"/>
    <w:uiPriority w:val="99"/>
    <w:semiHidden/>
    <w:locked/>
    <w:rsid w:val="00E37457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uiPriority w:val="99"/>
    <w:rsid w:val="00A471BE"/>
    <w:pPr>
      <w:ind w:left="566" w:hanging="283"/>
    </w:pPr>
  </w:style>
  <w:style w:type="paragraph" w:styleId="Tekstdymka">
    <w:name w:val="Balloon Text"/>
    <w:basedOn w:val="Normalny"/>
    <w:link w:val="TekstdymkaZnak"/>
    <w:uiPriority w:val="99"/>
    <w:semiHidden/>
    <w:rsid w:val="005C0A0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locked/>
    <w:rsid w:val="00871FBF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link w:val="Tekstdymka"/>
    <w:uiPriority w:val="99"/>
    <w:semiHidden/>
    <w:locked/>
    <w:rsid w:val="005C0A0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E17AE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paragraph" w:styleId="Tekstpodstawowywcity2">
    <w:name w:val="Body Text Indent 2"/>
    <w:basedOn w:val="Normalny"/>
    <w:link w:val="Tekstpodstawowywcity2Znak"/>
    <w:uiPriority w:val="99"/>
    <w:rsid w:val="006806B2"/>
    <w:pPr>
      <w:overflowPunct/>
      <w:autoSpaceDE/>
      <w:autoSpaceDN/>
      <w:adjustRightInd/>
      <w:ind w:left="1056" w:firstLine="12"/>
      <w:textAlignment w:val="auto"/>
    </w:pPr>
  </w:style>
  <w:style w:type="character" w:customStyle="1" w:styleId="BodyTextIndent2Char">
    <w:name w:val="Body Text Indent 2 Char"/>
    <w:basedOn w:val="Domylnaczcionkaakapitu"/>
    <w:uiPriority w:val="99"/>
    <w:semiHidden/>
    <w:locked/>
    <w:rsid w:val="00871FBF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6806B2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44506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omylnaczcionkaakapitu"/>
    <w:uiPriority w:val="99"/>
    <w:semiHidden/>
    <w:locked/>
    <w:rsid w:val="00871FBF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link w:val="Nagwek"/>
    <w:uiPriority w:val="99"/>
    <w:semiHidden/>
    <w:locked/>
    <w:rsid w:val="0044506B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4506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omylnaczcionkaakapitu"/>
    <w:uiPriority w:val="99"/>
    <w:semiHidden/>
    <w:locked/>
    <w:rsid w:val="00871FBF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44506B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395046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407E54"/>
    <w:rPr>
      <w:sz w:val="20"/>
      <w:szCs w:val="20"/>
    </w:rPr>
  </w:style>
  <w:style w:type="character" w:customStyle="1" w:styleId="EndnoteTextChar">
    <w:name w:val="Endnote Text Char"/>
    <w:basedOn w:val="Domylnaczcionkaakapitu"/>
    <w:uiPriority w:val="99"/>
    <w:semiHidden/>
    <w:locked/>
    <w:rsid w:val="00871FBF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407E5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407E5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1B33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B3357"/>
    <w:rPr>
      <w:sz w:val="20"/>
      <w:szCs w:val="20"/>
    </w:rPr>
  </w:style>
  <w:style w:type="character" w:customStyle="1" w:styleId="CommentTextChar">
    <w:name w:val="Comment Text Char"/>
    <w:basedOn w:val="Domylnaczcionkaakapitu"/>
    <w:uiPriority w:val="99"/>
    <w:semiHidden/>
    <w:locked/>
    <w:rsid w:val="00871FBF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B3357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B335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locked/>
    <w:rsid w:val="00871FBF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B3357"/>
    <w:rPr>
      <w:rFonts w:ascii="Times New Roman" w:hAnsi="Times New Roman" w:cs="Times New Roman"/>
      <w:b/>
      <w:bCs/>
    </w:rPr>
  </w:style>
  <w:style w:type="character" w:customStyle="1" w:styleId="Nagwek4Znak">
    <w:name w:val="Nagłówek 4 Znak"/>
    <w:link w:val="Nagwek4"/>
    <w:uiPriority w:val="99"/>
    <w:semiHidden/>
    <w:locked/>
    <w:rsid w:val="000451C4"/>
    <w:rPr>
      <w:rFonts w:eastAsia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3A5C75"/>
    <w:rPr>
      <w:rFonts w:eastAsia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3A5C75"/>
    <w:rPr>
      <w:rFonts w:eastAsia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9"/>
    <w:semiHidden/>
    <w:locked/>
    <w:rsid w:val="003A5C75"/>
    <w:rPr>
      <w:rFonts w:eastAsia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3A5C75"/>
    <w:rPr>
      <w:rFonts w:eastAsia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3A5C75"/>
    <w:rPr>
      <w:rFonts w:ascii="Cambria" w:hAnsi="Cambria" w:cs="Cambria"/>
      <w:sz w:val="22"/>
      <w:szCs w:val="22"/>
    </w:rPr>
  </w:style>
  <w:style w:type="paragraph" w:customStyle="1" w:styleId="wypunktowanie">
    <w:name w:val="wypunktowanie"/>
    <w:basedOn w:val="Akapitzlist"/>
    <w:link w:val="wypunktowanieZnak"/>
    <w:qFormat/>
    <w:rsid w:val="00D4275F"/>
    <w:pPr>
      <w:numPr>
        <w:numId w:val="18"/>
      </w:numPr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D4275F"/>
    <w:rPr>
      <w:rFonts w:ascii="Times New Roman" w:hAnsi="Times New Roman" w:cs="Times New Roman"/>
    </w:rPr>
  </w:style>
  <w:style w:type="character" w:customStyle="1" w:styleId="wypunktowanieZnak">
    <w:name w:val="wypunktowanie Znak"/>
    <w:link w:val="wypunktowanie"/>
    <w:locked/>
    <w:rsid w:val="00D4275F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125A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71FBF"/>
    <w:rPr>
      <w:rFonts w:ascii="Times New Roman" w:hAnsi="Times New Roman" w:cs="Times New Roman"/>
      <w:sz w:val="24"/>
      <w:szCs w:val="24"/>
    </w:rPr>
  </w:style>
  <w:style w:type="paragraph" w:customStyle="1" w:styleId="ZnakCharChar">
    <w:name w:val="Znak Char Char"/>
    <w:basedOn w:val="Normalny"/>
    <w:uiPriority w:val="99"/>
    <w:rsid w:val="004549A2"/>
    <w:pPr>
      <w:overflowPunct/>
      <w:autoSpaceDE/>
      <w:autoSpaceDN/>
      <w:adjustRightInd/>
      <w:spacing w:after="160" w:line="240" w:lineRule="exact"/>
      <w:ind w:left="0" w:firstLine="0"/>
      <w:jc w:val="left"/>
      <w:textAlignment w:val="auto"/>
    </w:pPr>
    <w:rPr>
      <w:rFonts w:ascii="Verdana" w:hAnsi="Verdana" w:cs="Verdana"/>
      <w:sz w:val="20"/>
      <w:szCs w:val="20"/>
      <w:lang w:val="en-US" w:eastAsia="en-US"/>
    </w:rPr>
  </w:style>
  <w:style w:type="character" w:styleId="Wyrnieniedelikatne">
    <w:name w:val="Subtle Emphasis"/>
    <w:basedOn w:val="Domylnaczcionkaakapitu"/>
    <w:uiPriority w:val="19"/>
    <w:qFormat/>
    <w:rsid w:val="00104861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34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432D9-BACD-44EA-BDF1-885767D51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10</Pages>
  <Words>2862</Words>
  <Characters>17176</Characters>
  <Application>Microsoft Office Word</Application>
  <DocSecurity>0</DocSecurity>
  <Lines>143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 TAKTYCZNO TECHNICZNE</vt:lpstr>
    </vt:vector>
  </TitlesOfParts>
  <Company>HP</Company>
  <LinksUpToDate>false</LinksUpToDate>
  <CharactersWithSpaces>19999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 TAKTYCZNO TECHNICZNE</dc:title>
  <dc:creator>Jóźwiak Jolanta</dc:creator>
  <cp:lastModifiedBy>Dane Ukryte</cp:lastModifiedBy>
  <cp:revision>29</cp:revision>
  <cp:lastPrinted>2025-02-12T09:43:00Z</cp:lastPrinted>
  <dcterms:created xsi:type="dcterms:W3CDTF">2020-12-10T06:19:00Z</dcterms:created>
  <dcterms:modified xsi:type="dcterms:W3CDTF">2025-05-13T09:14:00Z</dcterms:modified>
</cp:coreProperties>
</file>