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ZAMAWIAJACY: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BC044B" w:rsidRPr="009F6DDC" w:rsidRDefault="007675E1" w:rsidP="00BC044B">
      <w:pPr>
        <w:spacing w:after="0" w:line="276" w:lineRule="auto"/>
        <w:jc w:val="center"/>
        <w:rPr>
          <w:rFonts w:ascii="Times New Roman" w:hAnsi="Times New Roman" w:cs="Times New Roman"/>
          <w:b/>
          <w:bCs/>
          <w:sz w:val="24"/>
          <w:szCs w:val="24"/>
        </w:rPr>
      </w:pPr>
      <w:r w:rsidRPr="009F6DDC">
        <w:rPr>
          <w:rFonts w:ascii="Times New Roman" w:eastAsia="Times New Roman" w:hAnsi="Times New Roman" w:cs="Times New Roman"/>
          <w:b/>
          <w:sz w:val="24"/>
          <w:szCs w:val="24"/>
          <w:lang w:eastAsia="pl-PL" w:bidi="pl-PL"/>
        </w:rPr>
        <w:t>„</w:t>
      </w:r>
      <w:bookmarkStart w:id="0" w:name="_Hlk192507509"/>
      <w:r w:rsidR="00AC0A19" w:rsidRPr="00AC0A19">
        <w:rPr>
          <w:rFonts w:ascii="Times New Roman" w:hAnsi="Times New Roman" w:cs="Times New Roman"/>
          <w:b/>
          <w:sz w:val="24"/>
          <w:szCs w:val="24"/>
        </w:rPr>
        <w:t>Dostawa technicznych środków materiałowych (TŚM), akumulatorów, ogumienia oraz  materiałów eksploatacyjnych do sprzętu wojskowego” dla 6 WOG Ustka w 2025 roku</w:t>
      </w:r>
      <w:r w:rsidR="00AC0A19">
        <w:rPr>
          <w:rFonts w:ascii="Times New Roman" w:hAnsi="Times New Roman" w:cs="Times New Roman"/>
          <w:b/>
          <w:sz w:val="24"/>
          <w:szCs w:val="24"/>
        </w:rPr>
        <w:t>.</w:t>
      </w:r>
      <w:bookmarkEnd w:id="0"/>
      <w:r w:rsidR="00BC044B" w:rsidRPr="009F6DDC">
        <w:rPr>
          <w:rFonts w:ascii="Times New Roman" w:hAnsi="Times New Roman" w:cs="Times New Roman"/>
          <w:b/>
          <w:bCs/>
          <w:sz w:val="24"/>
          <w:szCs w:val="24"/>
        </w:rPr>
        <w:t xml:space="preserve">” </w:t>
      </w:r>
    </w:p>
    <w:p w:rsidR="00C37D66" w:rsidRPr="009F6DDC" w:rsidRDefault="00BC044B" w:rsidP="00BC044B">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w:t>
      </w:r>
      <w:r w:rsidR="00071496" w:rsidRPr="00071496">
        <w:rPr>
          <w:rFonts w:ascii="Times New Roman" w:eastAsia="Times New Roman" w:hAnsi="Times New Roman" w:cs="Times New Roman"/>
          <w:bCs/>
          <w:color w:val="000000"/>
          <w:sz w:val="24"/>
          <w:szCs w:val="24"/>
          <w:lang w:eastAsia="ar-SA"/>
        </w:rPr>
        <w:t>Dz. U. z 202</w:t>
      </w:r>
      <w:r w:rsidR="00AE687F">
        <w:rPr>
          <w:rFonts w:ascii="Times New Roman" w:eastAsia="Times New Roman" w:hAnsi="Times New Roman" w:cs="Times New Roman"/>
          <w:bCs/>
          <w:color w:val="000000"/>
          <w:sz w:val="24"/>
          <w:szCs w:val="24"/>
          <w:lang w:eastAsia="ar-SA"/>
        </w:rPr>
        <w:t>4</w:t>
      </w:r>
      <w:r w:rsidR="00071496" w:rsidRPr="00071496">
        <w:rPr>
          <w:rFonts w:ascii="Times New Roman" w:eastAsia="Times New Roman" w:hAnsi="Times New Roman" w:cs="Times New Roman"/>
          <w:bCs/>
          <w:color w:val="000000"/>
          <w:sz w:val="24"/>
          <w:szCs w:val="24"/>
          <w:lang w:eastAsia="ar-SA"/>
        </w:rPr>
        <w:t xml:space="preserve"> r., poz. </w:t>
      </w:r>
      <w:r w:rsidR="00AE687F">
        <w:rPr>
          <w:rFonts w:ascii="Times New Roman" w:eastAsia="Times New Roman" w:hAnsi="Times New Roman" w:cs="Times New Roman"/>
          <w:bCs/>
          <w:color w:val="000000"/>
          <w:sz w:val="24"/>
          <w:szCs w:val="24"/>
          <w:lang w:eastAsia="ar-SA"/>
        </w:rPr>
        <w:t>1320</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260AD6" w:rsidRPr="009F6DDC" w:rsidRDefault="00260AD6" w:rsidP="003A2FFF">
      <w:pPr>
        <w:widowControl w:val="0"/>
        <w:autoSpaceDE w:val="0"/>
        <w:autoSpaceDN w:val="0"/>
        <w:spacing w:after="0" w:line="276" w:lineRule="auto"/>
        <w:rPr>
          <w:rFonts w:ascii="Times New Roman" w:eastAsia="Times New Roman" w:hAnsi="Times New Roman" w:cs="Times New Roman"/>
          <w:color w:val="000000" w:themeColor="text1"/>
          <w:sz w:val="24"/>
          <w:szCs w:val="24"/>
          <w:lang w:eastAsia="pl-PL" w:bidi="pl-PL"/>
        </w:rPr>
      </w:pPr>
    </w:p>
    <w:p w:rsidR="0092114C" w:rsidRPr="009F6DDC" w:rsidRDefault="0092114C" w:rsidP="008E29F3">
      <w:pPr>
        <w:suppressAutoHyphens/>
        <w:spacing w:after="0" w:line="276" w:lineRule="auto"/>
        <w:ind w:left="3828" w:firstLine="850"/>
        <w:jc w:val="both"/>
        <w:rPr>
          <w:rFonts w:ascii="Times New Roman" w:eastAsia="Times New Roman" w:hAnsi="Times New Roman" w:cs="Times New Roman"/>
          <w:color w:val="000000" w:themeColor="text1"/>
          <w:sz w:val="24"/>
          <w:szCs w:val="24"/>
          <w:lang w:eastAsia="ar-SA"/>
        </w:rPr>
      </w:pPr>
    </w:p>
    <w:p w:rsidR="00AC0A19" w:rsidRPr="000A6EBC" w:rsidRDefault="00AC0A19" w:rsidP="00AC0A19">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AC0A19" w:rsidRPr="000A6EBC" w:rsidRDefault="00AC0A19" w:rsidP="00AC0A19">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AC0A19" w:rsidRDefault="00AC0A19" w:rsidP="00AC0A19">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AC0A19" w:rsidRPr="000A6EBC" w:rsidRDefault="00AC0A19" w:rsidP="00AC0A19">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AC0A19" w:rsidRDefault="00AC0A19" w:rsidP="00AC0A19">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AC0A19" w:rsidRPr="000A6EBC" w:rsidRDefault="00AC0A19" w:rsidP="00AC0A19">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AC0A19" w:rsidRPr="000A6EBC" w:rsidRDefault="00AC0A19" w:rsidP="00AC0A19">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53335E">
        <w:rPr>
          <w:rFonts w:ascii="Times New Roman" w:eastAsia="Times New Roman" w:hAnsi="Times New Roman" w:cs="Times New Roman"/>
          <w:sz w:val="24"/>
          <w:szCs w:val="24"/>
          <w:lang w:eastAsia="pl-PL" w:bidi="pl-PL"/>
        </w:rPr>
        <w:t>/-/</w:t>
      </w:r>
      <w:bookmarkStart w:id="1" w:name="_GoBack"/>
      <w:bookmarkEnd w:id="1"/>
      <w:r>
        <w:rPr>
          <w:rFonts w:ascii="Times New Roman" w:eastAsia="Times New Roman" w:hAnsi="Times New Roman" w:cs="Times New Roman"/>
          <w:sz w:val="24"/>
          <w:szCs w:val="24"/>
          <w:lang w:eastAsia="pl-PL" w:bidi="pl-PL"/>
        </w:rPr>
        <w:t xml:space="preserve">  płk Bogusław ŚLIWIŃSKI</w:t>
      </w:r>
    </w:p>
    <w:p w:rsidR="0092114C" w:rsidRPr="009F6DDC" w:rsidRDefault="0092114C" w:rsidP="008E29F3">
      <w:pPr>
        <w:widowControl w:val="0"/>
        <w:autoSpaceDE w:val="0"/>
        <w:autoSpaceDN w:val="0"/>
        <w:spacing w:after="0" w:line="276" w:lineRule="auto"/>
        <w:ind w:left="3828" w:firstLine="850"/>
        <w:rPr>
          <w:rFonts w:ascii="Times New Roman" w:eastAsia="Times New Roman" w:hAnsi="Times New Roman" w:cs="Times New Roman"/>
          <w:color w:val="000000" w:themeColor="text1"/>
          <w:sz w:val="24"/>
          <w:szCs w:val="24"/>
          <w:highlight w:val="yellow"/>
          <w:lang w:eastAsia="pl-PL" w:bidi="pl-PL"/>
        </w:rPr>
      </w:pPr>
    </w:p>
    <w:p w:rsidR="0092114C" w:rsidRPr="009F6DDC" w:rsidRDefault="0092114C"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Pr="009F6DDC"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365821"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491417">
        <w:rPr>
          <w:rFonts w:ascii="Times New Roman" w:eastAsia="Times New Roman" w:hAnsi="Times New Roman" w:cs="Times New Roman"/>
          <w:sz w:val="24"/>
          <w:szCs w:val="24"/>
          <w:lang w:eastAsia="ar-SA"/>
        </w:rPr>
        <w:t xml:space="preserve">Dnia, </w:t>
      </w:r>
      <w:r w:rsidR="006E751D">
        <w:rPr>
          <w:rFonts w:ascii="Times New Roman" w:eastAsia="Times New Roman" w:hAnsi="Times New Roman" w:cs="Times New Roman"/>
          <w:sz w:val="24"/>
          <w:szCs w:val="24"/>
          <w:lang w:eastAsia="ar-SA"/>
        </w:rPr>
        <w:t>12</w:t>
      </w:r>
      <w:r w:rsidR="00365821">
        <w:rPr>
          <w:rFonts w:ascii="Times New Roman" w:eastAsia="Times New Roman" w:hAnsi="Times New Roman" w:cs="Times New Roman"/>
          <w:sz w:val="24"/>
          <w:szCs w:val="24"/>
          <w:lang w:eastAsia="ar-SA"/>
        </w:rPr>
        <w:t>.</w:t>
      </w:r>
      <w:r w:rsidR="006E751D">
        <w:rPr>
          <w:rFonts w:ascii="Times New Roman" w:eastAsia="Times New Roman" w:hAnsi="Times New Roman" w:cs="Times New Roman"/>
          <w:sz w:val="24"/>
          <w:szCs w:val="24"/>
          <w:lang w:eastAsia="ar-SA"/>
        </w:rPr>
        <w:t>03</w:t>
      </w:r>
      <w:r w:rsidRPr="00365821">
        <w:rPr>
          <w:rFonts w:ascii="Times New Roman" w:eastAsia="Times New Roman" w:hAnsi="Times New Roman" w:cs="Times New Roman"/>
          <w:sz w:val="24"/>
          <w:szCs w:val="24"/>
          <w:lang w:eastAsia="ar-SA"/>
        </w:rPr>
        <w:t>.202</w:t>
      </w:r>
      <w:r w:rsidR="0082606E">
        <w:rPr>
          <w:rFonts w:ascii="Times New Roman" w:eastAsia="Times New Roman" w:hAnsi="Times New Roman" w:cs="Times New Roman"/>
          <w:sz w:val="24"/>
          <w:szCs w:val="24"/>
          <w:lang w:eastAsia="ar-SA"/>
        </w:rPr>
        <w:t>5</w:t>
      </w:r>
      <w:r w:rsidRPr="00365821">
        <w:rPr>
          <w:rFonts w:ascii="Times New Roman" w:eastAsia="Times New Roman" w:hAnsi="Times New Roman" w:cs="Times New Roman"/>
          <w:sz w:val="24"/>
          <w:szCs w:val="24"/>
          <w:lang w:eastAsia="ar-SA"/>
        </w:rPr>
        <w:t xml:space="preserve"> r.</w:t>
      </w: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AC0A19" w:rsidRDefault="00AC0A19"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lastRenderedPageBreak/>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2B6FB1">
            <w:pPr>
              <w:pStyle w:val="Akapitzlist"/>
              <w:numPr>
                <w:ilvl w:val="0"/>
                <w:numId w:val="19"/>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7953AF" w:rsidRPr="009F6DDC">
        <w:rPr>
          <w:rFonts w:ascii="Times New Roman" w:eastAsia="Times New Roman" w:hAnsi="Times New Roman" w:cs="Times New Roman"/>
          <w:bCs/>
          <w:color w:val="000000" w:themeColor="text1"/>
          <w:sz w:val="24"/>
          <w:szCs w:val="24"/>
          <w:lang w:eastAsia="ar-SA"/>
        </w:rPr>
        <w:t xml:space="preserve">  </w:t>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AE687F" w:rsidRPr="003B4D18">
          <w:rPr>
            <w:rStyle w:val="Hipercze"/>
            <w:rFonts w:ascii="Times New Roman" w:hAnsi="Times New Roman" w:cs="Times New Roman"/>
            <w:sz w:val="20"/>
            <w:szCs w:val="20"/>
          </w:rPr>
          <w:t>https://platformazakupowa.pl/pn/6wog</w:t>
        </w:r>
      </w:hyperlink>
      <w:r w:rsidR="00AE687F">
        <w:rPr>
          <w:rFonts w:ascii="Times New Roman" w:hAnsi="Times New Roman" w:cs="Times New Roman"/>
          <w:sz w:val="20"/>
          <w:szCs w:val="20"/>
        </w:rPr>
        <w:t xml:space="preserve"> </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AE687F" w:rsidP="008E29F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sidR="00617F50" w:rsidRPr="009F6DDC">
        <w:rPr>
          <w:rFonts w:ascii="Times New Roman" w:eastAsia="Times New Roman" w:hAnsi="Times New Roman" w:cs="Times New Roman"/>
          <w:bCs/>
          <w:i/>
          <w:color w:val="000000" w:themeColor="text1"/>
          <w:sz w:val="24"/>
          <w:szCs w:val="24"/>
          <w:lang w:eastAsia="ar-SA"/>
        </w:rPr>
        <w:t xml:space="preserve"> </w:t>
      </w:r>
    </w:p>
    <w:p w:rsidR="00C207AE" w:rsidRPr="009F6DDC" w:rsidRDefault="00C207AE" w:rsidP="008E29F3">
      <w:pPr>
        <w:suppressAutoHyphens/>
        <w:spacing w:after="0" w:line="276" w:lineRule="auto"/>
        <w:jc w:val="both"/>
        <w:rPr>
          <w:rFonts w:ascii="Times New Roman" w:eastAsia="Times New Roman" w:hAnsi="Times New Roman" w:cs="Times New Roman"/>
          <w:bCs/>
          <w:i/>
          <w:color w:val="000000" w:themeColor="text1"/>
          <w:sz w:val="24"/>
          <w:szCs w:val="24"/>
          <w:highlight w:val="yellow"/>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2B6FB1">
            <w:pPr>
              <w:pStyle w:val="Akapitzlist"/>
              <w:numPr>
                <w:ilvl w:val="0"/>
                <w:numId w:val="19"/>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AE687F" w:rsidRPr="00D3675E" w:rsidRDefault="00AE687F" w:rsidP="00AE687F">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5647B2" w:rsidRPr="009F6DDC" w:rsidRDefault="00E05F27" w:rsidP="00AE687F">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hyperlink r:id="rId14" w:history="1">
        <w:r w:rsidR="00AE687F" w:rsidRPr="00934CA1">
          <w:rPr>
            <w:rStyle w:val="Hipercze"/>
            <w:rFonts w:ascii="Times New Roman" w:hAnsi="Times New Roman" w:cs="Times New Roman"/>
            <w:sz w:val="24"/>
            <w:szCs w:val="24"/>
          </w:rPr>
          <w:t>https://platformazakupowa.pl/pn/6wog</w:t>
        </w:r>
      </w:hyperlink>
    </w:p>
    <w:p w:rsidR="00C207AE" w:rsidRPr="009F6DDC" w:rsidRDefault="00C207AE" w:rsidP="008E29F3">
      <w:pPr>
        <w:suppressAutoHyphens/>
        <w:spacing w:after="0" w:line="276" w:lineRule="auto"/>
        <w:jc w:val="both"/>
        <w:rPr>
          <w:rFonts w:ascii="Times New Roman" w:eastAsia="Times New Roman" w:hAnsi="Times New Roman" w:cs="Times New Roman"/>
          <w:bCs/>
          <w:color w:val="0070C0"/>
          <w:sz w:val="24"/>
          <w:szCs w:val="24"/>
          <w:lang w:eastAsia="ar-SA"/>
        </w:rPr>
      </w:pPr>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2B6FB1">
            <w:pPr>
              <w:pStyle w:val="Akapitzlist"/>
              <w:numPr>
                <w:ilvl w:val="0"/>
                <w:numId w:val="19"/>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77A63"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color w:val="000000"/>
          <w:sz w:val="24"/>
          <w:szCs w:val="24"/>
          <w:lang w:eastAsia="pl-PL"/>
        </w:rPr>
        <w:t>1.</w:t>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w:t>
      </w:r>
      <w:r w:rsidR="00071496" w:rsidRPr="00071496">
        <w:rPr>
          <w:rFonts w:ascii="Times New Roman" w:eastAsia="Times New Roman" w:hAnsi="Times New Roman" w:cs="Times New Roman"/>
          <w:bCs/>
          <w:color w:val="000000"/>
          <w:sz w:val="24"/>
          <w:szCs w:val="24"/>
          <w:lang w:eastAsia="ar-SA"/>
        </w:rPr>
        <w:t>Dz. U. z 202</w:t>
      </w:r>
      <w:r w:rsidR="00AE687F">
        <w:rPr>
          <w:rFonts w:ascii="Times New Roman" w:eastAsia="Times New Roman" w:hAnsi="Times New Roman" w:cs="Times New Roman"/>
          <w:bCs/>
          <w:color w:val="000000"/>
          <w:sz w:val="24"/>
          <w:szCs w:val="24"/>
          <w:lang w:eastAsia="ar-SA"/>
        </w:rPr>
        <w:t>4</w:t>
      </w:r>
      <w:r w:rsidR="00071496" w:rsidRPr="00071496">
        <w:rPr>
          <w:rFonts w:ascii="Times New Roman" w:eastAsia="Times New Roman" w:hAnsi="Times New Roman" w:cs="Times New Roman"/>
          <w:bCs/>
          <w:color w:val="000000"/>
          <w:sz w:val="24"/>
          <w:szCs w:val="24"/>
          <w:lang w:eastAsia="ar-SA"/>
        </w:rPr>
        <w:t xml:space="preserve"> r., poz. </w:t>
      </w:r>
      <w:r w:rsidR="00AE687F">
        <w:rPr>
          <w:rFonts w:ascii="Times New Roman" w:eastAsia="Times New Roman" w:hAnsi="Times New Roman" w:cs="Times New Roman"/>
          <w:bCs/>
          <w:color w:val="000000"/>
          <w:sz w:val="24"/>
          <w:szCs w:val="24"/>
          <w:lang w:eastAsia="ar-SA"/>
        </w:rPr>
        <w:t>1320</w:t>
      </w:r>
      <w:r w:rsidR="00C37D66" w:rsidRPr="009F6DDC">
        <w:rPr>
          <w:rFonts w:ascii="Times New Roman" w:eastAsia="Times New Roman" w:hAnsi="Times New Roman" w:cs="Times New Roman"/>
          <w:bCs/>
          <w:color w:val="000000"/>
          <w:sz w:val="24"/>
          <w:szCs w:val="24"/>
          <w:lang w:eastAsia="ar-SA"/>
        </w:rPr>
        <w:t>) zwanej dalej także „</w:t>
      </w:r>
      <w:r w:rsidR="00AE687F">
        <w:rPr>
          <w:rFonts w:ascii="Times New Roman" w:eastAsia="Times New Roman" w:hAnsi="Times New Roman" w:cs="Times New Roman"/>
          <w:bCs/>
          <w:color w:val="000000"/>
          <w:sz w:val="24"/>
          <w:szCs w:val="24"/>
          <w:lang w:eastAsia="ar-SA"/>
        </w:rPr>
        <w:t>P</w:t>
      </w:r>
      <w:r w:rsidR="00C37D66" w:rsidRPr="009F6DDC">
        <w:rPr>
          <w:rFonts w:ascii="Times New Roman" w:eastAsia="Times New Roman" w:hAnsi="Times New Roman" w:cs="Times New Roman"/>
          <w:bCs/>
          <w:color w:val="000000"/>
          <w:sz w:val="24"/>
          <w:szCs w:val="24"/>
          <w:lang w:eastAsia="ar-SA"/>
        </w:rPr>
        <w:t>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2. Zamawiający stosuje </w:t>
      </w:r>
      <w:r w:rsidRPr="009F6DDC">
        <w:rPr>
          <w:rFonts w:ascii="Times New Roman" w:eastAsia="Times New Roman" w:hAnsi="Times New Roman" w:cs="Times New Roman"/>
          <w:b/>
          <w:bCs/>
          <w:color w:val="000000"/>
          <w:sz w:val="24"/>
          <w:szCs w:val="24"/>
          <w:lang w:eastAsia="ar-SA"/>
        </w:rPr>
        <w:t>procedurę odwróconą</w:t>
      </w:r>
      <w:r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 zakresie braku podstaw wykluczenia oraz spełniania warunków udziału w postępowaniu.</w:t>
      </w:r>
    </w:p>
    <w:p w:rsidR="00C37D66" w:rsidRPr="009F6DDC" w:rsidRDefault="00C37D66" w:rsidP="00677C87">
      <w:pPr>
        <w:spacing w:after="0" w:line="240" w:lineRule="auto"/>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3. Do udzielenia zamówienia będącego przedmiotem zamówienia stosuje się przepisy Ustawy Pzp oraz akty wykonawcze wydane na jej podstawie, a w sprawach nieuregulowanych ustawą – przepisy ustawy z dnia 23 kwietnia 1964</w:t>
      </w:r>
      <w:r w:rsidR="00071496">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425841" w:rsidRPr="009F6DDC" w:rsidRDefault="00425841" w:rsidP="008E29F3">
      <w:pPr>
        <w:spacing w:after="0" w:line="276" w:lineRule="auto"/>
        <w:jc w:val="both"/>
        <w:rPr>
          <w:rFonts w:ascii="Times New Roman" w:eastAsia="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2B6FB1">
            <w:pPr>
              <w:pStyle w:val="Akapitzlist"/>
              <w:numPr>
                <w:ilvl w:val="0"/>
                <w:numId w:val="19"/>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BE6734" w:rsidRPr="009F6DDC" w:rsidRDefault="00BE6734" w:rsidP="00677C87">
      <w:pPr>
        <w:widowControl w:val="0"/>
        <w:tabs>
          <w:tab w:val="left" w:pos="360"/>
        </w:tabs>
        <w:spacing w:after="0" w:line="240" w:lineRule="auto"/>
        <w:jc w:val="both"/>
        <w:rPr>
          <w:rFonts w:ascii="Times New Roman" w:hAnsi="Times New Roman" w:cs="Times New Roman"/>
          <w:b/>
          <w:bCs/>
          <w:sz w:val="24"/>
          <w:szCs w:val="24"/>
        </w:rPr>
      </w:pPr>
      <w:r w:rsidRPr="009F6DDC">
        <w:rPr>
          <w:rFonts w:ascii="Times New Roman" w:eastAsia="Times New Roman" w:hAnsi="Times New Roman" w:cs="Times New Roman"/>
          <w:color w:val="000000"/>
          <w:sz w:val="24"/>
          <w:szCs w:val="24"/>
          <w:lang w:eastAsia="ar-SA"/>
        </w:rPr>
        <w:t xml:space="preserve">Przedmiotem zamówienia </w:t>
      </w:r>
      <w:r w:rsidR="003A2FFF">
        <w:rPr>
          <w:rFonts w:ascii="Times New Roman" w:eastAsia="Times New Roman" w:hAnsi="Times New Roman" w:cs="Times New Roman"/>
          <w:color w:val="000000"/>
          <w:sz w:val="24"/>
          <w:szCs w:val="24"/>
          <w:lang w:eastAsia="ar-SA"/>
        </w:rPr>
        <w:t>jest</w:t>
      </w:r>
      <w:r w:rsidRPr="009F6DDC">
        <w:rPr>
          <w:rFonts w:ascii="Times New Roman" w:eastAsia="Times New Roman" w:hAnsi="Times New Roman" w:cs="Times New Roman"/>
          <w:color w:val="FF0000"/>
          <w:sz w:val="24"/>
          <w:szCs w:val="24"/>
          <w:lang w:eastAsia="ar-SA"/>
        </w:rPr>
        <w:t xml:space="preserve"> </w:t>
      </w:r>
      <w:r w:rsidR="00AC0A19" w:rsidRPr="00AC0A19">
        <w:rPr>
          <w:rFonts w:ascii="Times New Roman" w:eastAsia="Times New Roman" w:hAnsi="Times New Roman" w:cs="Times New Roman"/>
          <w:b/>
          <w:sz w:val="24"/>
          <w:szCs w:val="24"/>
          <w:lang w:eastAsia="ar-SA"/>
        </w:rPr>
        <w:t>Dostawa technicznych środków materiałowych (TŚM ), akumulatorów, ogumienia oraz  materiałów eksploatacyjnych do sprzętu wojskowego” dla 6 WOG Ustka w 2025 roku</w:t>
      </w:r>
      <w:r w:rsidRPr="009F6DDC">
        <w:rPr>
          <w:rFonts w:ascii="Times New Roman" w:hAnsi="Times New Roman" w:cs="Times New Roman"/>
          <w:b/>
          <w:bCs/>
          <w:sz w:val="24"/>
          <w:szCs w:val="24"/>
        </w:rPr>
        <w:t>:</w:t>
      </w:r>
    </w:p>
    <w:p w:rsidR="00677C87" w:rsidRDefault="00677C87" w:rsidP="00677C87">
      <w:pPr>
        <w:widowControl w:val="0"/>
        <w:tabs>
          <w:tab w:val="left" w:pos="360"/>
        </w:tabs>
        <w:spacing w:after="0" w:line="240" w:lineRule="auto"/>
        <w:jc w:val="both"/>
        <w:rPr>
          <w:rFonts w:ascii="Times New Roman" w:eastAsia="Times New Roman" w:hAnsi="Times New Roman" w:cs="Times New Roman"/>
          <w:b/>
          <w:sz w:val="24"/>
          <w:szCs w:val="24"/>
          <w:lang w:eastAsia="pl-PL"/>
        </w:rPr>
      </w:pPr>
    </w:p>
    <w:p w:rsidR="00EB1D26" w:rsidRDefault="00BE6734" w:rsidP="00204FE3">
      <w:pPr>
        <w:widowControl w:val="0"/>
        <w:tabs>
          <w:tab w:val="left" w:pos="360"/>
        </w:tabs>
        <w:spacing w:after="0" w:line="240" w:lineRule="auto"/>
        <w:jc w:val="both"/>
        <w:rPr>
          <w:rFonts w:ascii="Times New Roman" w:hAnsi="Times New Roman" w:cs="Times New Roman"/>
          <w:sz w:val="24"/>
          <w:szCs w:val="24"/>
        </w:rPr>
      </w:pPr>
      <w:r w:rsidRPr="009F6DDC">
        <w:rPr>
          <w:rFonts w:ascii="Times New Roman" w:eastAsia="Times New Roman" w:hAnsi="Times New Roman" w:cs="Times New Roman"/>
          <w:b/>
          <w:sz w:val="24"/>
          <w:szCs w:val="24"/>
          <w:lang w:eastAsia="pl-PL"/>
        </w:rPr>
        <w:t>Zadanie 1</w:t>
      </w:r>
      <w:r w:rsidRPr="009F6DDC">
        <w:rPr>
          <w:rFonts w:ascii="Times New Roman" w:eastAsia="Times New Roman" w:hAnsi="Times New Roman" w:cs="Times New Roman"/>
          <w:sz w:val="24"/>
          <w:szCs w:val="24"/>
          <w:lang w:eastAsia="pl-PL"/>
        </w:rPr>
        <w:t xml:space="preserve"> – </w:t>
      </w:r>
      <w:r w:rsidR="00453105" w:rsidRPr="00453105">
        <w:rPr>
          <w:rFonts w:ascii="Times New Roman" w:hAnsi="Times New Roman" w:cs="Times New Roman"/>
          <w:sz w:val="24"/>
          <w:szCs w:val="24"/>
        </w:rPr>
        <w:t>Dostawa części zamiennych do samochodów ciężarowych</w:t>
      </w:r>
      <w:r w:rsidRPr="009F6DDC">
        <w:rPr>
          <w:rFonts w:ascii="Times New Roman" w:hAnsi="Times New Roman" w:cs="Times New Roman"/>
          <w:sz w:val="24"/>
          <w:szCs w:val="24"/>
        </w:rPr>
        <w:t>;</w:t>
      </w:r>
    </w:p>
    <w:p w:rsidR="00122618" w:rsidRDefault="00122618" w:rsidP="00122618">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122618" w:rsidRPr="00122618" w:rsidRDefault="00122618" w:rsidP="00122618">
      <w:pPr>
        <w:widowControl w:val="0"/>
        <w:tabs>
          <w:tab w:val="left" w:pos="360"/>
        </w:tabs>
        <w:spacing w:after="0" w:line="240" w:lineRule="auto"/>
        <w:jc w:val="both"/>
        <w:rPr>
          <w:rFonts w:ascii="Times New Roman" w:eastAsia="Times New Roman" w:hAnsi="Times New Roman" w:cs="Times New Roman"/>
          <w:sz w:val="24"/>
          <w:szCs w:val="24"/>
          <w:lang w:eastAsia="pl-PL"/>
        </w:rPr>
      </w:pPr>
      <w:bookmarkStart w:id="2" w:name="_Hlk192493582"/>
      <w:r w:rsidRPr="00122618">
        <w:rPr>
          <w:rFonts w:ascii="Times New Roman" w:eastAsia="Times New Roman" w:hAnsi="Times New Roman" w:cs="Times New Roman"/>
          <w:sz w:val="24"/>
          <w:szCs w:val="24"/>
          <w:lang w:eastAsia="pl-PL"/>
        </w:rPr>
        <w:lastRenderedPageBreak/>
        <w:t>Kod CPV</w:t>
      </w:r>
    </w:p>
    <w:p w:rsidR="00122618" w:rsidRDefault="00122618" w:rsidP="00122618">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122618">
        <w:rPr>
          <w:rFonts w:ascii="Times New Roman" w:eastAsia="Times New Roman" w:hAnsi="Times New Roman" w:cs="Times New Roman"/>
          <w:sz w:val="24"/>
          <w:szCs w:val="24"/>
          <w:lang w:eastAsia="pl-PL"/>
        </w:rPr>
        <w:t>34224000-3 – części przyczep, naczep i innych pojazdów</w:t>
      </w:r>
      <w:r>
        <w:rPr>
          <w:rFonts w:ascii="Times New Roman" w:eastAsia="Times New Roman" w:hAnsi="Times New Roman" w:cs="Times New Roman"/>
          <w:sz w:val="24"/>
          <w:szCs w:val="24"/>
          <w:lang w:eastAsia="pl-PL"/>
        </w:rPr>
        <w:t>.</w:t>
      </w:r>
      <w:bookmarkEnd w:id="2"/>
    </w:p>
    <w:p w:rsidR="00122618" w:rsidRPr="009F6DDC" w:rsidRDefault="00122618" w:rsidP="00204FE3">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BE6734" w:rsidRDefault="00204FE3" w:rsidP="00204FE3">
      <w:pPr>
        <w:spacing w:after="0" w:line="240" w:lineRule="auto"/>
        <w:jc w:val="both"/>
        <w:rPr>
          <w:rFonts w:ascii="Times New Roman" w:hAnsi="Times New Roman" w:cs="Times New Roman"/>
          <w:sz w:val="24"/>
          <w:szCs w:val="24"/>
        </w:rPr>
      </w:pPr>
      <w:r w:rsidRPr="009F6DDC">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2</w:t>
      </w:r>
      <w:r w:rsidRPr="009F6DDC">
        <w:rPr>
          <w:rFonts w:ascii="Times New Roman" w:eastAsia="Times New Roman" w:hAnsi="Times New Roman" w:cs="Times New Roman"/>
          <w:sz w:val="24"/>
          <w:szCs w:val="24"/>
          <w:lang w:eastAsia="pl-PL"/>
        </w:rPr>
        <w:t xml:space="preserve"> – </w:t>
      </w:r>
      <w:r w:rsidR="00453105" w:rsidRPr="00453105">
        <w:rPr>
          <w:rFonts w:ascii="Times New Roman" w:hAnsi="Times New Roman" w:cs="Times New Roman"/>
          <w:sz w:val="24"/>
          <w:szCs w:val="24"/>
        </w:rPr>
        <w:t>Dostawa filtrów do sprzętu wojskowego</w:t>
      </w:r>
      <w:r w:rsidRPr="009F6DDC">
        <w:rPr>
          <w:rFonts w:ascii="Times New Roman" w:hAnsi="Times New Roman" w:cs="Times New Roman"/>
          <w:sz w:val="24"/>
          <w:szCs w:val="24"/>
        </w:rPr>
        <w:t>;</w:t>
      </w:r>
    </w:p>
    <w:p w:rsidR="00122618" w:rsidRDefault="00122618" w:rsidP="00122618">
      <w:pPr>
        <w:spacing w:after="0" w:line="240" w:lineRule="auto"/>
        <w:jc w:val="both"/>
        <w:rPr>
          <w:rFonts w:ascii="Times New Roman" w:eastAsia="Times New Roman" w:hAnsi="Times New Roman" w:cs="Times New Roman"/>
          <w:sz w:val="24"/>
          <w:szCs w:val="24"/>
          <w:lang w:eastAsia="pl-PL"/>
        </w:rPr>
      </w:pPr>
    </w:p>
    <w:p w:rsidR="00122618" w:rsidRPr="00122618" w:rsidRDefault="00122618" w:rsidP="00122618">
      <w:pPr>
        <w:spacing w:after="0" w:line="240" w:lineRule="auto"/>
        <w:jc w:val="both"/>
        <w:rPr>
          <w:rFonts w:ascii="Times New Roman" w:eastAsia="Times New Roman" w:hAnsi="Times New Roman" w:cs="Times New Roman"/>
          <w:sz w:val="24"/>
          <w:szCs w:val="24"/>
          <w:lang w:eastAsia="pl-PL"/>
        </w:rPr>
      </w:pPr>
      <w:bookmarkStart w:id="3" w:name="_Hlk192493655"/>
      <w:r w:rsidRPr="00122618">
        <w:rPr>
          <w:rFonts w:ascii="Times New Roman" w:eastAsia="Times New Roman" w:hAnsi="Times New Roman" w:cs="Times New Roman"/>
          <w:sz w:val="24"/>
          <w:szCs w:val="24"/>
          <w:lang w:eastAsia="pl-PL"/>
        </w:rPr>
        <w:t>Kod CPV</w:t>
      </w:r>
    </w:p>
    <w:p w:rsidR="00122618" w:rsidRDefault="00122618" w:rsidP="00122618">
      <w:pPr>
        <w:spacing w:after="0" w:line="240" w:lineRule="auto"/>
        <w:jc w:val="both"/>
        <w:rPr>
          <w:rFonts w:ascii="Times New Roman" w:eastAsia="Times New Roman" w:hAnsi="Times New Roman" w:cs="Times New Roman"/>
          <w:sz w:val="24"/>
          <w:szCs w:val="24"/>
          <w:lang w:eastAsia="pl-PL"/>
        </w:rPr>
      </w:pPr>
      <w:r w:rsidRPr="00122618">
        <w:rPr>
          <w:rFonts w:ascii="Times New Roman" w:eastAsia="Times New Roman" w:hAnsi="Times New Roman" w:cs="Times New Roman"/>
          <w:sz w:val="24"/>
          <w:szCs w:val="24"/>
          <w:lang w:eastAsia="pl-PL"/>
        </w:rPr>
        <w:t>34300000-0 – części i akcesoria do pojazdów i silników do nich</w:t>
      </w:r>
      <w:bookmarkEnd w:id="3"/>
      <w:r w:rsidRPr="00122618">
        <w:rPr>
          <w:rFonts w:ascii="Times New Roman" w:eastAsia="Times New Roman" w:hAnsi="Times New Roman" w:cs="Times New Roman"/>
          <w:sz w:val="24"/>
          <w:szCs w:val="24"/>
          <w:lang w:eastAsia="pl-PL"/>
        </w:rPr>
        <w:t>.</w:t>
      </w:r>
    </w:p>
    <w:p w:rsidR="00122618" w:rsidRDefault="00122618" w:rsidP="00204FE3">
      <w:pPr>
        <w:spacing w:after="0" w:line="240" w:lineRule="auto"/>
        <w:jc w:val="both"/>
        <w:rPr>
          <w:rFonts w:ascii="Times New Roman" w:eastAsia="Times New Roman" w:hAnsi="Times New Roman" w:cs="Times New Roman"/>
          <w:b/>
          <w:sz w:val="24"/>
          <w:szCs w:val="24"/>
          <w:lang w:eastAsia="pl-PL"/>
        </w:rPr>
      </w:pPr>
    </w:p>
    <w:p w:rsidR="00204FE3" w:rsidRDefault="00204FE3" w:rsidP="00204FE3">
      <w:pPr>
        <w:spacing w:after="0" w:line="240" w:lineRule="auto"/>
        <w:jc w:val="both"/>
        <w:rPr>
          <w:rFonts w:ascii="Times New Roman" w:eastAsia="Times New Roman" w:hAnsi="Times New Roman" w:cs="Times New Roman"/>
          <w:sz w:val="24"/>
          <w:szCs w:val="24"/>
          <w:lang w:eastAsia="pl-PL"/>
        </w:rPr>
      </w:pPr>
      <w:r w:rsidRPr="00204FE3">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3</w:t>
      </w:r>
      <w:r w:rsidRPr="00204FE3">
        <w:rPr>
          <w:rFonts w:ascii="Times New Roman" w:eastAsia="Times New Roman" w:hAnsi="Times New Roman" w:cs="Times New Roman"/>
          <w:sz w:val="24"/>
          <w:szCs w:val="24"/>
          <w:lang w:eastAsia="pl-PL"/>
        </w:rPr>
        <w:t xml:space="preserve"> – </w:t>
      </w:r>
      <w:r w:rsidR="00122618" w:rsidRPr="00122618">
        <w:rPr>
          <w:rFonts w:ascii="Times New Roman" w:eastAsia="Times New Roman" w:hAnsi="Times New Roman" w:cs="Times New Roman"/>
          <w:sz w:val="24"/>
          <w:szCs w:val="24"/>
          <w:lang w:eastAsia="pl-PL"/>
        </w:rPr>
        <w:t>Dostawa materiałów technicznych i akcesoriów samochodowych</w:t>
      </w:r>
      <w:r w:rsidRPr="00204FE3">
        <w:rPr>
          <w:rFonts w:ascii="Times New Roman" w:eastAsia="Times New Roman" w:hAnsi="Times New Roman" w:cs="Times New Roman"/>
          <w:sz w:val="24"/>
          <w:szCs w:val="24"/>
          <w:lang w:eastAsia="pl-PL"/>
        </w:rPr>
        <w:t>;</w:t>
      </w:r>
    </w:p>
    <w:p w:rsidR="00122618" w:rsidRDefault="00122618" w:rsidP="00204FE3">
      <w:pPr>
        <w:spacing w:after="0" w:line="240" w:lineRule="auto"/>
        <w:jc w:val="both"/>
        <w:rPr>
          <w:rFonts w:ascii="Times New Roman" w:eastAsia="Times New Roman" w:hAnsi="Times New Roman" w:cs="Times New Roman"/>
          <w:sz w:val="24"/>
          <w:szCs w:val="24"/>
          <w:lang w:eastAsia="pl-PL"/>
        </w:rPr>
      </w:pPr>
    </w:p>
    <w:p w:rsidR="00122618" w:rsidRPr="00122618" w:rsidRDefault="00122618" w:rsidP="00122618">
      <w:pPr>
        <w:spacing w:after="0" w:line="240" w:lineRule="auto"/>
        <w:jc w:val="both"/>
        <w:rPr>
          <w:rFonts w:ascii="Times New Roman" w:eastAsia="Times New Roman" w:hAnsi="Times New Roman" w:cs="Times New Roman"/>
          <w:sz w:val="24"/>
          <w:szCs w:val="24"/>
          <w:lang w:eastAsia="pl-PL"/>
        </w:rPr>
      </w:pPr>
      <w:bookmarkStart w:id="4" w:name="_Hlk192493840"/>
      <w:r w:rsidRPr="00122618">
        <w:rPr>
          <w:rFonts w:ascii="Times New Roman" w:eastAsia="Times New Roman" w:hAnsi="Times New Roman" w:cs="Times New Roman"/>
          <w:sz w:val="24"/>
          <w:szCs w:val="24"/>
          <w:lang w:eastAsia="pl-PL"/>
        </w:rPr>
        <w:t>Kod CPV</w:t>
      </w:r>
    </w:p>
    <w:p w:rsidR="00122618" w:rsidRDefault="00122618" w:rsidP="00122618">
      <w:pPr>
        <w:spacing w:after="0" w:line="240" w:lineRule="auto"/>
        <w:jc w:val="both"/>
        <w:rPr>
          <w:rFonts w:ascii="Times New Roman" w:eastAsia="Times New Roman" w:hAnsi="Times New Roman" w:cs="Times New Roman"/>
          <w:sz w:val="24"/>
          <w:szCs w:val="24"/>
          <w:lang w:eastAsia="pl-PL"/>
        </w:rPr>
      </w:pPr>
      <w:r w:rsidRPr="00122618">
        <w:rPr>
          <w:rFonts w:ascii="Times New Roman" w:eastAsia="Times New Roman" w:hAnsi="Times New Roman" w:cs="Times New Roman"/>
          <w:sz w:val="24"/>
          <w:szCs w:val="24"/>
          <w:lang w:eastAsia="pl-PL"/>
        </w:rPr>
        <w:t>34300000-0 – części i akcesoria do pojazdów i silników do nich</w:t>
      </w:r>
      <w:r>
        <w:rPr>
          <w:rFonts w:ascii="Times New Roman" w:eastAsia="Times New Roman" w:hAnsi="Times New Roman" w:cs="Times New Roman"/>
          <w:sz w:val="24"/>
          <w:szCs w:val="24"/>
          <w:lang w:eastAsia="pl-PL"/>
        </w:rPr>
        <w:t>;</w:t>
      </w:r>
    </w:p>
    <w:p w:rsidR="00122618" w:rsidRDefault="00122618" w:rsidP="00122618">
      <w:pPr>
        <w:spacing w:after="0" w:line="240" w:lineRule="auto"/>
        <w:jc w:val="both"/>
        <w:rPr>
          <w:rFonts w:ascii="Times New Roman" w:eastAsia="Times New Roman" w:hAnsi="Times New Roman" w:cs="Times New Roman"/>
          <w:sz w:val="24"/>
          <w:szCs w:val="24"/>
          <w:lang w:eastAsia="pl-PL"/>
        </w:rPr>
      </w:pPr>
      <w:r w:rsidRPr="00122618">
        <w:rPr>
          <w:rFonts w:ascii="Times New Roman" w:eastAsia="Times New Roman" w:hAnsi="Times New Roman" w:cs="Times New Roman"/>
          <w:sz w:val="24"/>
          <w:szCs w:val="24"/>
          <w:lang w:eastAsia="pl-PL"/>
        </w:rPr>
        <w:t>31440000-2 – baterie;</w:t>
      </w:r>
      <w:bookmarkEnd w:id="4"/>
    </w:p>
    <w:p w:rsidR="00122618" w:rsidRDefault="00122618" w:rsidP="00122618">
      <w:pPr>
        <w:spacing w:after="0" w:line="240" w:lineRule="auto"/>
        <w:jc w:val="both"/>
        <w:rPr>
          <w:rFonts w:ascii="Times New Roman" w:eastAsia="Times New Roman" w:hAnsi="Times New Roman" w:cs="Times New Roman"/>
          <w:sz w:val="24"/>
          <w:szCs w:val="24"/>
          <w:lang w:eastAsia="pl-PL"/>
        </w:rPr>
      </w:pPr>
      <w:r w:rsidRPr="00122618">
        <w:rPr>
          <w:rFonts w:ascii="Times New Roman" w:eastAsia="Times New Roman" w:hAnsi="Times New Roman" w:cs="Times New Roman"/>
          <w:sz w:val="24"/>
          <w:szCs w:val="24"/>
          <w:lang w:eastAsia="pl-PL"/>
        </w:rPr>
        <w:t>30190000-7 – różny sprzęt i artykuły biurowe</w:t>
      </w:r>
      <w:r>
        <w:rPr>
          <w:rFonts w:ascii="Times New Roman" w:eastAsia="Times New Roman" w:hAnsi="Times New Roman" w:cs="Times New Roman"/>
          <w:sz w:val="24"/>
          <w:szCs w:val="24"/>
          <w:lang w:eastAsia="pl-PL"/>
        </w:rPr>
        <w:t>.</w:t>
      </w:r>
    </w:p>
    <w:p w:rsidR="00122618" w:rsidRDefault="00122618" w:rsidP="00204FE3">
      <w:pPr>
        <w:spacing w:after="0" w:line="240" w:lineRule="auto"/>
        <w:jc w:val="both"/>
        <w:rPr>
          <w:rFonts w:ascii="Times New Roman" w:eastAsia="Times New Roman" w:hAnsi="Times New Roman" w:cs="Times New Roman"/>
          <w:sz w:val="24"/>
          <w:szCs w:val="24"/>
          <w:lang w:eastAsia="pl-PL"/>
        </w:rPr>
      </w:pPr>
    </w:p>
    <w:p w:rsidR="00204FE3" w:rsidRDefault="00204FE3" w:rsidP="00204FE3">
      <w:pPr>
        <w:spacing w:after="0" w:line="240" w:lineRule="auto"/>
        <w:jc w:val="both"/>
        <w:rPr>
          <w:rFonts w:ascii="Times New Roman" w:eastAsia="Times New Roman" w:hAnsi="Times New Roman" w:cs="Times New Roman"/>
          <w:sz w:val="24"/>
          <w:szCs w:val="24"/>
          <w:lang w:eastAsia="pl-PL"/>
        </w:rPr>
      </w:pPr>
      <w:r w:rsidRPr="00204FE3">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4</w:t>
      </w:r>
      <w:r w:rsidRPr="00204FE3">
        <w:rPr>
          <w:rFonts w:ascii="Times New Roman" w:eastAsia="Times New Roman" w:hAnsi="Times New Roman" w:cs="Times New Roman"/>
          <w:sz w:val="24"/>
          <w:szCs w:val="24"/>
          <w:lang w:eastAsia="pl-PL"/>
        </w:rPr>
        <w:t xml:space="preserve"> – </w:t>
      </w:r>
      <w:r w:rsidR="00122618" w:rsidRPr="00122618">
        <w:rPr>
          <w:rFonts w:ascii="Times New Roman" w:eastAsia="Times New Roman" w:hAnsi="Times New Roman" w:cs="Times New Roman"/>
          <w:sz w:val="24"/>
          <w:szCs w:val="24"/>
          <w:lang w:eastAsia="pl-PL"/>
        </w:rPr>
        <w:t>Dostawa akumulatorów do sprzętu wojskowego</w:t>
      </w:r>
      <w:r w:rsidR="007A4B81">
        <w:rPr>
          <w:rFonts w:ascii="Times New Roman" w:eastAsia="Times New Roman" w:hAnsi="Times New Roman" w:cs="Times New Roman"/>
          <w:sz w:val="24"/>
          <w:szCs w:val="24"/>
          <w:lang w:eastAsia="pl-PL"/>
        </w:rPr>
        <w:t>;</w:t>
      </w:r>
    </w:p>
    <w:p w:rsidR="002174B9" w:rsidRDefault="002174B9" w:rsidP="002174B9">
      <w:pPr>
        <w:spacing w:after="0" w:line="240" w:lineRule="auto"/>
        <w:jc w:val="both"/>
        <w:rPr>
          <w:rFonts w:ascii="Times New Roman" w:eastAsia="Times New Roman" w:hAnsi="Times New Roman" w:cs="Times New Roman"/>
          <w:sz w:val="24"/>
          <w:szCs w:val="24"/>
          <w:lang w:eastAsia="pl-PL"/>
        </w:rPr>
      </w:pPr>
    </w:p>
    <w:p w:rsidR="002174B9" w:rsidRPr="002174B9" w:rsidRDefault="002174B9" w:rsidP="002174B9">
      <w:pPr>
        <w:spacing w:after="0" w:line="240" w:lineRule="auto"/>
        <w:jc w:val="both"/>
        <w:rPr>
          <w:rFonts w:ascii="Times New Roman" w:eastAsia="Times New Roman" w:hAnsi="Times New Roman" w:cs="Times New Roman"/>
          <w:sz w:val="24"/>
          <w:szCs w:val="24"/>
          <w:lang w:eastAsia="pl-PL"/>
        </w:rPr>
      </w:pPr>
      <w:r w:rsidRPr="002174B9">
        <w:rPr>
          <w:rFonts w:ascii="Times New Roman" w:eastAsia="Times New Roman" w:hAnsi="Times New Roman" w:cs="Times New Roman"/>
          <w:sz w:val="24"/>
          <w:szCs w:val="24"/>
          <w:lang w:eastAsia="pl-PL"/>
        </w:rPr>
        <w:t>Kod CPV</w:t>
      </w:r>
    </w:p>
    <w:p w:rsidR="002174B9" w:rsidRPr="002174B9" w:rsidRDefault="002174B9" w:rsidP="002174B9">
      <w:pPr>
        <w:spacing w:after="0" w:line="240" w:lineRule="auto"/>
        <w:jc w:val="both"/>
        <w:rPr>
          <w:rFonts w:ascii="Times New Roman" w:eastAsia="Times New Roman" w:hAnsi="Times New Roman" w:cs="Times New Roman"/>
          <w:sz w:val="24"/>
          <w:szCs w:val="24"/>
          <w:lang w:eastAsia="pl-PL"/>
        </w:rPr>
      </w:pPr>
      <w:r w:rsidRPr="002174B9">
        <w:rPr>
          <w:rFonts w:ascii="Times New Roman" w:eastAsia="Times New Roman" w:hAnsi="Times New Roman" w:cs="Times New Roman"/>
          <w:sz w:val="24"/>
          <w:szCs w:val="24"/>
          <w:lang w:eastAsia="pl-PL"/>
        </w:rPr>
        <w:t>31431000-6 – akumulatory ołowiowo-kwasowe</w:t>
      </w:r>
      <w:r>
        <w:rPr>
          <w:rFonts w:ascii="Times New Roman" w:eastAsia="Times New Roman" w:hAnsi="Times New Roman" w:cs="Times New Roman"/>
          <w:sz w:val="24"/>
          <w:szCs w:val="24"/>
          <w:lang w:eastAsia="pl-PL"/>
        </w:rPr>
        <w:t>.</w:t>
      </w:r>
    </w:p>
    <w:p w:rsidR="002174B9" w:rsidRDefault="002174B9" w:rsidP="00204FE3">
      <w:pPr>
        <w:spacing w:after="0" w:line="240" w:lineRule="auto"/>
        <w:jc w:val="both"/>
        <w:rPr>
          <w:rFonts w:ascii="Times New Roman" w:eastAsia="Times New Roman" w:hAnsi="Times New Roman" w:cs="Times New Roman"/>
          <w:sz w:val="24"/>
          <w:szCs w:val="24"/>
          <w:lang w:eastAsia="pl-PL"/>
        </w:rPr>
      </w:pPr>
    </w:p>
    <w:p w:rsidR="007A4B81" w:rsidRDefault="007A4B81" w:rsidP="00204FE3">
      <w:pPr>
        <w:spacing w:after="0" w:line="240" w:lineRule="auto"/>
        <w:jc w:val="both"/>
        <w:rPr>
          <w:rFonts w:ascii="Times New Roman" w:eastAsia="Times New Roman" w:hAnsi="Times New Roman" w:cs="Times New Roman"/>
          <w:sz w:val="24"/>
          <w:szCs w:val="24"/>
          <w:lang w:eastAsia="pl-PL"/>
        </w:rPr>
      </w:pPr>
      <w:r w:rsidRPr="00204FE3">
        <w:rPr>
          <w:rFonts w:ascii="Times New Roman" w:eastAsia="Times New Roman" w:hAnsi="Times New Roman" w:cs="Times New Roman"/>
          <w:b/>
          <w:sz w:val="24"/>
          <w:szCs w:val="24"/>
          <w:lang w:eastAsia="pl-PL"/>
        </w:rPr>
        <w:t xml:space="preserve">Zadanie </w:t>
      </w:r>
      <w:r>
        <w:rPr>
          <w:rFonts w:ascii="Times New Roman" w:eastAsia="Times New Roman" w:hAnsi="Times New Roman" w:cs="Times New Roman"/>
          <w:b/>
          <w:sz w:val="24"/>
          <w:szCs w:val="24"/>
          <w:lang w:eastAsia="pl-PL"/>
        </w:rPr>
        <w:t>5</w:t>
      </w:r>
      <w:r w:rsidRPr="00204FE3">
        <w:rPr>
          <w:rFonts w:ascii="Times New Roman" w:eastAsia="Times New Roman" w:hAnsi="Times New Roman" w:cs="Times New Roman"/>
          <w:sz w:val="24"/>
          <w:szCs w:val="24"/>
          <w:lang w:eastAsia="pl-PL"/>
        </w:rPr>
        <w:t xml:space="preserve"> – </w:t>
      </w:r>
      <w:r w:rsidR="00122618" w:rsidRPr="00122618">
        <w:rPr>
          <w:rFonts w:ascii="Times New Roman" w:eastAsia="Times New Roman" w:hAnsi="Times New Roman" w:cs="Times New Roman"/>
          <w:sz w:val="24"/>
          <w:szCs w:val="24"/>
          <w:lang w:eastAsia="pl-PL"/>
        </w:rPr>
        <w:t>Dostawa ogumienia do sprzętu wojskowego</w:t>
      </w:r>
      <w:r>
        <w:rPr>
          <w:rFonts w:ascii="Times New Roman" w:eastAsia="Times New Roman" w:hAnsi="Times New Roman" w:cs="Times New Roman"/>
          <w:sz w:val="24"/>
          <w:szCs w:val="24"/>
          <w:lang w:eastAsia="pl-PL"/>
        </w:rPr>
        <w:t>.</w:t>
      </w:r>
    </w:p>
    <w:p w:rsidR="002174B9" w:rsidRDefault="002174B9" w:rsidP="00204FE3">
      <w:pPr>
        <w:spacing w:after="0" w:line="240" w:lineRule="auto"/>
        <w:jc w:val="both"/>
        <w:rPr>
          <w:rFonts w:ascii="Times New Roman" w:eastAsia="Times New Roman" w:hAnsi="Times New Roman" w:cs="Times New Roman"/>
          <w:sz w:val="24"/>
          <w:szCs w:val="24"/>
          <w:lang w:eastAsia="pl-PL"/>
        </w:rPr>
      </w:pPr>
    </w:p>
    <w:p w:rsidR="002174B9" w:rsidRPr="002174B9" w:rsidRDefault="002174B9" w:rsidP="002174B9">
      <w:pPr>
        <w:spacing w:after="0" w:line="240" w:lineRule="auto"/>
        <w:jc w:val="both"/>
        <w:rPr>
          <w:rFonts w:ascii="Times New Roman" w:eastAsia="Times New Roman" w:hAnsi="Times New Roman" w:cs="Times New Roman"/>
          <w:sz w:val="24"/>
          <w:szCs w:val="24"/>
          <w:lang w:eastAsia="pl-PL"/>
        </w:rPr>
      </w:pPr>
      <w:r w:rsidRPr="002174B9">
        <w:rPr>
          <w:rFonts w:ascii="Times New Roman" w:eastAsia="Times New Roman" w:hAnsi="Times New Roman" w:cs="Times New Roman"/>
          <w:sz w:val="24"/>
          <w:szCs w:val="24"/>
          <w:lang w:eastAsia="pl-PL"/>
        </w:rPr>
        <w:t>Kod CPV</w:t>
      </w:r>
    </w:p>
    <w:p w:rsidR="002174B9" w:rsidRPr="002174B9" w:rsidRDefault="002174B9" w:rsidP="002174B9">
      <w:pPr>
        <w:spacing w:after="0" w:line="240" w:lineRule="auto"/>
        <w:jc w:val="both"/>
        <w:rPr>
          <w:rFonts w:ascii="Times New Roman" w:eastAsia="Times New Roman" w:hAnsi="Times New Roman" w:cs="Times New Roman"/>
          <w:sz w:val="24"/>
          <w:szCs w:val="24"/>
          <w:lang w:eastAsia="pl-PL"/>
        </w:rPr>
      </w:pPr>
      <w:r w:rsidRPr="002174B9">
        <w:rPr>
          <w:rFonts w:ascii="Times New Roman" w:eastAsia="Times New Roman" w:hAnsi="Times New Roman" w:cs="Times New Roman"/>
          <w:sz w:val="24"/>
          <w:szCs w:val="24"/>
          <w:lang w:eastAsia="pl-PL"/>
        </w:rPr>
        <w:tab/>
        <w:t>34350000-5 – opony do pracy w lekkich i ciężkich warunkach;</w:t>
      </w:r>
    </w:p>
    <w:p w:rsidR="002174B9" w:rsidRPr="009F6DDC" w:rsidRDefault="002174B9" w:rsidP="002174B9">
      <w:pPr>
        <w:spacing w:after="0" w:line="240" w:lineRule="auto"/>
        <w:jc w:val="both"/>
        <w:rPr>
          <w:rFonts w:ascii="Times New Roman" w:eastAsia="Times New Roman" w:hAnsi="Times New Roman" w:cs="Times New Roman"/>
          <w:sz w:val="24"/>
          <w:szCs w:val="24"/>
          <w:lang w:eastAsia="pl-PL"/>
        </w:rPr>
      </w:pPr>
      <w:r w:rsidRPr="002174B9">
        <w:rPr>
          <w:rFonts w:ascii="Times New Roman" w:eastAsia="Times New Roman" w:hAnsi="Times New Roman" w:cs="Times New Roman"/>
          <w:sz w:val="24"/>
          <w:szCs w:val="24"/>
          <w:lang w:eastAsia="pl-PL"/>
        </w:rPr>
        <w:tab/>
        <w:t>34351000-2 – opony do pojazdów samochodowych</w:t>
      </w:r>
      <w:r>
        <w:rPr>
          <w:rFonts w:ascii="Times New Roman" w:eastAsia="Times New Roman" w:hAnsi="Times New Roman" w:cs="Times New Roman"/>
          <w:sz w:val="24"/>
          <w:szCs w:val="24"/>
          <w:lang w:eastAsia="pl-PL"/>
        </w:rPr>
        <w:t>.</w:t>
      </w:r>
    </w:p>
    <w:p w:rsidR="007A4B81" w:rsidRPr="009F6DDC" w:rsidRDefault="007A4B81" w:rsidP="00677C87">
      <w:pPr>
        <w:spacing w:after="0" w:line="240" w:lineRule="auto"/>
        <w:jc w:val="both"/>
        <w:rPr>
          <w:rFonts w:ascii="Times New Roman" w:hAnsi="Times New Roman" w:cs="Times New Roman"/>
          <w:sz w:val="24"/>
          <w:szCs w:val="24"/>
        </w:rPr>
      </w:pPr>
    </w:p>
    <w:p w:rsidR="00C207AE" w:rsidRPr="009F6DDC" w:rsidRDefault="009F6DDC"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hAnsi="Times New Roman"/>
          <w:b/>
          <w:sz w:val="24"/>
          <w:szCs w:val="24"/>
          <w:u w:val="single"/>
        </w:rPr>
        <w:t>Szczegółowy opis przedmiotu zamówienia</w:t>
      </w:r>
      <w:r w:rsidRPr="009F6DDC">
        <w:rPr>
          <w:b/>
          <w:sz w:val="24"/>
          <w:szCs w:val="24"/>
        </w:rPr>
        <w:t xml:space="preserve"> </w:t>
      </w:r>
      <w:r w:rsidRPr="009F6DDC">
        <w:rPr>
          <w:rFonts w:ascii="Times New Roman" w:hAnsi="Times New Roman"/>
          <w:sz w:val="24"/>
          <w:szCs w:val="24"/>
        </w:rPr>
        <w:t xml:space="preserve">podany jest w załączniku </w:t>
      </w:r>
      <w:r w:rsidRPr="0014528C">
        <w:rPr>
          <w:rFonts w:ascii="Times New Roman" w:hAnsi="Times New Roman"/>
          <w:sz w:val="24"/>
          <w:szCs w:val="24"/>
        </w:rPr>
        <w:t xml:space="preserve">nr </w:t>
      </w:r>
      <w:r w:rsidR="0014528C" w:rsidRPr="0014528C">
        <w:rPr>
          <w:rFonts w:ascii="Times New Roman" w:hAnsi="Times New Roman"/>
          <w:sz w:val="24"/>
          <w:szCs w:val="24"/>
        </w:rPr>
        <w:t>3</w:t>
      </w:r>
      <w:r w:rsidRPr="0014528C">
        <w:rPr>
          <w:rFonts w:ascii="Times New Roman" w:hAnsi="Times New Roman"/>
          <w:sz w:val="24"/>
          <w:szCs w:val="24"/>
        </w:rPr>
        <w:t xml:space="preserve"> do </w:t>
      </w:r>
      <w:r w:rsidRPr="00D54A57">
        <w:rPr>
          <w:rFonts w:ascii="Times New Roman" w:hAnsi="Times New Roman"/>
          <w:sz w:val="24"/>
          <w:szCs w:val="24"/>
        </w:rPr>
        <w:t>SWZ</w:t>
      </w:r>
      <w:r w:rsidRPr="009F6DDC">
        <w:rPr>
          <w:rFonts w:ascii="Times New Roman" w:hAnsi="Times New Roman"/>
          <w:sz w:val="24"/>
          <w:szCs w:val="24"/>
        </w:rPr>
        <w:t>.</w:t>
      </w:r>
    </w:p>
    <w:p w:rsidR="00286C2F" w:rsidRPr="009F6DDC" w:rsidRDefault="00286C2F" w:rsidP="00677C87">
      <w:pPr>
        <w:spacing w:after="0" w:line="240" w:lineRule="auto"/>
        <w:jc w:val="both"/>
        <w:rPr>
          <w:rFonts w:ascii="Times New Roman" w:eastAsia="Times New Roman" w:hAnsi="Times New Roman" w:cs="Times New Roman"/>
          <w:sz w:val="24"/>
          <w:szCs w:val="24"/>
          <w:highlight w:val="yellow"/>
          <w:lang w:eastAsia="pl-PL"/>
        </w:rPr>
      </w:pPr>
    </w:p>
    <w:p w:rsidR="009F6DDC" w:rsidRPr="009F6DDC" w:rsidRDefault="009F6DDC" w:rsidP="00677C87">
      <w:pPr>
        <w:spacing w:after="0" w:line="240" w:lineRule="auto"/>
        <w:jc w:val="both"/>
        <w:rPr>
          <w:rFonts w:ascii="Times New Roman" w:eastAsia="Times New Roman" w:hAnsi="Times New Roman" w:cs="Times New Roman"/>
          <w:sz w:val="24"/>
          <w:szCs w:val="24"/>
          <w:highlight w:val="yellow"/>
          <w:lang w:eastAsia="pl-PL"/>
        </w:rPr>
      </w:pPr>
      <w:r w:rsidRPr="009F6DDC">
        <w:rPr>
          <w:rFonts w:ascii="Times New Roman" w:hAnsi="Times New Roman"/>
          <w:b/>
          <w:sz w:val="24"/>
          <w:szCs w:val="24"/>
        </w:rPr>
        <w:t>ZAMAWIAJĄCY PRZEWIDUJE MOŻLIWOŚĆ SKORZYSTANIA Z PRAWA OPCJI</w:t>
      </w:r>
      <w:r w:rsidRPr="009F6DDC">
        <w:rPr>
          <w:rFonts w:ascii="Times New Roman" w:hAnsi="Times New Roman"/>
          <w:sz w:val="24"/>
          <w:szCs w:val="24"/>
        </w:rPr>
        <w:t xml:space="preserve"> w postaci zwiększenia ilości zamówienia podstawowego w ilości wskazanej </w:t>
      </w:r>
      <w:r w:rsidR="002174B9">
        <w:rPr>
          <w:rFonts w:ascii="Times New Roman" w:hAnsi="Times New Roman"/>
          <w:sz w:val="24"/>
          <w:szCs w:val="24"/>
        </w:rPr>
        <w:br/>
      </w:r>
      <w:r w:rsidRPr="009F6DDC">
        <w:rPr>
          <w:rFonts w:ascii="Times New Roman" w:hAnsi="Times New Roman"/>
          <w:sz w:val="24"/>
          <w:szCs w:val="24"/>
        </w:rPr>
        <w:t>w formularzu cenowym. Zamawiający uzależnia możliwość skorzystania z „prawa opcji” od posiadanych środków finansowych i zwiększonych potrzeb Zamawiającego w stosunku do prognozowanych ilości określonych w zamówieniu podstawowym. „Prawo opcji” obejmować będzie zwiększenie ilości asortymentu w uzasadnionych przypadkach.</w:t>
      </w:r>
    </w:p>
    <w:p w:rsidR="009F6DDC" w:rsidRPr="009F6DDC" w:rsidRDefault="009F6DDC" w:rsidP="00677C87">
      <w:pPr>
        <w:spacing w:after="0" w:line="240"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2B6FB1">
            <w:pPr>
              <w:pStyle w:val="Akapitzlist"/>
              <w:numPr>
                <w:ilvl w:val="0"/>
                <w:numId w:val="19"/>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286C2F" w:rsidRPr="009F6DDC" w:rsidRDefault="00286C2F" w:rsidP="00677C87">
      <w:pPr>
        <w:spacing w:after="0" w:line="240" w:lineRule="auto"/>
        <w:jc w:val="both"/>
        <w:rPr>
          <w:rFonts w:ascii="Times New Roman" w:eastAsia="Times New Roman" w:hAnsi="Times New Roman" w:cs="Times New Roman"/>
          <w:b/>
          <w:color w:val="000000" w:themeColor="text1"/>
          <w:sz w:val="24"/>
          <w:szCs w:val="24"/>
          <w:lang w:eastAsia="pl-PL" w:bidi="pl-PL"/>
        </w:rPr>
      </w:pPr>
    </w:p>
    <w:p w:rsidR="00286C2F" w:rsidRDefault="00EE0AA7" w:rsidP="00677C87">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ok </w:t>
      </w:r>
      <w:r w:rsidR="009176CA">
        <w:rPr>
          <w:rFonts w:ascii="Times New Roman" w:eastAsia="Times New Roman" w:hAnsi="Times New Roman" w:cs="Times New Roman"/>
          <w:bCs/>
          <w:sz w:val="24"/>
          <w:szCs w:val="24"/>
          <w:lang w:eastAsia="pl-PL"/>
        </w:rPr>
        <w:t>8</w:t>
      </w:r>
      <w:r w:rsidR="009F6DDC" w:rsidRPr="009F6DDC">
        <w:rPr>
          <w:rFonts w:ascii="Times New Roman" w:eastAsia="Times New Roman" w:hAnsi="Times New Roman" w:cs="Times New Roman"/>
          <w:bCs/>
          <w:sz w:val="24"/>
          <w:szCs w:val="24"/>
          <w:lang w:eastAsia="pl-PL"/>
        </w:rPr>
        <w:t xml:space="preserve"> miesięcy </w:t>
      </w:r>
      <w:r w:rsidR="004F7516">
        <w:rPr>
          <w:rFonts w:ascii="Times New Roman" w:eastAsia="Times New Roman" w:hAnsi="Times New Roman" w:cs="Times New Roman"/>
          <w:bCs/>
          <w:sz w:val="24"/>
          <w:szCs w:val="24"/>
          <w:lang w:eastAsia="pl-PL"/>
        </w:rPr>
        <w:t>(</w:t>
      </w:r>
      <w:r w:rsidR="00204FE3">
        <w:rPr>
          <w:rFonts w:ascii="Times New Roman" w:eastAsia="Times New Roman" w:hAnsi="Times New Roman" w:cs="Times New Roman"/>
          <w:bCs/>
          <w:sz w:val="24"/>
          <w:szCs w:val="24"/>
          <w:lang w:eastAsia="pl-PL"/>
        </w:rPr>
        <w:t xml:space="preserve">od dnia </w:t>
      </w:r>
      <w:r>
        <w:rPr>
          <w:rFonts w:ascii="Times New Roman" w:eastAsia="Times New Roman" w:hAnsi="Times New Roman" w:cs="Times New Roman"/>
          <w:bCs/>
          <w:sz w:val="24"/>
          <w:szCs w:val="24"/>
          <w:lang w:eastAsia="pl-PL"/>
        </w:rPr>
        <w:t>zawarcia umowy</w:t>
      </w:r>
      <w:r w:rsidR="00204FE3">
        <w:rPr>
          <w:rFonts w:ascii="Times New Roman" w:eastAsia="Times New Roman" w:hAnsi="Times New Roman" w:cs="Times New Roman"/>
          <w:bCs/>
          <w:sz w:val="24"/>
          <w:szCs w:val="24"/>
          <w:lang w:eastAsia="pl-PL"/>
        </w:rPr>
        <w:t xml:space="preserve"> do dnia </w:t>
      </w:r>
      <w:r w:rsidR="009176CA">
        <w:rPr>
          <w:rFonts w:ascii="Times New Roman" w:eastAsia="Times New Roman" w:hAnsi="Times New Roman" w:cs="Times New Roman"/>
          <w:bCs/>
          <w:sz w:val="24"/>
          <w:szCs w:val="24"/>
          <w:lang w:eastAsia="pl-PL"/>
        </w:rPr>
        <w:t>28</w:t>
      </w:r>
      <w:r w:rsidR="00204FE3">
        <w:rPr>
          <w:rFonts w:ascii="Times New Roman" w:eastAsia="Times New Roman" w:hAnsi="Times New Roman" w:cs="Times New Roman"/>
          <w:bCs/>
          <w:sz w:val="24"/>
          <w:szCs w:val="24"/>
          <w:lang w:eastAsia="pl-PL"/>
        </w:rPr>
        <w:t>.</w:t>
      </w:r>
      <w:r w:rsidR="009176CA">
        <w:rPr>
          <w:rFonts w:ascii="Times New Roman" w:eastAsia="Times New Roman" w:hAnsi="Times New Roman" w:cs="Times New Roman"/>
          <w:bCs/>
          <w:sz w:val="24"/>
          <w:szCs w:val="24"/>
          <w:lang w:eastAsia="pl-PL"/>
        </w:rPr>
        <w:t>11</w:t>
      </w:r>
      <w:r w:rsidR="00204FE3">
        <w:rPr>
          <w:rFonts w:ascii="Times New Roman" w:eastAsia="Times New Roman" w:hAnsi="Times New Roman" w:cs="Times New Roman"/>
          <w:bCs/>
          <w:sz w:val="24"/>
          <w:szCs w:val="24"/>
          <w:lang w:eastAsia="pl-PL"/>
        </w:rPr>
        <w:t>.202</w:t>
      </w:r>
      <w:r w:rsidR="00774AA1">
        <w:rPr>
          <w:rFonts w:ascii="Times New Roman" w:eastAsia="Times New Roman" w:hAnsi="Times New Roman" w:cs="Times New Roman"/>
          <w:bCs/>
          <w:sz w:val="24"/>
          <w:szCs w:val="24"/>
          <w:lang w:eastAsia="pl-PL"/>
        </w:rPr>
        <w:t>5</w:t>
      </w:r>
      <w:r w:rsidR="00204FE3">
        <w:rPr>
          <w:rFonts w:ascii="Times New Roman" w:eastAsia="Times New Roman" w:hAnsi="Times New Roman" w:cs="Times New Roman"/>
          <w:bCs/>
          <w:sz w:val="24"/>
          <w:szCs w:val="24"/>
          <w:lang w:eastAsia="pl-PL"/>
        </w:rPr>
        <w:t xml:space="preserve"> r.</w:t>
      </w:r>
      <w:r w:rsidR="009F6DDC" w:rsidRPr="009F6DDC">
        <w:rPr>
          <w:rFonts w:ascii="Times New Roman" w:eastAsia="Times New Roman" w:hAnsi="Times New Roman" w:cs="Times New Roman"/>
          <w:bCs/>
          <w:sz w:val="24"/>
          <w:szCs w:val="24"/>
          <w:lang w:eastAsia="pl-PL"/>
        </w:rPr>
        <w:t>)</w:t>
      </w:r>
    </w:p>
    <w:p w:rsidR="009176CA" w:rsidRPr="009F6DDC" w:rsidRDefault="009176CA" w:rsidP="00677C87">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b/>
          <w:sz w:val="24"/>
          <w:szCs w:val="24"/>
          <w:lang w:eastAsia="pl-PL"/>
        </w:rPr>
        <w:t>Czas dostawy przedmiotu zamówienia Wykonawca określi w złożonej ofercie.</w:t>
      </w:r>
    </w:p>
    <w:p w:rsidR="00286C2F" w:rsidRPr="009F6DDC" w:rsidRDefault="00286C2F" w:rsidP="00677C87">
      <w:pPr>
        <w:spacing w:after="0" w:line="240" w:lineRule="auto"/>
        <w:jc w:val="both"/>
        <w:rPr>
          <w:rFonts w:ascii="Times New Roman" w:hAnsi="Times New Roman" w:cs="Times New Roman"/>
          <w:sz w:val="24"/>
          <w:szCs w:val="24"/>
          <w:highlight w:val="yellow"/>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2B6FB1">
            <w:pPr>
              <w:pStyle w:val="Akapitzlist"/>
              <w:numPr>
                <w:ilvl w:val="0"/>
                <w:numId w:val="19"/>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lastRenderedPageBreak/>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C47F4D" w:rsidRPr="009F6DDC" w:rsidRDefault="00C47F4D" w:rsidP="00677C87">
      <w:p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o którym mowa w </w:t>
      </w:r>
      <w:r w:rsidRPr="009F6DDC">
        <w:rPr>
          <w:rFonts w:ascii="Times New Roman" w:hAnsi="Times New Roman" w:cs="Times New Roman"/>
          <w:color w:val="000000" w:themeColor="text1"/>
          <w:sz w:val="24"/>
          <w:szCs w:val="24"/>
        </w:rPr>
        <w:t xml:space="preserve">art. 228-230a, art. 250a Kodeksu karnego, w art. 46-48 ustawy </w:t>
      </w:r>
      <w:r w:rsidRPr="009F6DDC">
        <w:rPr>
          <w:rFonts w:ascii="Times New Roman" w:hAnsi="Times New Roman" w:cs="Times New Roman"/>
          <w:color w:val="000000" w:themeColor="text1"/>
          <w:sz w:val="24"/>
          <w:szCs w:val="24"/>
        </w:rPr>
        <w:br/>
        <w:t xml:space="preserve">z dnia 25 czerwca 2010 r. o sporcie (Dz. U. z </w:t>
      </w:r>
      <w:r w:rsidR="00204FE3">
        <w:rPr>
          <w:rFonts w:ascii="Times New Roman" w:hAnsi="Times New Roman" w:cs="Times New Roman"/>
          <w:color w:val="000000" w:themeColor="text1"/>
          <w:sz w:val="24"/>
          <w:szCs w:val="24"/>
        </w:rPr>
        <w:t>2022</w:t>
      </w:r>
      <w:r w:rsidRPr="009F6DDC">
        <w:rPr>
          <w:rFonts w:ascii="Times New Roman" w:hAnsi="Times New Roman" w:cs="Times New Roman"/>
          <w:color w:val="000000" w:themeColor="text1"/>
          <w:sz w:val="24"/>
          <w:szCs w:val="24"/>
        </w:rPr>
        <w:t xml:space="preserve"> r. poz. </w:t>
      </w:r>
      <w:r w:rsidR="00204FE3">
        <w:rPr>
          <w:rFonts w:ascii="Times New Roman" w:hAnsi="Times New Roman" w:cs="Times New Roman"/>
          <w:color w:val="000000" w:themeColor="text1"/>
          <w:sz w:val="24"/>
          <w:szCs w:val="24"/>
        </w:rPr>
        <w:t>1599 i 2185</w:t>
      </w:r>
      <w:r w:rsidRPr="009F6DDC">
        <w:rPr>
          <w:rFonts w:ascii="Times New Roman" w:hAnsi="Times New Roman" w:cs="Times New Roman"/>
          <w:color w:val="000000" w:themeColor="text1"/>
          <w:sz w:val="24"/>
          <w:szCs w:val="24"/>
        </w:rPr>
        <w:t>) lub w art. 54 ust. 1-4 ustawy</w:t>
      </w:r>
      <w:r w:rsidRPr="009F6DDC">
        <w:rPr>
          <w:rFonts w:ascii="Times New Roman" w:hAnsi="Times New Roman" w:cs="Times New Roman"/>
          <w:sz w:val="24"/>
          <w:szCs w:val="24"/>
        </w:rPr>
        <w:t xml:space="preserve"> z dnia 12 maja 2011 r.</w:t>
      </w:r>
      <w:r w:rsidR="00204FE3">
        <w:rPr>
          <w:rFonts w:ascii="Times New Roman" w:hAnsi="Times New Roman" w:cs="Times New Roman"/>
          <w:sz w:val="24"/>
          <w:szCs w:val="24"/>
        </w:rPr>
        <w:t xml:space="preserve"> </w:t>
      </w:r>
      <w:r w:rsidRPr="009F6DDC">
        <w:rPr>
          <w:rFonts w:ascii="Times New Roman" w:hAnsi="Times New Roman" w:cs="Times New Roman"/>
          <w:sz w:val="24"/>
          <w:szCs w:val="24"/>
        </w:rPr>
        <w:t xml:space="preserve">o refundacji leków, środków spożywczych specjalnego przeznaczenia żywieniowego oraz wyrobów medycznych (Dz. U. z </w:t>
      </w:r>
      <w:r w:rsidR="00204FE3">
        <w:rPr>
          <w:rFonts w:ascii="Times New Roman" w:hAnsi="Times New Roman" w:cs="Times New Roman"/>
          <w:sz w:val="24"/>
          <w:szCs w:val="24"/>
        </w:rPr>
        <w:t>2023 r. poz. 826</w:t>
      </w:r>
      <w:r w:rsidRPr="009F6DDC">
        <w:rPr>
          <w:rFonts w:ascii="Times New Roman" w:hAnsi="Times New Roman" w:cs="Times New Roman"/>
          <w:sz w:val="24"/>
          <w:szCs w:val="24"/>
        </w:rPr>
        <w:t>),</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lub ukrywania ich pochodzenia, </w:t>
      </w:r>
      <w:r w:rsidRPr="009F6DDC">
        <w:rPr>
          <w:rFonts w:ascii="Times New Roman" w:eastAsia="Times New Roman" w:hAnsi="Times New Roman" w:cs="Times New Roman"/>
          <w:color w:val="000000" w:themeColor="text1"/>
          <w:sz w:val="24"/>
          <w:szCs w:val="24"/>
          <w:lang w:eastAsia="pl-PL"/>
        </w:rPr>
        <w:br/>
        <w:t xml:space="preserve">o którym mowa w art. 299 Kodeksu karnego,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C47F4D" w:rsidRPr="009F6DDC" w:rsidRDefault="00C47F4D" w:rsidP="00677C87">
      <w:pPr>
        <w:numPr>
          <w:ilvl w:val="0"/>
          <w:numId w:val="2"/>
        </w:numPr>
        <w:spacing w:after="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677C87">
      <w:pPr>
        <w:numPr>
          <w:ilvl w:val="0"/>
          <w:numId w:val="2"/>
        </w:num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 xml:space="preserve">jeżeli urzędującego członka jego organu zarządzającego lub nadzorczego, wspólnika spółki w spółce jawnej lub partnerskiej albo komplementariusza </w:t>
      </w:r>
      <w:r w:rsidRPr="009F6DDC">
        <w:rPr>
          <w:rFonts w:ascii="Times New Roman" w:eastAsia="Times New Roman" w:hAnsi="Times New Roman" w:cs="Times New Roman"/>
          <w:color w:val="000000" w:themeColor="text1"/>
          <w:sz w:val="24"/>
          <w:szCs w:val="24"/>
          <w:lang w:eastAsia="pl-PL"/>
        </w:rPr>
        <w:b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677C87">
      <w:pPr>
        <w:pStyle w:val="Akapitzlist"/>
        <w:spacing w:after="120" w:line="240" w:lineRule="auto"/>
        <w:ind w:left="567" w:hanging="283"/>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677C87">
      <w:pPr>
        <w:spacing w:after="120" w:line="240" w:lineRule="auto"/>
        <w:ind w:left="567"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677C87">
      <w:pPr>
        <w:spacing w:after="120" w:line="240" w:lineRule="auto"/>
        <w:ind w:left="567"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C47F4D" w:rsidP="00677C87">
      <w:pPr>
        <w:spacing w:after="120" w:line="240" w:lineRule="auto"/>
        <w:ind w:left="567"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6) jeżeli, w przypadkach, o których mowa w art. 85 ust. 1 pzp, doszło do zakłócenia konkurencji wynikającego z wcześniejszego zaangażowania tego Wykonawcy lub podmiotu, który należy z wykonawcą do tej samej grupy kapitałowej</w:t>
      </w:r>
      <w:r w:rsidRPr="009F6DDC">
        <w:rPr>
          <w:rFonts w:ascii="Times New Roman" w:eastAsia="Times New Roman" w:hAnsi="Times New Roman" w:cs="Times New Roman"/>
          <w:color w:val="000000" w:themeColor="text1"/>
          <w:sz w:val="24"/>
          <w:szCs w:val="24"/>
          <w:lang w:eastAsia="pl-PL"/>
        </w:rPr>
        <w:br/>
      </w:r>
      <w:r w:rsidRPr="009F6DDC">
        <w:rPr>
          <w:rFonts w:ascii="Times New Roman" w:eastAsia="Times New Roman" w:hAnsi="Times New Roman" w:cs="Times New Roman"/>
          <w:color w:val="000000" w:themeColor="text1"/>
          <w:sz w:val="24"/>
          <w:szCs w:val="24"/>
          <w:lang w:eastAsia="pl-PL"/>
        </w:rPr>
        <w:lastRenderedPageBreak/>
        <w:t>w rozumieniu ustawy z dnia 16 lutego 2007 r. o ochronie konkurencji</w:t>
      </w:r>
      <w:r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Pr="009F6DDC">
        <w:rPr>
          <w:rFonts w:ascii="Times New Roman" w:eastAsia="Times New Roman" w:hAnsi="Times New Roman" w:cs="Times New Roman"/>
          <w:color w:val="000000" w:themeColor="text1"/>
          <w:sz w:val="24"/>
          <w:szCs w:val="24"/>
          <w:lang w:eastAsia="pl-PL"/>
        </w:rPr>
        <w:t xml:space="preserve"> przez wykluczenie Wykonawcy z udziału</w:t>
      </w:r>
      <w:r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677C87">
      <w:pPr>
        <w:spacing w:after="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 xml:space="preserve">4. </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 xml:space="preserve">o szczególnych rozwiązaniach w zakresie przeciwdziałania wspieraniu agresji na Ukrainę oraz służących ochronie bezpieczeństwa (Dz.U. </w:t>
      </w:r>
      <w:r w:rsidR="00771F1D">
        <w:rPr>
          <w:rFonts w:ascii="Times New Roman" w:hAnsi="Times New Roman" w:cs="Times New Roman"/>
          <w:sz w:val="24"/>
          <w:szCs w:val="24"/>
        </w:rPr>
        <w:t xml:space="preserve">z 2022 r. </w:t>
      </w:r>
      <w:r w:rsidRPr="009F6DDC">
        <w:rPr>
          <w:rFonts w:ascii="Times New Roman" w:hAnsi="Times New Roman" w:cs="Times New Roman"/>
          <w:sz w:val="24"/>
          <w:szCs w:val="24"/>
        </w:rPr>
        <w:t>poz. 835):</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1) wykonawcę wymienionego w wykazach określonego w rozporządzeniu 765/2006 </w:t>
      </w:r>
      <w:r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2) wykonawcę, którego beneficjentem rzeczywistym w rozumieniu ustawy z dnia </w:t>
      </w:r>
      <w:r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Pr="009F6DDC">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Pr="009F6DDC">
        <w:rPr>
          <w:rFonts w:ascii="Times New Roman" w:hAnsi="Times New Roman" w:cs="Times New Roman"/>
          <w:sz w:val="24"/>
          <w:szCs w:val="24"/>
        </w:rPr>
        <w:t xml:space="preserve"> 3;</w:t>
      </w:r>
    </w:p>
    <w:p w:rsidR="00C47F4D" w:rsidRPr="009F6DDC" w:rsidRDefault="00C47F4D" w:rsidP="00677C87">
      <w:pPr>
        <w:spacing w:after="0" w:line="240" w:lineRule="auto"/>
        <w:ind w:left="851" w:right="-2" w:hanging="284"/>
        <w:jc w:val="both"/>
        <w:rPr>
          <w:rFonts w:ascii="Times New Roman" w:hAnsi="Times New Roman" w:cs="Times New Roman"/>
          <w:sz w:val="24"/>
          <w:szCs w:val="24"/>
        </w:rPr>
      </w:pPr>
      <w:r w:rsidRPr="009F6DDC">
        <w:rPr>
          <w:rFonts w:ascii="Times New Roman" w:hAnsi="Times New Roman" w:cs="Times New Roman"/>
          <w:sz w:val="24"/>
          <w:szCs w:val="24"/>
        </w:rPr>
        <w:t xml:space="preserve">3) </w:t>
      </w:r>
      <w:r w:rsidRPr="009F6DDC">
        <w:rPr>
          <w:rFonts w:ascii="Times New Roman" w:hAnsi="Times New Roman" w:cs="Times New Roman"/>
          <w:sz w:val="24"/>
          <w:szCs w:val="24"/>
        </w:rPr>
        <w:tab/>
        <w:t>wykonawcę, którego jednostką dominującą w rozumieniu art. 3 ust. 1 pkt</w:t>
      </w:r>
      <w:r w:rsidR="009F6DDC">
        <w:rPr>
          <w:rFonts w:ascii="Times New Roman" w:hAnsi="Times New Roman" w:cs="Times New Roman"/>
          <w:sz w:val="24"/>
          <w:szCs w:val="24"/>
        </w:rPr>
        <w:t>.</w:t>
      </w:r>
      <w:r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C47F4D" w:rsidRPr="009F6DDC" w:rsidRDefault="00C47F4D" w:rsidP="00677C87">
      <w:pPr>
        <w:pStyle w:val="Default"/>
        <w:ind w:left="284" w:hanging="284"/>
        <w:jc w:val="both"/>
      </w:pPr>
      <w:r w:rsidRPr="009F6DDC">
        <w:rPr>
          <w:rFonts w:eastAsia="Times New Roman"/>
          <w:color w:val="000000" w:themeColor="text1"/>
          <w:lang w:eastAsia="pl-PL"/>
        </w:rPr>
        <w:t xml:space="preserve">5. </w:t>
      </w:r>
      <w:r w:rsidRPr="009F6DDC">
        <w:rPr>
          <w:rFonts w:ascii="Arial" w:hAnsi="Arial" w:cs="Arial"/>
        </w:rPr>
        <w:t xml:space="preserve"> </w:t>
      </w:r>
      <w:r w:rsidRPr="009F6DDC">
        <w:t xml:space="preserve">Na mocy art. 1 pkt. 23 (art. 5k) rozporządzenia Rady (UE) 2022/576 z dnia 8 kwietnia </w:t>
      </w:r>
      <w:r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C47F4D" w:rsidP="00677C87">
      <w:pPr>
        <w:pStyle w:val="Default"/>
        <w:ind w:left="567" w:hanging="283"/>
        <w:jc w:val="both"/>
      </w:pPr>
      <w:r w:rsidRPr="009F6DDC">
        <w:t xml:space="preserve">a) obywateli rosyjskich lub osób fizycznych lub prawnych, podmiotów lub organów </w:t>
      </w:r>
      <w:r w:rsidRPr="009F6DDC">
        <w:br/>
        <w:t>z siedzibą w Rosji;</w:t>
      </w:r>
    </w:p>
    <w:p w:rsidR="00C47F4D" w:rsidRPr="009F6DDC" w:rsidRDefault="00C47F4D" w:rsidP="00677C87">
      <w:pPr>
        <w:pStyle w:val="Default"/>
        <w:ind w:left="567" w:hanging="283"/>
        <w:jc w:val="both"/>
      </w:pPr>
      <w:r w:rsidRPr="009F6DDC">
        <w:t>b) osób prawnych, podmiotów lub organów, do których prawa własności bezpośrednio lub pośrednio w ponad 50% należą do podmiotu, o którym mowa w lit. a), lub</w:t>
      </w:r>
    </w:p>
    <w:p w:rsidR="00C47F4D" w:rsidRPr="009F6DDC" w:rsidRDefault="00C47F4D" w:rsidP="00677C87">
      <w:pPr>
        <w:pStyle w:val="Default"/>
        <w:ind w:left="567" w:hanging="283"/>
        <w:jc w:val="both"/>
      </w:pPr>
      <w:r w:rsidRPr="009F6DDC">
        <w:t xml:space="preserve">c) osób fizycznych lub prawnych, podmiotów lub organów działających w imieniu lub pod kierunkiem podmiotu, o którym mowa w lit. a) lub b) niniejszego ustępu, w tym podwykonawców, dostawców lub podmiotów, na których zdolności polega się </w:t>
      </w:r>
      <w:r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9F6DDC" w:rsidRDefault="00C47F4D" w:rsidP="00677C87">
      <w:pPr>
        <w:pStyle w:val="Default"/>
        <w:jc w:val="both"/>
        <w:rPr>
          <w:rFonts w:eastAsia="Times New Roman"/>
          <w:bCs/>
          <w:lang w:eastAsia="pl-PL"/>
        </w:rPr>
      </w:pPr>
      <w:r w:rsidRPr="009F6DDC">
        <w:t>Zamawiający zastrzega możliwość żądania dokumentów, oświadczeń dokumentujących stan faktyczny w zakresie, o którym mowa w pkt</w:t>
      </w:r>
      <w:r w:rsidR="009F6DDC">
        <w:t>.</w:t>
      </w:r>
      <w:r w:rsidRPr="009F6DDC">
        <w:t xml:space="preserve"> a), b), c).</w:t>
      </w:r>
    </w:p>
    <w:p w:rsidR="009F6DDC" w:rsidRPr="009F6DDC" w:rsidRDefault="009F6DDC" w:rsidP="008E29F3">
      <w:pPr>
        <w:pStyle w:val="Akapitzlist"/>
        <w:spacing w:after="0" w:line="276" w:lineRule="auto"/>
        <w:ind w:left="0"/>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2B6FB1">
            <w:pPr>
              <w:pStyle w:val="Akapitzlist"/>
              <w:numPr>
                <w:ilvl w:val="0"/>
                <w:numId w:val="19"/>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C47F4D" w:rsidRPr="009F6DDC" w:rsidRDefault="00C47F4D"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lastRenderedPageBreak/>
        <w:t>Zamawiający przewiduje wykluczenie Wykonawcy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w:t>
      </w:r>
      <w:r w:rsid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przewidzianej</w:t>
      </w:r>
      <w:r w:rsid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 przepisach miejsca wszczęcia tej procedury.</w:t>
      </w:r>
    </w:p>
    <w:p w:rsidR="00C207AE" w:rsidRPr="009F6DDC" w:rsidRDefault="00C207AE" w:rsidP="00677C87">
      <w:pPr>
        <w:suppressAutoHyphens/>
        <w:spacing w:after="0" w:line="240" w:lineRule="auto"/>
        <w:jc w:val="both"/>
        <w:rPr>
          <w:rFonts w:ascii="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2B6FB1">
            <w:pPr>
              <w:pStyle w:val="Akapitzlist"/>
              <w:numPr>
                <w:ilvl w:val="0"/>
                <w:numId w:val="19"/>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Pr="009F6DDC"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FD2E5B" w:rsidRPr="009F6DDC" w:rsidRDefault="00FD2E5B" w:rsidP="00677C87">
      <w:pPr>
        <w:suppressAutoHyphens/>
        <w:spacing w:after="0" w:line="240" w:lineRule="auto"/>
        <w:jc w:val="both"/>
        <w:rPr>
          <w:rFonts w:ascii="Times New Roman" w:hAnsi="Times New Roman" w:cs="Times New Roman"/>
          <w:sz w:val="24"/>
          <w:szCs w:val="24"/>
        </w:rPr>
      </w:pPr>
    </w:p>
    <w:p w:rsidR="00EB29A8" w:rsidRPr="009F6DDC" w:rsidRDefault="004718FF" w:rsidP="00B5558E">
      <w:pPr>
        <w:pStyle w:val="Akapitzlist"/>
        <w:numPr>
          <w:ilvl w:val="0"/>
          <w:numId w:val="9"/>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18094F" w:rsidRDefault="0018094F" w:rsidP="00677C87">
      <w:pPr>
        <w:suppressAutoHyphens/>
        <w:spacing w:after="0" w:line="240" w:lineRule="auto"/>
        <w:jc w:val="both"/>
        <w:rPr>
          <w:rFonts w:ascii="Times New Roman" w:hAnsi="Times New Roman" w:cs="Times New Roman"/>
          <w:i/>
          <w:sz w:val="24"/>
          <w:szCs w:val="24"/>
        </w:rPr>
      </w:pPr>
      <w:bookmarkStart w:id="5" w:name="_Hlk184287525"/>
    </w:p>
    <w:p w:rsidR="00EB29A8" w:rsidRPr="009F6DDC" w:rsidRDefault="00EB29A8"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bookmarkEnd w:id="5"/>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FD2E5B" w:rsidRDefault="00FD2E5B" w:rsidP="00677C87">
      <w:pPr>
        <w:suppressAutoHyphens/>
        <w:spacing w:after="0" w:line="240" w:lineRule="auto"/>
        <w:jc w:val="both"/>
        <w:rPr>
          <w:rFonts w:ascii="Times New Roman" w:hAnsi="Times New Roman" w:cs="Times New Roman"/>
          <w:i/>
          <w:sz w:val="24"/>
          <w:szCs w:val="24"/>
        </w:rPr>
      </w:pPr>
    </w:p>
    <w:p w:rsidR="0018094F" w:rsidRDefault="0018094F"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18094F" w:rsidRPr="009F6DDC" w:rsidRDefault="0018094F" w:rsidP="00677C87">
      <w:pPr>
        <w:suppressAutoHyphens/>
        <w:spacing w:after="0" w:line="240" w:lineRule="auto"/>
        <w:jc w:val="both"/>
        <w:rPr>
          <w:rFonts w:ascii="Times New Roman" w:hAnsi="Times New Roman" w:cs="Times New Roman"/>
          <w:i/>
          <w:sz w:val="24"/>
          <w:szCs w:val="24"/>
        </w:rPr>
      </w:pPr>
    </w:p>
    <w:p w:rsidR="00E250F9" w:rsidRPr="00417CB2" w:rsidRDefault="004718FF" w:rsidP="002B6FB1">
      <w:pPr>
        <w:pStyle w:val="Akapitzlist"/>
        <w:numPr>
          <w:ilvl w:val="0"/>
          <w:numId w:val="15"/>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417CB2" w:rsidRDefault="00417CB2" w:rsidP="00677C87">
      <w:pPr>
        <w:spacing w:after="0" w:line="240" w:lineRule="auto"/>
        <w:jc w:val="both"/>
        <w:rPr>
          <w:rFonts w:ascii="Times New Roman" w:hAnsi="Times New Roman" w:cs="Times New Roman"/>
          <w:i/>
          <w:sz w:val="24"/>
          <w:szCs w:val="24"/>
        </w:rPr>
      </w:pPr>
    </w:p>
    <w:p w:rsidR="004052D5" w:rsidRPr="009F6DDC" w:rsidRDefault="00417CB2" w:rsidP="00677C87">
      <w:pPr>
        <w:spacing w:after="0" w:line="240" w:lineRule="auto"/>
        <w:jc w:val="both"/>
        <w:rPr>
          <w:rFonts w:ascii="Times New Roman" w:eastAsia="Times New Roman" w:hAnsi="Times New Roman" w:cs="Times New Roman"/>
          <w:i/>
          <w:sz w:val="24"/>
          <w:szCs w:val="24"/>
          <w:lang w:eastAsia="pl-PL"/>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A34FA3" w:rsidRPr="009F6DDC"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74642B" w:rsidRPr="0074642B" w:rsidRDefault="00417CB2" w:rsidP="0074642B">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r w:rsidR="0074642B">
        <w:rPr>
          <w:rFonts w:ascii="Times New Roman" w:hAnsi="Times New Roman" w:cs="Times New Roman"/>
          <w:sz w:val="24"/>
          <w:szCs w:val="24"/>
        </w:rPr>
        <w:t xml:space="preserve"> </w:t>
      </w:r>
    </w:p>
    <w:p w:rsidR="006D2446" w:rsidRDefault="006D2446" w:rsidP="00950989">
      <w:pPr>
        <w:suppressAutoHyphens/>
        <w:spacing w:after="0" w:line="240" w:lineRule="auto"/>
        <w:jc w:val="both"/>
        <w:rPr>
          <w:rFonts w:ascii="Times New Roman" w:hAnsi="Times New Roman" w:cs="Times New Roman"/>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2B6FB1">
            <w:pPr>
              <w:pStyle w:val="Akapitzlist"/>
              <w:numPr>
                <w:ilvl w:val="0"/>
                <w:numId w:val="19"/>
              </w:numPr>
              <w:ind w:left="454" w:hanging="94"/>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5C5608" w:rsidP="002B6FB1">
      <w:pPr>
        <w:pStyle w:val="Akapitzlist"/>
        <w:numPr>
          <w:ilvl w:val="0"/>
          <w:numId w:val="18"/>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 </w:t>
      </w:r>
      <w:r w:rsidR="004F4175"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w:t>
      </w:r>
      <w:r w:rsidRPr="009F6DDC">
        <w:rPr>
          <w:rFonts w:ascii="Times New Roman" w:eastAsia="Times New Roman" w:hAnsi="Times New Roman" w:cs="Times New Roman"/>
          <w:sz w:val="24"/>
          <w:szCs w:val="24"/>
          <w:lang w:eastAsia="pl-PL"/>
        </w:rPr>
        <w:lastRenderedPageBreak/>
        <w:t>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E05F27"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Dodatkowe informacje dotyczące sporządzenia oświadczenia JEDZ: </w:t>
      </w:r>
    </w:p>
    <w:p w:rsidR="00D336D1" w:rsidRPr="009F6DDC" w:rsidRDefault="00D336D1" w:rsidP="00B5558E">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B5558E">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B5558E">
      <w:pPr>
        <w:pStyle w:val="Akapitzlist"/>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B5558E">
      <w:pPr>
        <w:pStyle w:val="Akapitzlist"/>
        <w:numPr>
          <w:ilvl w:val="0"/>
          <w:numId w:val="10"/>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 xml:space="preserve">oraz spełnianie warunków udziału w postępowaniu </w:t>
      </w:r>
      <w:r w:rsidRPr="009F6DDC">
        <w:rPr>
          <w:rFonts w:ascii="Times New Roman" w:eastAsia="Times New Roman" w:hAnsi="Times New Roman" w:cs="Times New Roman"/>
          <w:i/>
          <w:sz w:val="24"/>
          <w:szCs w:val="24"/>
          <w:lang w:eastAsia="pl-PL"/>
        </w:rPr>
        <w:br/>
      </w:r>
      <w:r w:rsidR="00D336D1" w:rsidRPr="009F6DDC">
        <w:rPr>
          <w:rFonts w:ascii="Times New Roman" w:eastAsia="Times New Roman" w:hAnsi="Times New Roman" w:cs="Times New Roman"/>
          <w:i/>
          <w:sz w:val="24"/>
          <w:szCs w:val="24"/>
          <w:lang w:eastAsia="pl-PL"/>
        </w:rPr>
        <w:t xml:space="preserve">(w zakresie, w którym każdy z wykonawców wykazuje spełnianie warunków udziału </w:t>
      </w:r>
      <w:r w:rsidRPr="009F6DDC">
        <w:rPr>
          <w:rFonts w:ascii="Times New Roman" w:eastAsia="Times New Roman" w:hAnsi="Times New Roman" w:cs="Times New Roman"/>
          <w:i/>
          <w:sz w:val="24"/>
          <w:szCs w:val="24"/>
          <w:lang w:eastAsia="pl-PL"/>
        </w:rPr>
        <w:br/>
      </w:r>
      <w:r w:rsidR="00D336D1" w:rsidRPr="009F6DDC">
        <w:rPr>
          <w:rFonts w:ascii="Times New Roman" w:eastAsia="Times New Roman" w:hAnsi="Times New Roman" w:cs="Times New Roman"/>
          <w:i/>
          <w:sz w:val="24"/>
          <w:szCs w:val="24"/>
          <w:lang w:eastAsia="pl-PL"/>
        </w:rPr>
        <w:t>w postępowaniu).</w:t>
      </w:r>
    </w:p>
    <w:p w:rsidR="00D336D1" w:rsidRPr="009F6DDC" w:rsidRDefault="009C39EA" w:rsidP="00B5558E">
      <w:pPr>
        <w:pStyle w:val="Akapitzlist"/>
        <w:numPr>
          <w:ilvl w:val="0"/>
          <w:numId w:val="10"/>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00D336D1" w:rsidRPr="009F6DDC">
        <w:rPr>
          <w:rFonts w:ascii="Times New Roman" w:eastAsia="Times New Roman" w:hAnsi="Times New Roman" w:cs="Times New Roman"/>
          <w:b/>
          <w:i/>
          <w:sz w:val="24"/>
          <w:szCs w:val="24"/>
          <w:lang w:eastAsia="pl-PL"/>
        </w:rPr>
        <w:t xml:space="preserve">również podmiot udostępniający zasoby. </w:t>
      </w:r>
      <w:r w:rsidR="00D336D1"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47385F" w:rsidRPr="009F6DDC" w:rsidRDefault="0047385F" w:rsidP="00677C87">
      <w:pPr>
        <w:pStyle w:val="Akapitzlist"/>
        <w:spacing w:after="0" w:line="240" w:lineRule="auto"/>
        <w:ind w:left="0"/>
        <w:jc w:val="both"/>
        <w:rPr>
          <w:rFonts w:ascii="Times New Roman" w:eastAsia="Times New Roman" w:hAnsi="Times New Roman" w:cs="Times New Roman"/>
          <w:i/>
          <w:sz w:val="24"/>
          <w:szCs w:val="24"/>
          <w:lang w:eastAsia="pl-PL"/>
        </w:rPr>
      </w:pPr>
    </w:p>
    <w:p w:rsidR="00D336D1" w:rsidRPr="009F6DDC" w:rsidRDefault="009C39EA" w:rsidP="00B5558E">
      <w:pPr>
        <w:pStyle w:val="Akapitzlist"/>
        <w:numPr>
          <w:ilvl w:val="0"/>
          <w:numId w:val="10"/>
        </w:numPr>
        <w:spacing w:after="0" w:line="240" w:lineRule="auto"/>
        <w:ind w:left="0" w:firstLine="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 </w:t>
      </w:r>
      <w:r w:rsidR="00D336D1"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00D336D1" w:rsidRPr="009F6DDC">
        <w:rPr>
          <w:rFonts w:ascii="Times New Roman" w:eastAsia="Times New Roman" w:hAnsi="Times New Roman" w:cs="Times New Roman"/>
          <w:i/>
          <w:sz w:val="24"/>
          <w:szCs w:val="24"/>
          <w:u w:val="single"/>
          <w:lang w:eastAsia="pl-PL"/>
        </w:rPr>
        <w:t>(którzy nie są jednocześnie podmiotami, na których zdolnościach wykonawca polega na zasadach określonych w art. 118 ustawy</w:t>
      </w:r>
      <w:r w:rsidR="00D336D1"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9C39EA" w:rsidRPr="009F6DDC" w:rsidRDefault="00D336D1" w:rsidP="002B6FB1">
      <w:pPr>
        <w:pStyle w:val="Akapitzlist"/>
        <w:numPr>
          <w:ilvl w:val="0"/>
          <w:numId w:val="18"/>
        </w:numPr>
        <w:spacing w:after="0" w:line="240" w:lineRule="auto"/>
        <w:ind w:left="142" w:hanging="284"/>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Pozostałe podmiotowe środki dowodowe: </w:t>
      </w:r>
    </w:p>
    <w:p w:rsidR="00D336D1" w:rsidRPr="00552435" w:rsidRDefault="00D336D1" w:rsidP="002B6FB1">
      <w:pPr>
        <w:pStyle w:val="Akapitzlist"/>
        <w:numPr>
          <w:ilvl w:val="0"/>
          <w:numId w:val="21"/>
        </w:numPr>
        <w:spacing w:after="0" w:line="240" w:lineRule="auto"/>
        <w:ind w:left="426" w:hanging="284"/>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na potwierdzenie </w:t>
      </w:r>
      <w:r w:rsidRPr="009F6DDC">
        <w:rPr>
          <w:rFonts w:ascii="Times New Roman" w:eastAsia="Times New Roman" w:hAnsi="Times New Roman" w:cs="Times New Roman"/>
          <w:b/>
          <w:sz w:val="24"/>
          <w:szCs w:val="24"/>
          <w:u w:val="single"/>
          <w:lang w:eastAsia="pl-PL"/>
        </w:rPr>
        <w:t>braku podstaw</w:t>
      </w:r>
      <w:r w:rsidRPr="009F6DDC">
        <w:rPr>
          <w:rFonts w:ascii="Times New Roman" w:eastAsia="Times New Roman" w:hAnsi="Times New Roman" w:cs="Times New Roman"/>
          <w:sz w:val="24"/>
          <w:szCs w:val="24"/>
          <w:u w:val="single"/>
          <w:lang w:eastAsia="pl-PL"/>
        </w:rPr>
        <w:t xml:space="preserve"> wykluczenia:</w:t>
      </w:r>
    </w:p>
    <w:p w:rsidR="00D336D1" w:rsidRPr="0068336B" w:rsidRDefault="00D336D1" w:rsidP="002B6FB1">
      <w:pPr>
        <w:numPr>
          <w:ilvl w:val="0"/>
          <w:numId w:val="22"/>
        </w:numPr>
        <w:spacing w:after="0" w:line="240" w:lineRule="auto"/>
        <w:ind w:left="284" w:hanging="284"/>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2B6FB1">
      <w:pPr>
        <w:numPr>
          <w:ilvl w:val="0"/>
          <w:numId w:val="22"/>
        </w:numPr>
        <w:spacing w:after="0" w:line="240" w:lineRule="auto"/>
        <w:ind w:left="284" w:hanging="284"/>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odpis lub informacje z Krajowego Rejestru Sądowego lub z Centralnej Ewidencji </w:t>
      </w:r>
      <w:r w:rsidRPr="009F6DDC">
        <w:rPr>
          <w:rFonts w:ascii="Times New Roman" w:eastAsia="Times New Roman" w:hAnsi="Times New Roman" w:cs="Times New Roman"/>
          <w:sz w:val="24"/>
          <w:szCs w:val="24"/>
          <w:lang w:eastAsia="pl-PL"/>
        </w:rPr>
        <w:b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2B6FB1">
      <w:pPr>
        <w:pStyle w:val="Akapitzlist"/>
        <w:numPr>
          <w:ilvl w:val="0"/>
          <w:numId w:val="22"/>
        </w:numPr>
        <w:spacing w:after="0" w:line="240" w:lineRule="auto"/>
        <w:ind w:left="284" w:hanging="284"/>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lastRenderedPageBreak/>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18094F">
        <w:rPr>
          <w:rFonts w:ascii="Times New Roman" w:eastAsia="Times New Roman" w:hAnsi="Times New Roman" w:cs="Times New Roman"/>
          <w:sz w:val="24"/>
          <w:szCs w:val="24"/>
          <w:lang w:eastAsia="pl-PL"/>
        </w:rPr>
        <w:t xml:space="preserve"> (zał. nr 5 do SWZ)</w:t>
      </w:r>
      <w:r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i/>
          <w:sz w:val="24"/>
          <w:szCs w:val="24"/>
          <w:lang w:eastAsia="pl-PL"/>
        </w:rPr>
        <w:t xml:space="preserve"> </w:t>
      </w:r>
    </w:p>
    <w:p w:rsidR="009C39EA" w:rsidRPr="009F6DDC" w:rsidRDefault="00D336D1" w:rsidP="002B6FB1">
      <w:pPr>
        <w:pStyle w:val="Akapitzlist"/>
        <w:numPr>
          <w:ilvl w:val="0"/>
          <w:numId w:val="23"/>
        </w:numPr>
        <w:spacing w:after="0" w:line="240" w:lineRule="auto"/>
        <w:ind w:left="284" w:hanging="284"/>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505210" w:rsidP="002B6FB1">
      <w:pPr>
        <w:pStyle w:val="Akapitzlist"/>
        <w:numPr>
          <w:ilvl w:val="0"/>
          <w:numId w:val="22"/>
        </w:numPr>
        <w:spacing w:after="0" w:line="240" w:lineRule="auto"/>
        <w:ind w:left="284" w:hanging="284"/>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 </w:t>
      </w:r>
      <w:r w:rsidR="00D336D1" w:rsidRPr="009F6DDC">
        <w:rPr>
          <w:rFonts w:ascii="Times New Roman" w:eastAsia="Calibri" w:hAnsi="Times New Roman" w:cs="Times New Roman"/>
          <w:sz w:val="24"/>
          <w:szCs w:val="24"/>
        </w:rPr>
        <w:t xml:space="preserve">oświadczenia Wykonawcy o aktualności informacji zawartych w oświadczeniu, </w:t>
      </w:r>
      <w:r w:rsidR="00D336D1" w:rsidRPr="009F6DDC">
        <w:rPr>
          <w:rFonts w:ascii="Times New Roman" w:eastAsia="Calibri" w:hAnsi="Times New Roman" w:cs="Times New Roman"/>
          <w:sz w:val="24"/>
          <w:szCs w:val="24"/>
        </w:rPr>
        <w:b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00D336D1"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00D336D1" w:rsidRPr="009F6DDC">
        <w:rPr>
          <w:rFonts w:ascii="Times New Roman" w:eastAsia="Calibri" w:hAnsi="Times New Roman" w:cs="Times New Roman"/>
          <w:sz w:val="24"/>
          <w:szCs w:val="24"/>
        </w:rPr>
        <w:t>z postępowania, o których mowa w:</w:t>
      </w:r>
    </w:p>
    <w:p w:rsidR="00D336D1" w:rsidRPr="009F6DDC" w:rsidRDefault="00D336D1" w:rsidP="002B6FB1">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3 ustawy Pzp,</w:t>
      </w:r>
    </w:p>
    <w:p w:rsidR="00D336D1" w:rsidRPr="009F6DDC" w:rsidRDefault="005B5936" w:rsidP="002B6FB1">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w:t>
      </w:r>
      <w:r w:rsidR="0074642B">
        <w:rPr>
          <w:rFonts w:ascii="Times New Roman" w:eastAsia="Calibri" w:hAnsi="Times New Roman" w:cs="Times New Roman"/>
          <w:sz w:val="24"/>
          <w:szCs w:val="24"/>
        </w:rPr>
        <w:t xml:space="preserve">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2B6FB1">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2B6FB1">
      <w:pPr>
        <w:numPr>
          <w:ilvl w:val="0"/>
          <w:numId w:val="24"/>
        </w:numPr>
        <w:spacing w:after="0" w:line="240" w:lineRule="auto"/>
        <w:ind w:left="284" w:hanging="284"/>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F4A66" w:rsidP="002B6FB1">
      <w:pPr>
        <w:pStyle w:val="Tekstpodstawowy"/>
        <w:numPr>
          <w:ilvl w:val="0"/>
          <w:numId w:val="22"/>
        </w:numPr>
        <w:spacing w:after="0" w:line="240" w:lineRule="auto"/>
        <w:ind w:left="284" w:hanging="284"/>
        <w:jc w:val="both"/>
        <w:rPr>
          <w:rFonts w:ascii="Times New Roman" w:hAnsi="Times New Roman"/>
          <w:i/>
          <w:iCs/>
          <w:sz w:val="24"/>
          <w:szCs w:val="24"/>
        </w:rPr>
      </w:pPr>
      <w:r w:rsidRPr="009F6DDC">
        <w:rPr>
          <w:rFonts w:ascii="Times New Roman" w:hAnsi="Times New Roman"/>
          <w:bCs/>
          <w:sz w:val="24"/>
          <w:szCs w:val="24"/>
        </w:rPr>
        <w:t xml:space="preserve"> </w:t>
      </w:r>
      <w:r w:rsidR="005911B3" w:rsidRPr="009F6DDC">
        <w:rPr>
          <w:rFonts w:ascii="Times New Roman" w:hAnsi="Times New Roman"/>
          <w:bCs/>
          <w:sz w:val="24"/>
          <w:szCs w:val="24"/>
        </w:rPr>
        <w:t>oświadczenia Wykonawcy w zakresie art. 7 ust. 1 ustawy z dnia 13 kwietnia 2022r.</w:t>
      </w:r>
      <w:r w:rsidR="005911B3" w:rsidRPr="009F6DDC">
        <w:rPr>
          <w:rFonts w:ascii="Times New Roman" w:hAnsi="Times New Roman"/>
          <w:bCs/>
          <w:sz w:val="24"/>
          <w:szCs w:val="24"/>
        </w:rPr>
        <w:br/>
        <w:t xml:space="preserve"> </w:t>
      </w:r>
      <w:r w:rsidR="00B70F5C">
        <w:rPr>
          <w:rFonts w:ascii="Times New Roman" w:hAnsi="Times New Roman"/>
          <w:i/>
          <w:iCs/>
          <w:sz w:val="24"/>
          <w:szCs w:val="24"/>
        </w:rPr>
        <w:t>„</w:t>
      </w:r>
      <w:r w:rsidR="005911B3" w:rsidRPr="009F6DDC">
        <w:rPr>
          <w:rFonts w:ascii="Times New Roman" w:hAnsi="Times New Roman"/>
          <w:i/>
          <w:iCs/>
          <w:sz w:val="24"/>
          <w:szCs w:val="24"/>
        </w:rPr>
        <w:t xml:space="preserve">o szczególnych rozwiązaniach w zakresie przeciwdziałania wspieraniu agresji na Ukrainę oraz służących ochronie bezpieczeństwa narodowego” (Dz. U. z 2022 poz. 835) </w:t>
      </w:r>
      <w:r w:rsidR="005911B3" w:rsidRPr="009F6DDC">
        <w:rPr>
          <w:rFonts w:ascii="Times New Roman" w:hAnsi="Times New Roman"/>
          <w:sz w:val="24"/>
          <w:szCs w:val="24"/>
        </w:rPr>
        <w:t xml:space="preserve">zgodnie </w:t>
      </w:r>
      <w:r w:rsidR="00F45BED" w:rsidRPr="00D54A57">
        <w:rPr>
          <w:rFonts w:ascii="Times New Roman" w:hAnsi="Times New Roman"/>
          <w:sz w:val="24"/>
          <w:szCs w:val="24"/>
        </w:rPr>
        <w:t xml:space="preserve">z </w:t>
      </w:r>
      <w:r w:rsidR="00F45BED" w:rsidRPr="00491417">
        <w:rPr>
          <w:rFonts w:ascii="Times New Roman" w:hAnsi="Times New Roman"/>
          <w:sz w:val="24"/>
          <w:szCs w:val="24"/>
        </w:rPr>
        <w:t xml:space="preserve">załącznikiem </w:t>
      </w:r>
      <w:r w:rsidR="00D54A57" w:rsidRPr="00491417">
        <w:rPr>
          <w:rFonts w:ascii="Times New Roman" w:hAnsi="Times New Roman"/>
          <w:sz w:val="24"/>
          <w:szCs w:val="24"/>
        </w:rPr>
        <w:t>7</w:t>
      </w:r>
      <w:r w:rsidR="005911B3" w:rsidRPr="00491417">
        <w:rPr>
          <w:rFonts w:ascii="Times New Roman" w:hAnsi="Times New Roman"/>
          <w:sz w:val="24"/>
          <w:szCs w:val="24"/>
        </w:rPr>
        <w:t xml:space="preserve"> do SWZ</w:t>
      </w:r>
      <w:r w:rsidR="005911B3" w:rsidRPr="00491417">
        <w:rPr>
          <w:rFonts w:ascii="Times New Roman" w:hAnsi="Times New Roman"/>
          <w:i/>
          <w:iCs/>
          <w:sz w:val="24"/>
          <w:szCs w:val="24"/>
        </w:rPr>
        <w:t xml:space="preserve">; </w:t>
      </w:r>
    </w:p>
    <w:p w:rsidR="005911B3" w:rsidRPr="0074642B" w:rsidRDefault="005F4A66" w:rsidP="002B6FB1">
      <w:pPr>
        <w:pStyle w:val="Tekstpodstawowy"/>
        <w:numPr>
          <w:ilvl w:val="0"/>
          <w:numId w:val="22"/>
        </w:numPr>
        <w:spacing w:after="0" w:line="240" w:lineRule="auto"/>
        <w:ind w:left="284" w:hanging="284"/>
        <w:jc w:val="both"/>
        <w:rPr>
          <w:rFonts w:ascii="Times New Roman" w:hAnsi="Times New Roman"/>
          <w:i/>
          <w:iCs/>
          <w:color w:val="FF0000"/>
          <w:sz w:val="24"/>
          <w:szCs w:val="24"/>
        </w:rPr>
      </w:pPr>
      <w:r w:rsidRPr="009F6DDC">
        <w:rPr>
          <w:rFonts w:ascii="Times New Roman" w:hAnsi="Times New Roman"/>
          <w:i/>
          <w:iCs/>
          <w:sz w:val="24"/>
          <w:szCs w:val="24"/>
        </w:rPr>
        <w:t xml:space="preserve"> </w:t>
      </w:r>
      <w:r w:rsidR="005911B3" w:rsidRPr="009F6DDC">
        <w:rPr>
          <w:rFonts w:ascii="Times New Roman" w:hAnsi="Times New Roman"/>
          <w:i/>
          <w:iCs/>
          <w:sz w:val="24"/>
          <w:szCs w:val="24"/>
        </w:rPr>
        <w:t xml:space="preserve">oświadczenia Wykonawcy w zakresie art. 5k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491417">
        <w:rPr>
          <w:rFonts w:ascii="Times New Roman" w:hAnsi="Times New Roman"/>
          <w:i/>
          <w:iCs/>
          <w:sz w:val="24"/>
          <w:szCs w:val="24"/>
        </w:rPr>
        <w:t xml:space="preserve">zgodnie </w:t>
      </w:r>
      <w:r w:rsidR="00F45BED" w:rsidRPr="00491417">
        <w:rPr>
          <w:rFonts w:ascii="Times New Roman" w:hAnsi="Times New Roman"/>
          <w:i/>
          <w:iCs/>
          <w:sz w:val="24"/>
          <w:szCs w:val="24"/>
        </w:rPr>
        <w:t xml:space="preserve">z załącznikiem </w:t>
      </w:r>
      <w:r w:rsidR="00D54A57" w:rsidRPr="00491417">
        <w:rPr>
          <w:rFonts w:ascii="Times New Roman" w:hAnsi="Times New Roman"/>
          <w:i/>
          <w:iCs/>
          <w:sz w:val="24"/>
          <w:szCs w:val="24"/>
        </w:rPr>
        <w:t>7</w:t>
      </w:r>
      <w:r w:rsidR="005911B3" w:rsidRPr="00491417">
        <w:rPr>
          <w:rFonts w:ascii="Times New Roman" w:hAnsi="Times New Roman"/>
          <w:i/>
          <w:iCs/>
          <w:sz w:val="24"/>
          <w:szCs w:val="24"/>
        </w:rPr>
        <w:t xml:space="preserve"> do SWZ; </w:t>
      </w:r>
    </w:p>
    <w:p w:rsidR="00AA740D" w:rsidRPr="009F6DDC" w:rsidRDefault="00AA740D" w:rsidP="00677C87">
      <w:pPr>
        <w:pStyle w:val="Tekstpodstawowy"/>
        <w:spacing w:after="0" w:line="240" w:lineRule="auto"/>
        <w:jc w:val="both"/>
        <w:rPr>
          <w:rFonts w:ascii="Times New Roman" w:hAnsi="Times New Roman"/>
          <w:b/>
          <w:sz w:val="24"/>
          <w:szCs w:val="24"/>
          <w:highlight w:val="yellow"/>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Pr="009F6DDC">
        <w:rPr>
          <w:rFonts w:ascii="Times New Roman" w:hAnsi="Times New Roman"/>
          <w:b/>
          <w:sz w:val="24"/>
          <w:szCs w:val="24"/>
        </w:rPr>
        <w:t xml:space="preserve">lit. </w:t>
      </w:r>
      <w:r w:rsidR="00622C1A">
        <w:rPr>
          <w:rFonts w:ascii="Times New Roman" w:hAnsi="Times New Roman"/>
          <w:b/>
          <w:sz w:val="24"/>
          <w:szCs w:val="24"/>
        </w:rPr>
        <w:t>b</w:t>
      </w:r>
      <w:r w:rsidRPr="009F6DDC">
        <w:rPr>
          <w:rFonts w:ascii="Times New Roman" w:hAnsi="Times New Roman"/>
          <w:sz w:val="24"/>
          <w:szCs w:val="24"/>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 miesiące przed jego złożeniem);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 xml:space="preserve">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w:t>
      </w:r>
      <w:r w:rsidRPr="009F6DDC">
        <w:rPr>
          <w:rFonts w:ascii="Times New Roman" w:hAnsi="Times New Roman"/>
          <w:sz w:val="24"/>
          <w:szCs w:val="24"/>
        </w:rPr>
        <w:lastRenderedPageBreak/>
        <w:t xml:space="preserve">administracyjnym, notariuszem, organem samorządu zawodowego lub gospodarczego, właściwym ze względu na siedzibę lub miejsce zamieszkania Wykonawcy. </w:t>
      </w:r>
    </w:p>
    <w:p w:rsidR="0070672B" w:rsidRPr="00464A39" w:rsidRDefault="00372CC8" w:rsidP="00417CB2">
      <w:pPr>
        <w:suppressAutoHyphens/>
        <w:spacing w:after="0" w:line="240" w:lineRule="auto"/>
        <w:jc w:val="both"/>
        <w:rPr>
          <w:rFonts w:ascii="Times New Roman" w:hAnsi="Times New Roman" w:cs="Times New Roman"/>
          <w:b/>
          <w:sz w:val="24"/>
          <w:szCs w:val="24"/>
        </w:rPr>
      </w:pPr>
      <w:r w:rsidRPr="00F96146">
        <w:rPr>
          <w:rFonts w:ascii="Times New Roman" w:eastAsia="Times New Roman" w:hAnsi="Times New Roman" w:cs="Times New Roman"/>
          <w:color w:val="FF0000"/>
          <w:sz w:val="24"/>
          <w:szCs w:val="24"/>
          <w:lang w:eastAsia="ar-SA"/>
        </w:rPr>
        <w:tab/>
      </w:r>
    </w:p>
    <w:p w:rsidR="00FD453A" w:rsidRDefault="00FD453A"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D336D1" w:rsidRPr="009F6DDC" w:rsidRDefault="00D336D1" w:rsidP="00677C87">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00D54A57">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b/>
          <w:sz w:val="24"/>
          <w:szCs w:val="24"/>
          <w:lang w:eastAsia="pl-PL"/>
        </w:rPr>
        <w:t>w oryginale 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jako cyfrowe odwzorowanie dokumentu sporządzonego w postaci papierowej i opatrzyć kwalifikowanym podpisem elektronicznym.</w:t>
      </w:r>
    </w:p>
    <w:p w:rsidR="00D336D1" w:rsidRPr="009F6DDC" w:rsidRDefault="00D336D1" w:rsidP="00677C87">
      <w:pPr>
        <w:widowControl w:val="0"/>
        <w:tabs>
          <w:tab w:val="left" w:pos="567"/>
        </w:tabs>
        <w:suppressAutoHyphens/>
        <w:spacing w:after="0" w:line="240" w:lineRule="auto"/>
        <w:jc w:val="both"/>
        <w:rPr>
          <w:rFonts w:ascii="Times New Roman" w:eastAsia="Times New Roman" w:hAnsi="Times New Roman" w:cs="Times New Roman"/>
          <w:color w:val="000000" w:themeColor="text1"/>
          <w:sz w:val="24"/>
          <w:szCs w:val="24"/>
          <w:u w:val="single"/>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9F6DDC" w:rsidRDefault="0095282A" w:rsidP="002B6FB1">
            <w:pPr>
              <w:pStyle w:val="Akapitzlist"/>
              <w:numPr>
                <w:ilvl w:val="0"/>
                <w:numId w:val="19"/>
              </w:numPr>
              <w:ind w:left="309"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9F6DDC">
              <w:rPr>
                <w:rFonts w:ascii="Times New Roman" w:eastAsia="Times New Roman" w:hAnsi="Times New Roman" w:cs="Times New Roman"/>
                <w:b/>
                <w:color w:val="000000" w:themeColor="text1"/>
                <w:sz w:val="24"/>
                <w:szCs w:val="24"/>
                <w:lang w:eastAsia="pl-PL"/>
              </w:rPr>
              <w:t xml:space="preserve">w Wykonawcami, oraz informacje </w:t>
            </w:r>
            <w:r w:rsidRPr="009F6DDC">
              <w:rPr>
                <w:rFonts w:ascii="Times New Roman" w:eastAsia="Times New Roman" w:hAnsi="Times New Roman" w:cs="Times New Roman"/>
                <w:b/>
                <w:color w:val="000000" w:themeColor="text1"/>
                <w:sz w:val="24"/>
                <w:szCs w:val="24"/>
                <w:lang w:eastAsia="pl-PL"/>
              </w:rPr>
              <w:t>o wymaganiach technicznych i organizac</w:t>
            </w:r>
            <w:r w:rsidR="00602F27" w:rsidRPr="009F6DDC">
              <w:rPr>
                <w:rFonts w:ascii="Times New Roman" w:eastAsia="Times New Roman" w:hAnsi="Times New Roman" w:cs="Times New Roman"/>
                <w:b/>
                <w:color w:val="000000" w:themeColor="text1"/>
                <w:sz w:val="24"/>
                <w:szCs w:val="24"/>
                <w:lang w:eastAsia="pl-PL"/>
              </w:rPr>
              <w:t xml:space="preserve">yjnych sporządzania, wysyłania </w:t>
            </w:r>
            <w:r w:rsidRPr="009F6DDC">
              <w:rPr>
                <w:rFonts w:ascii="Times New Roman" w:eastAsia="Times New Roman" w:hAnsi="Times New Roman" w:cs="Times New Roman"/>
                <w:b/>
                <w:color w:val="000000" w:themeColor="text1"/>
                <w:sz w:val="24"/>
                <w:szCs w:val="24"/>
                <w:lang w:eastAsia="pl-PL"/>
              </w:rPr>
              <w:t xml:space="preserve">i odbierania korespondencji elektronicznej </w:t>
            </w:r>
          </w:p>
        </w:tc>
      </w:tr>
    </w:tbl>
    <w:p w:rsidR="00FD453A" w:rsidRPr="00D6781A" w:rsidRDefault="00FD453A" w:rsidP="002B6FB1">
      <w:pPr>
        <w:numPr>
          <w:ilvl w:val="0"/>
          <w:numId w:val="27"/>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Pr="00D6781A">
          <w:rPr>
            <w:rFonts w:ascii="Times New Roman" w:eastAsia="Times New Roman" w:hAnsi="Times New Roman" w:cs="Times New Roman"/>
            <w:color w:val="1155CC"/>
            <w:sz w:val="24"/>
            <w:szCs w:val="24"/>
            <w:u w:val="single" w:color="1155CC"/>
            <w:lang w:eastAsia="pl-PL"/>
          </w:rPr>
          <w:t xml:space="preserve"> </w:t>
        </w:r>
      </w:hyperlink>
    </w:p>
    <w:p w:rsidR="00FD453A" w:rsidRPr="00D3675E" w:rsidRDefault="00FD453A" w:rsidP="002B6FB1">
      <w:pPr>
        <w:numPr>
          <w:ilvl w:val="0"/>
          <w:numId w:val="27"/>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FD453A" w:rsidRPr="00D3675E" w:rsidRDefault="00FD453A" w:rsidP="00FD453A">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FD453A" w:rsidRPr="0007320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lastRenderedPageBreak/>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w:t>
      </w:r>
      <w:r w:rsidR="00EE0AA7">
        <w:rPr>
          <w:rFonts w:ascii="Times New Roman" w:hAnsi="Times New Roman" w:cs="Times New Roman"/>
          <w:sz w:val="24"/>
          <w:szCs w:val="24"/>
        </w:rPr>
        <w:t xml:space="preserve"> </w:t>
      </w:r>
      <w:r w:rsidRPr="00D3675E">
        <w:rPr>
          <w:rFonts w:ascii="Times New Roman" w:hAnsi="Times New Roman" w:cs="Times New Roman"/>
          <w:sz w:val="24"/>
          <w:szCs w:val="24"/>
        </w:rPr>
        <w:t>poświadczające zgodność cyfrowego odwzorowania z dokumentem w postaci papierowej.</w:t>
      </w:r>
    </w:p>
    <w:p w:rsidR="00FD453A" w:rsidRPr="00D3675E" w:rsidRDefault="00FD453A" w:rsidP="002B6FB1">
      <w:pPr>
        <w:pStyle w:val="Akapitzlist"/>
        <w:numPr>
          <w:ilvl w:val="0"/>
          <w:numId w:val="29"/>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FD453A" w:rsidRPr="00D3675E" w:rsidRDefault="00FD453A" w:rsidP="002B6FB1">
      <w:pPr>
        <w:pStyle w:val="Akapitzlist"/>
        <w:numPr>
          <w:ilvl w:val="0"/>
          <w:numId w:val="30"/>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FD453A" w:rsidRPr="00D3675E" w:rsidRDefault="00FD453A" w:rsidP="002B6FB1">
      <w:pPr>
        <w:pStyle w:val="Akapitzlist"/>
        <w:numPr>
          <w:ilvl w:val="0"/>
          <w:numId w:val="30"/>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FD453A" w:rsidRPr="00D3675E" w:rsidRDefault="00FD453A" w:rsidP="002B6FB1">
      <w:pPr>
        <w:pStyle w:val="Akapitzlist"/>
        <w:numPr>
          <w:ilvl w:val="0"/>
          <w:numId w:val="30"/>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FD453A" w:rsidRPr="00D3675E" w:rsidRDefault="00FD453A" w:rsidP="002B6FB1">
      <w:pPr>
        <w:pStyle w:val="Akapitzlist"/>
        <w:numPr>
          <w:ilvl w:val="0"/>
          <w:numId w:val="29"/>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FD453A" w:rsidRPr="00D3675E" w:rsidRDefault="00FD453A" w:rsidP="002B6FB1">
      <w:pPr>
        <w:numPr>
          <w:ilvl w:val="0"/>
          <w:numId w:val="27"/>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FD453A" w:rsidRPr="00D3675E" w:rsidRDefault="00FD453A" w:rsidP="002B6FB1">
      <w:pPr>
        <w:numPr>
          <w:ilvl w:val="0"/>
          <w:numId w:val="28"/>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FD453A" w:rsidRPr="00570E16" w:rsidRDefault="00FD453A" w:rsidP="002B6FB1">
      <w:pPr>
        <w:numPr>
          <w:ilvl w:val="0"/>
          <w:numId w:val="28"/>
        </w:numPr>
        <w:spacing w:after="120" w:line="240" w:lineRule="auto"/>
        <w:ind w:left="709" w:hanging="283"/>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lastRenderedPageBreak/>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FD453A" w:rsidRPr="00E12D7D" w:rsidRDefault="00FD453A" w:rsidP="002B6FB1">
      <w:pPr>
        <w:pStyle w:val="Akapitzlist"/>
        <w:numPr>
          <w:ilvl w:val="0"/>
          <w:numId w:val="31"/>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FD453A" w:rsidRPr="00FD453A" w:rsidRDefault="00FD453A" w:rsidP="002B6FB1">
      <w:pPr>
        <w:pStyle w:val="Akapitzlist"/>
        <w:numPr>
          <w:ilvl w:val="0"/>
          <w:numId w:val="31"/>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t xml:space="preserve">W korespondencji związanej z niniejszym postępowaniem Wykonawcy powinni posługiwać się następującym znakiem postępowania: </w:t>
      </w:r>
      <w:r w:rsidR="00E44732">
        <w:rPr>
          <w:rFonts w:ascii="Times New Roman" w:hAnsi="Times New Roman" w:cs="Times New Roman"/>
          <w:b/>
          <w:sz w:val="24"/>
          <w:szCs w:val="24"/>
          <w:u w:val="single"/>
        </w:rPr>
        <w:t>12</w:t>
      </w:r>
      <w:r w:rsidRPr="00E12D7D">
        <w:rPr>
          <w:rFonts w:ascii="Times New Roman" w:hAnsi="Times New Roman" w:cs="Times New Roman"/>
          <w:b/>
          <w:sz w:val="24"/>
          <w:szCs w:val="24"/>
          <w:u w:val="single"/>
        </w:rPr>
        <w:t>/</w:t>
      </w:r>
      <w:r w:rsidR="000B1D91">
        <w:rPr>
          <w:rFonts w:ascii="Times New Roman" w:hAnsi="Times New Roman" w:cs="Times New Roman"/>
          <w:b/>
          <w:sz w:val="24"/>
          <w:szCs w:val="24"/>
          <w:u w:val="single"/>
        </w:rPr>
        <w:t>W</w:t>
      </w:r>
      <w:r w:rsidR="00E44732">
        <w:rPr>
          <w:rFonts w:ascii="Times New Roman" w:hAnsi="Times New Roman" w:cs="Times New Roman"/>
          <w:b/>
          <w:sz w:val="24"/>
          <w:szCs w:val="24"/>
          <w:u w:val="single"/>
        </w:rPr>
        <w:t>T</w:t>
      </w:r>
      <w:r w:rsidRPr="00E12D7D">
        <w:rPr>
          <w:rFonts w:ascii="Times New Roman" w:hAnsi="Times New Roman" w:cs="Times New Roman"/>
          <w:b/>
          <w:sz w:val="24"/>
          <w:szCs w:val="24"/>
          <w:u w:val="single"/>
        </w:rPr>
        <w:t>/6WOG/202</w:t>
      </w:r>
      <w:r w:rsidR="00E44732">
        <w:rPr>
          <w:rFonts w:ascii="Times New Roman" w:hAnsi="Times New Roman" w:cs="Times New Roman"/>
          <w:b/>
          <w:sz w:val="24"/>
          <w:szCs w:val="24"/>
          <w:u w:val="single"/>
        </w:rPr>
        <w:t>5</w:t>
      </w:r>
    </w:p>
    <w:p w:rsidR="00602F27" w:rsidRPr="00FD453A" w:rsidRDefault="00FD453A" w:rsidP="002B6FB1">
      <w:pPr>
        <w:pStyle w:val="Akapitzlist"/>
        <w:numPr>
          <w:ilvl w:val="0"/>
          <w:numId w:val="31"/>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24483F" w:rsidRPr="009F6DDC" w:rsidRDefault="0024483F"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2B6FB1">
            <w:pPr>
              <w:pStyle w:val="Akapitzlist"/>
              <w:numPr>
                <w:ilvl w:val="0"/>
                <w:numId w:val="19"/>
              </w:numPr>
              <w:spacing w:line="276" w:lineRule="auto"/>
              <w:ind w:left="450" w:hanging="9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957864" w:rsidRPr="009F6DDC" w:rsidRDefault="0086544D"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C207AE" w:rsidRPr="009F6DDC" w:rsidRDefault="00C207AE" w:rsidP="008E29F3">
      <w:pPr>
        <w:spacing w:after="0" w:line="276" w:lineRule="auto"/>
        <w:jc w:val="both"/>
        <w:rPr>
          <w:rFonts w:ascii="Times New Roman" w:eastAsia="Times New Roman" w:hAnsi="Times New Roman" w:cs="Times New Roman"/>
          <w:color w:val="000000" w:themeColor="text1"/>
          <w:sz w:val="24"/>
          <w:szCs w:val="24"/>
          <w:highlight w:val="yellow"/>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2B6FB1">
            <w:pPr>
              <w:pStyle w:val="Akapitzlist"/>
              <w:numPr>
                <w:ilvl w:val="0"/>
                <w:numId w:val="19"/>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Sekcja Zamówień Publicznych, </w:t>
      </w:r>
      <w:r w:rsidR="00867AFD">
        <w:rPr>
          <w:rFonts w:ascii="Times New Roman" w:eastAsia="Times New Roman" w:hAnsi="Times New Roman" w:cs="Times New Roman"/>
          <w:sz w:val="24"/>
          <w:szCs w:val="24"/>
          <w:lang w:eastAsia="pl-PL"/>
        </w:rPr>
        <w:t>Kamila WNUK LIPIŃSKA</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C207AE" w:rsidRPr="009F6DDC" w:rsidRDefault="00E05F27" w:rsidP="00677C87">
      <w:pPr>
        <w:spacing w:after="0" w:line="240" w:lineRule="auto"/>
        <w:jc w:val="both"/>
        <w:rPr>
          <w:rStyle w:val="Hipercze"/>
          <w:rFonts w:ascii="Times New Roman" w:hAnsi="Times New Roman" w:cs="Times New Roman"/>
          <w:b/>
          <w:sz w:val="24"/>
          <w:szCs w:val="24"/>
        </w:rPr>
      </w:pPr>
      <w:hyperlink r:id="rId36" w:history="1">
        <w:r w:rsidR="00FD453A" w:rsidRPr="003A554B">
          <w:rPr>
            <w:rStyle w:val="Hipercze"/>
            <w:rFonts w:ascii="Times New Roman" w:eastAsia="Times New Roman" w:hAnsi="Times New Roman" w:cs="Times New Roman"/>
            <w:sz w:val="24"/>
            <w:szCs w:val="24"/>
            <w:lang w:eastAsia="pl-PL"/>
          </w:rPr>
          <w:t>https://platformazakupowa.pl/pn/6wog</w:t>
        </w:r>
      </w:hyperlink>
    </w:p>
    <w:p w:rsidR="00AF1A98" w:rsidRPr="009F6DDC" w:rsidRDefault="00AF1A98" w:rsidP="00677C87">
      <w:pPr>
        <w:spacing w:after="0" w:line="240" w:lineRule="auto"/>
        <w:jc w:val="both"/>
        <w:rPr>
          <w:rFonts w:ascii="Times New Roman" w:eastAsia="Times New Roman" w:hAnsi="Times New Roman" w:cs="Times New Roman"/>
          <w:color w:val="FF0000"/>
          <w:sz w:val="24"/>
          <w:szCs w:val="24"/>
          <w:highlight w:val="yellow"/>
          <w:lang w:eastAsia="pl-PL"/>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2B6FB1">
            <w:pPr>
              <w:pStyle w:val="Akapitzlist"/>
              <w:numPr>
                <w:ilvl w:val="0"/>
                <w:numId w:val="19"/>
              </w:numPr>
              <w:ind w:left="605"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0B1D91" w:rsidRDefault="0036066F" w:rsidP="00677C87">
      <w:pPr>
        <w:numPr>
          <w:ilvl w:val="0"/>
          <w:numId w:val="1"/>
        </w:numPr>
        <w:spacing w:after="0" w:line="240" w:lineRule="auto"/>
        <w:ind w:left="0"/>
        <w:jc w:val="both"/>
        <w:rPr>
          <w:rFonts w:ascii="Times New Roman" w:eastAsia="Times New Roman" w:hAnsi="Times New Roman" w:cs="Times New Roman"/>
          <w:color w:val="FF0000"/>
          <w:sz w:val="24"/>
          <w:szCs w:val="24"/>
          <w:lang w:eastAsia="pl-PL"/>
        </w:rPr>
      </w:pPr>
      <w:r w:rsidRPr="009F6DDC">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Pr>
          <w:rFonts w:ascii="Times New Roman" w:eastAsia="Times New Roman" w:hAnsi="Times New Roman" w:cs="Times New Roman"/>
          <w:sz w:val="24"/>
          <w:szCs w:val="24"/>
          <w:lang w:eastAsia="pl-PL"/>
        </w:rPr>
        <w:t xml:space="preserve"> </w:t>
      </w:r>
      <w:r w:rsidRPr="00AF1A98">
        <w:rPr>
          <w:rFonts w:ascii="Times New Roman" w:eastAsia="Times New Roman" w:hAnsi="Times New Roman" w:cs="Times New Roman"/>
          <w:b/>
          <w:sz w:val="24"/>
          <w:szCs w:val="24"/>
          <w:lang w:eastAsia="pl-PL"/>
        </w:rPr>
        <w:t xml:space="preserve">90 dni, tj. do dnia </w:t>
      </w:r>
      <w:r w:rsidR="00E44732">
        <w:rPr>
          <w:rFonts w:ascii="Times New Roman" w:eastAsia="Times New Roman" w:hAnsi="Times New Roman" w:cs="Times New Roman"/>
          <w:b/>
          <w:sz w:val="24"/>
          <w:szCs w:val="24"/>
          <w:lang w:eastAsia="pl-PL"/>
        </w:rPr>
        <w:t>12</w:t>
      </w:r>
      <w:r w:rsidR="0045135C" w:rsidRPr="00B40AD9">
        <w:rPr>
          <w:rFonts w:ascii="Times New Roman" w:eastAsia="Times New Roman" w:hAnsi="Times New Roman" w:cs="Times New Roman"/>
          <w:b/>
          <w:sz w:val="24"/>
          <w:szCs w:val="24"/>
          <w:lang w:eastAsia="pl-PL"/>
        </w:rPr>
        <w:t>.</w:t>
      </w:r>
      <w:r w:rsidR="00E44732">
        <w:rPr>
          <w:rFonts w:ascii="Times New Roman" w:eastAsia="Times New Roman" w:hAnsi="Times New Roman" w:cs="Times New Roman"/>
          <w:b/>
          <w:sz w:val="24"/>
          <w:szCs w:val="24"/>
          <w:lang w:eastAsia="pl-PL"/>
        </w:rPr>
        <w:t>07</w:t>
      </w:r>
      <w:r w:rsidR="007667AD" w:rsidRPr="00B40AD9">
        <w:rPr>
          <w:rFonts w:ascii="Times New Roman" w:eastAsia="Times New Roman" w:hAnsi="Times New Roman" w:cs="Times New Roman"/>
          <w:b/>
          <w:sz w:val="24"/>
          <w:szCs w:val="24"/>
          <w:lang w:eastAsia="pl-PL"/>
        </w:rPr>
        <w:t>.202</w:t>
      </w:r>
      <w:r w:rsidR="00445001" w:rsidRPr="00B40AD9">
        <w:rPr>
          <w:rFonts w:ascii="Times New Roman" w:eastAsia="Times New Roman" w:hAnsi="Times New Roman" w:cs="Times New Roman"/>
          <w:b/>
          <w:sz w:val="24"/>
          <w:szCs w:val="24"/>
          <w:lang w:eastAsia="pl-PL"/>
        </w:rPr>
        <w:t>5</w:t>
      </w:r>
      <w:r w:rsidRPr="00B40AD9">
        <w:rPr>
          <w:rFonts w:ascii="Times New Roman" w:eastAsia="Times New Roman" w:hAnsi="Times New Roman" w:cs="Times New Roman"/>
          <w:b/>
          <w:sz w:val="24"/>
          <w:szCs w:val="24"/>
          <w:lang w:eastAsia="pl-PL"/>
        </w:rPr>
        <w:t xml:space="preserve"> r.</w:t>
      </w:r>
    </w:p>
    <w:p w:rsidR="0036066F" w:rsidRPr="009F6DDC" w:rsidRDefault="0036066F" w:rsidP="00677C87">
      <w:pPr>
        <w:numPr>
          <w:ilvl w:val="0"/>
          <w:numId w:val="1"/>
        </w:numPr>
        <w:spacing w:after="0" w:line="240" w:lineRule="auto"/>
        <w:ind w:left="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F545E2" w:rsidRPr="005B3CB5" w:rsidRDefault="0036066F" w:rsidP="00677C87">
      <w:pPr>
        <w:numPr>
          <w:ilvl w:val="0"/>
          <w:numId w:val="1"/>
        </w:numPr>
        <w:spacing w:after="0" w:line="240" w:lineRule="auto"/>
        <w:ind w:left="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2B6FB1">
            <w:pPr>
              <w:pStyle w:val="Akapitzlist"/>
              <w:numPr>
                <w:ilvl w:val="0"/>
                <w:numId w:val="19"/>
              </w:numPr>
              <w:ind w:left="592"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F545E2" w:rsidRPr="009F6DDC" w:rsidRDefault="00F545E2" w:rsidP="00677C87">
      <w:pPr>
        <w:spacing w:after="0" w:line="240" w:lineRule="auto"/>
        <w:jc w:val="both"/>
        <w:rPr>
          <w:rFonts w:ascii="Times New Roman" w:eastAsia="Times New Roman" w:hAnsi="Times New Roman" w:cs="Times New Roman"/>
          <w:bCs/>
          <w:sz w:val="24"/>
          <w:szCs w:val="24"/>
          <w:lang w:eastAsia="pl-PL"/>
        </w:rPr>
      </w:pPr>
    </w:p>
    <w:p w:rsidR="00521BFE" w:rsidRPr="009F6DDC" w:rsidRDefault="00521BFE" w:rsidP="00677C87">
      <w:pPr>
        <w:spacing w:after="120" w:line="240" w:lineRule="auto"/>
        <w:ind w:left="426" w:hanging="426"/>
        <w:jc w:val="both"/>
        <w:rPr>
          <w:rFonts w:ascii="Times New Roman" w:eastAsia="Times New Roman" w:hAnsi="Times New Roman" w:cs="Times New Roman"/>
          <w:b/>
          <w:sz w:val="24"/>
          <w:szCs w:val="24"/>
          <w:u w:val="single"/>
          <w:lang w:eastAsia="pl-PL"/>
        </w:rPr>
      </w:pPr>
      <w:bookmarkStart w:id="6" w:name="_heading=h.1fob9te" w:colFirst="0" w:colLast="0"/>
      <w:bookmarkEnd w:id="6"/>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9F6DDC">
        <w:rPr>
          <w:rFonts w:ascii="Times New Roman" w:eastAsia="Times New Roman" w:hAnsi="Times New Roman" w:cs="Times New Roman"/>
          <w:b/>
          <w:sz w:val="24"/>
          <w:szCs w:val="24"/>
          <w:u w:val="single"/>
          <w:lang w:eastAsia="pl-PL"/>
        </w:rPr>
        <w:t xml:space="preserve">Dokumenty stanowiące ofertę, które należy złożyć: </w:t>
      </w:r>
    </w:p>
    <w:p w:rsidR="00521BFE" w:rsidRPr="009F6DDC" w:rsidRDefault="00521BFE" w:rsidP="002B6FB1">
      <w:pPr>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For</w:t>
      </w:r>
      <w:r w:rsidR="00865B80" w:rsidRPr="009F6DDC">
        <w:rPr>
          <w:rFonts w:ascii="Times New Roman" w:eastAsia="Times New Roman" w:hAnsi="Times New Roman" w:cs="Times New Roman"/>
          <w:b/>
          <w:sz w:val="24"/>
          <w:szCs w:val="24"/>
          <w:lang w:eastAsia="pl-PL"/>
        </w:rPr>
        <w:t>mularz ofertowy – załącznik nr 1</w:t>
      </w:r>
      <w:r w:rsidRPr="009F6DDC">
        <w:rPr>
          <w:rFonts w:ascii="Times New Roman" w:eastAsia="Times New Roman" w:hAnsi="Times New Roman" w:cs="Times New Roman"/>
          <w:b/>
          <w:sz w:val="24"/>
          <w:szCs w:val="24"/>
          <w:lang w:eastAsia="pl-PL"/>
        </w:rPr>
        <w:t xml:space="preserve"> do SWZ</w:t>
      </w:r>
      <w:r w:rsidRPr="009F6DDC">
        <w:rPr>
          <w:rFonts w:ascii="Times New Roman" w:eastAsia="Times New Roman" w:hAnsi="Times New Roman" w:cs="Times New Roman"/>
          <w:sz w:val="24"/>
          <w:szCs w:val="24"/>
          <w:lang w:eastAsia="pl-PL"/>
        </w:rPr>
        <w:t>.</w:t>
      </w:r>
    </w:p>
    <w:p w:rsidR="00521BFE" w:rsidRPr="009F6DDC" w:rsidRDefault="00521BFE" w:rsidP="002B6FB1">
      <w:pPr>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F</w:t>
      </w:r>
      <w:r w:rsidR="00865B80" w:rsidRPr="009F6DDC">
        <w:rPr>
          <w:rFonts w:ascii="Times New Roman" w:eastAsia="Times New Roman" w:hAnsi="Times New Roman" w:cs="Times New Roman"/>
          <w:b/>
          <w:sz w:val="24"/>
          <w:szCs w:val="24"/>
          <w:lang w:eastAsia="pl-PL"/>
        </w:rPr>
        <w:t>ormularz cenowy – załącznik nr 2</w:t>
      </w:r>
      <w:r w:rsidR="00867AFD">
        <w:rPr>
          <w:rFonts w:ascii="Times New Roman" w:eastAsia="Times New Roman" w:hAnsi="Times New Roman" w:cs="Times New Roman"/>
          <w:b/>
          <w:sz w:val="24"/>
          <w:szCs w:val="24"/>
          <w:lang w:eastAsia="pl-PL"/>
        </w:rPr>
        <w:t xml:space="preserve"> </w:t>
      </w:r>
      <w:r w:rsidRPr="009F6DDC">
        <w:rPr>
          <w:rFonts w:ascii="Times New Roman" w:eastAsia="Times New Roman" w:hAnsi="Times New Roman" w:cs="Times New Roman"/>
          <w:b/>
          <w:sz w:val="24"/>
          <w:szCs w:val="24"/>
          <w:lang w:eastAsia="pl-PL"/>
        </w:rPr>
        <w:t>do SWZ</w:t>
      </w:r>
      <w:r w:rsidR="00865B80" w:rsidRPr="009F6DDC">
        <w:rPr>
          <w:rFonts w:ascii="Times New Roman" w:eastAsia="Times New Roman" w:hAnsi="Times New Roman" w:cs="Times New Roman"/>
          <w:i/>
          <w:sz w:val="24"/>
          <w:szCs w:val="24"/>
          <w:lang w:eastAsia="pl-PL"/>
        </w:rPr>
        <w:t xml:space="preserve"> </w:t>
      </w:r>
      <w:r w:rsidR="00865B80" w:rsidRPr="00D54A57">
        <w:rPr>
          <w:rFonts w:ascii="Times New Roman" w:eastAsia="Times New Roman" w:hAnsi="Times New Roman" w:cs="Times New Roman"/>
          <w:sz w:val="24"/>
          <w:szCs w:val="24"/>
          <w:lang w:eastAsia="pl-PL"/>
        </w:rPr>
        <w:t>(dla każdego z zadań osobno)</w:t>
      </w:r>
    </w:p>
    <w:p w:rsidR="00521BFE" w:rsidRPr="009F6DDC" w:rsidRDefault="00521BFE" w:rsidP="002B6FB1">
      <w:pPr>
        <w:pStyle w:val="Akapitzlist"/>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o którym mowa w art. 117 ust. 2 i 3 ustawy Pzp, Wykonawcy </w:t>
      </w:r>
      <w:r w:rsidRPr="009F6DDC">
        <w:rPr>
          <w:rFonts w:ascii="Times New Roman" w:eastAsia="Times New Roman" w:hAnsi="Times New Roman" w:cs="Times New Roman"/>
          <w:b/>
          <w:sz w:val="24"/>
          <w:szCs w:val="24"/>
          <w:lang w:eastAsia="pl-PL"/>
        </w:rPr>
        <w:t>wspólnie ubiegający się o udzielenie zamówienia</w:t>
      </w:r>
      <w:r w:rsidRPr="009F6DDC">
        <w:rPr>
          <w:rFonts w:ascii="Times New Roman" w:eastAsia="Times New Roman" w:hAnsi="Times New Roman" w:cs="Times New Roman"/>
          <w:sz w:val="24"/>
          <w:szCs w:val="24"/>
          <w:lang w:eastAsia="pl-PL"/>
        </w:rPr>
        <w:t xml:space="preserve"> dołączają do oferty oświadczenie z którego wynika, które usługi wykonują poszczególni Wykonawcy (jeżeli dotyczy).</w:t>
      </w:r>
    </w:p>
    <w:p w:rsidR="00521BFE" w:rsidRPr="009F6DDC" w:rsidRDefault="00521BFE" w:rsidP="002B6FB1">
      <w:pPr>
        <w:numPr>
          <w:ilvl w:val="1"/>
          <w:numId w:val="16"/>
        </w:numPr>
        <w:spacing w:after="100" w:afterAutospacing="1"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Pełnomocnictwo</w:t>
      </w:r>
      <w:r w:rsidRPr="009F6DDC">
        <w:rPr>
          <w:rFonts w:ascii="Times New Roman" w:eastAsia="Times New Roman" w:hAnsi="Times New Roman" w:cs="Times New Roman"/>
          <w:sz w:val="24"/>
          <w:szCs w:val="24"/>
          <w:lang w:eastAsia="pl-PL"/>
        </w:rPr>
        <w:t xml:space="preserve"> upoważniające do złożenia oferty, o ile ofertę składa pełnomocnik.</w:t>
      </w:r>
    </w:p>
    <w:p w:rsidR="00521BFE" w:rsidRPr="009F6DDC" w:rsidRDefault="00521BFE" w:rsidP="002B6FB1">
      <w:pPr>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lastRenderedPageBreak/>
        <w:t xml:space="preserve">Pełnomocnictwo </w:t>
      </w:r>
      <w:r w:rsidRPr="009F6DDC">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521BFE" w:rsidRPr="009F6DDC" w:rsidRDefault="00521BFE" w:rsidP="002B6FB1">
      <w:pPr>
        <w:numPr>
          <w:ilvl w:val="1"/>
          <w:numId w:val="16"/>
        </w:numPr>
        <w:spacing w:after="0" w:line="240" w:lineRule="auto"/>
        <w:ind w:left="709" w:hanging="283"/>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Zobowiązanie </w:t>
      </w:r>
      <w:r w:rsidRPr="009F6DDC">
        <w:rPr>
          <w:rFonts w:ascii="Times New Roman" w:eastAsia="Times New Roman" w:hAnsi="Times New Roman" w:cs="Times New Roman"/>
          <w:sz w:val="24"/>
          <w:szCs w:val="24"/>
          <w:lang w:eastAsia="pl-PL"/>
        </w:rPr>
        <w:t xml:space="preserve">podmiotu trzeciego (jeżeli dotyczy). </w:t>
      </w:r>
    </w:p>
    <w:p w:rsidR="00521BFE" w:rsidRPr="00732ACC" w:rsidRDefault="00521BFE" w:rsidP="002B6FB1">
      <w:pPr>
        <w:numPr>
          <w:ilvl w:val="1"/>
          <w:numId w:val="16"/>
        </w:numPr>
        <w:spacing w:after="120" w:line="240" w:lineRule="auto"/>
        <w:ind w:left="709" w:hanging="283"/>
        <w:jc w:val="both"/>
        <w:rPr>
          <w:rFonts w:ascii="Times New Roman" w:eastAsia="Times New Roman" w:hAnsi="Times New Roman" w:cs="Times New Roman"/>
          <w:b/>
          <w:color w:val="0070C0"/>
          <w:sz w:val="24"/>
          <w:szCs w:val="24"/>
          <w:u w:val="single"/>
          <w:lang w:eastAsia="pl-PL"/>
        </w:rPr>
      </w:pPr>
      <w:r w:rsidRPr="009F6DDC">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9F6DDC">
        <w:rPr>
          <w:rFonts w:ascii="Times New Roman" w:eastAsia="Times New Roman" w:hAnsi="Times New Roman" w:cs="Times New Roman"/>
          <w:sz w:val="24"/>
          <w:szCs w:val="24"/>
          <w:lang w:eastAsia="pl-PL"/>
        </w:rPr>
        <w:t xml:space="preserve"> ustawy Pzp</w:t>
      </w:r>
      <w:r w:rsidR="00732ACC">
        <w:rPr>
          <w:rFonts w:ascii="Times New Roman" w:eastAsia="Times New Roman" w:hAnsi="Times New Roman" w:cs="Times New Roman"/>
          <w:sz w:val="24"/>
          <w:szCs w:val="24"/>
          <w:lang w:eastAsia="pl-PL"/>
        </w:rPr>
        <w:t>;</w:t>
      </w:r>
    </w:p>
    <w:p w:rsidR="00521BFE" w:rsidRPr="009F6DDC" w:rsidRDefault="00521BFE" w:rsidP="00677C87">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A132D7" w:rsidRPr="000F44B4" w:rsidRDefault="00521BFE" w:rsidP="00A132D7">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Pr="009F6DDC">
        <w:rPr>
          <w:sz w:val="24"/>
          <w:szCs w:val="24"/>
        </w:rPr>
        <w:tab/>
      </w:r>
      <w:r w:rsidR="00A132D7">
        <w:tab/>
      </w:r>
      <w:r w:rsidR="00A132D7" w:rsidRPr="000F44B4">
        <w:rPr>
          <w:rFonts w:ascii="Times New Roman" w:hAnsi="Times New Roman" w:cs="Times New Roman"/>
          <w:sz w:val="24"/>
          <w:szCs w:val="24"/>
        </w:rPr>
        <w:t>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5)</w:t>
      </w:r>
      <w:r w:rsidRPr="000F44B4">
        <w:rPr>
          <w:rFonts w:ascii="Times New Roman" w:hAnsi="Times New Roman" w:cs="Times New Roman"/>
          <w:sz w:val="24"/>
          <w:szCs w:val="24"/>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 xml:space="preserve">w formacie .pdf i opatrzenie ich podpisem kwalifikowanym PAdES. Pliki w innych formatach niż .pdf zaleca się opatrzyć zewnętrznym podpisem XAdES. Wykonawca </w:t>
      </w:r>
      <w:r w:rsidRPr="000F44B4">
        <w:rPr>
          <w:rFonts w:ascii="Times New Roman" w:hAnsi="Times New Roman" w:cs="Times New Roman"/>
          <w:sz w:val="24"/>
          <w:szCs w:val="24"/>
        </w:rPr>
        <w:lastRenderedPageBreak/>
        <w:t>powinien pamiętać, aby plik z podpisem przekazywać łącznie z dokumentem podpisywanym.</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A132D7" w:rsidRPr="000F44B4" w:rsidRDefault="00A132D7" w:rsidP="00A132D7">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1723FF" w:rsidRPr="00DD46CE" w:rsidRDefault="00A132D7" w:rsidP="00DD46CE">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521BFE" w:rsidRPr="009F6DDC">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8918"/>
      </w:tblGrid>
      <w:tr w:rsidR="001723FF" w:rsidRPr="009F6DDC" w:rsidTr="00DD46CE">
        <w:tc>
          <w:tcPr>
            <w:tcW w:w="8918" w:type="dxa"/>
            <w:shd w:val="clear" w:color="auto" w:fill="E7E6E6" w:themeFill="background2"/>
          </w:tcPr>
          <w:p w:rsidR="001723FF" w:rsidRPr="009F6DDC" w:rsidRDefault="001723FF" w:rsidP="002B6FB1">
            <w:pPr>
              <w:pStyle w:val="Akapitzlist"/>
              <w:numPr>
                <w:ilvl w:val="0"/>
                <w:numId w:val="19"/>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DD46CE" w:rsidRPr="00D3675E" w:rsidRDefault="00DD46CE" w:rsidP="00DD46CE">
      <w:pPr>
        <w:spacing w:after="0" w:line="240" w:lineRule="auto"/>
        <w:jc w:val="both"/>
        <w:rPr>
          <w:rFonts w:ascii="Times New Roman" w:eastAsia="Times New Roman" w:hAnsi="Times New Roman" w:cs="Times New Roman"/>
          <w:color w:val="000000"/>
          <w:sz w:val="24"/>
          <w:szCs w:val="24"/>
          <w:lang w:eastAsia="pl-PL"/>
        </w:rPr>
      </w:pPr>
    </w:p>
    <w:p w:rsidR="00DD46CE" w:rsidRPr="00572169" w:rsidRDefault="00DD46CE" w:rsidP="002B6FB1">
      <w:pPr>
        <w:pStyle w:val="Akapitzlist"/>
        <w:numPr>
          <w:ilvl w:val="0"/>
          <w:numId w:val="35"/>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Miejsce i termin składania ofert</w:t>
      </w:r>
    </w:p>
    <w:p w:rsidR="00DD46CE" w:rsidRPr="00DD46CE" w:rsidRDefault="00DD46CE" w:rsidP="002B6FB1">
      <w:pPr>
        <w:numPr>
          <w:ilvl w:val="0"/>
          <w:numId w:val="32"/>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E44732">
        <w:rPr>
          <w:rFonts w:ascii="Times New Roman" w:eastAsia="Times New Roman" w:hAnsi="Times New Roman" w:cs="Times New Roman"/>
          <w:b/>
          <w:sz w:val="24"/>
          <w:szCs w:val="24"/>
          <w:lang w:eastAsia="pl-PL"/>
        </w:rPr>
        <w:t>14</w:t>
      </w:r>
      <w:r w:rsidRPr="00B40AD9">
        <w:rPr>
          <w:rFonts w:ascii="Times New Roman" w:eastAsia="Times New Roman" w:hAnsi="Times New Roman" w:cs="Times New Roman"/>
          <w:b/>
          <w:sz w:val="24"/>
          <w:szCs w:val="24"/>
          <w:lang w:eastAsia="pl-PL"/>
        </w:rPr>
        <w:t>.</w:t>
      </w:r>
      <w:r w:rsidR="00E44732">
        <w:rPr>
          <w:rFonts w:ascii="Times New Roman" w:eastAsia="Times New Roman" w:hAnsi="Times New Roman" w:cs="Times New Roman"/>
          <w:b/>
          <w:sz w:val="24"/>
          <w:szCs w:val="24"/>
          <w:lang w:eastAsia="pl-PL"/>
        </w:rPr>
        <w:t>04</w:t>
      </w:r>
      <w:r w:rsidR="00F700BC">
        <w:rPr>
          <w:rFonts w:ascii="Times New Roman" w:eastAsia="Times New Roman" w:hAnsi="Times New Roman" w:cs="Times New Roman"/>
          <w:b/>
          <w:sz w:val="24"/>
          <w:szCs w:val="24"/>
          <w:lang w:eastAsia="pl-PL"/>
        </w:rPr>
        <w:t>.</w:t>
      </w:r>
      <w:r w:rsidRPr="00B40AD9">
        <w:rPr>
          <w:rFonts w:ascii="Times New Roman" w:eastAsia="Times New Roman" w:hAnsi="Times New Roman" w:cs="Times New Roman"/>
          <w:b/>
          <w:sz w:val="24"/>
          <w:szCs w:val="24"/>
          <w:lang w:eastAsia="pl-PL"/>
        </w:rPr>
        <w:t>202</w:t>
      </w:r>
      <w:r w:rsidR="00F700BC">
        <w:rPr>
          <w:rFonts w:ascii="Times New Roman" w:eastAsia="Times New Roman" w:hAnsi="Times New Roman" w:cs="Times New Roman"/>
          <w:b/>
          <w:sz w:val="24"/>
          <w:szCs w:val="24"/>
          <w:lang w:eastAsia="pl-PL"/>
        </w:rPr>
        <w:t>5</w:t>
      </w:r>
      <w:r w:rsidRPr="00B40AD9">
        <w:rPr>
          <w:rFonts w:ascii="Times New Roman" w:eastAsia="Times New Roman" w:hAnsi="Times New Roman" w:cs="Times New Roman"/>
          <w:sz w:val="24"/>
          <w:szCs w:val="24"/>
          <w:lang w:eastAsia="pl-PL"/>
        </w:rPr>
        <w:t xml:space="preserve"> </w:t>
      </w:r>
      <w:r w:rsidRPr="00B40AD9">
        <w:rPr>
          <w:rFonts w:ascii="Times New Roman" w:eastAsia="Times New Roman" w:hAnsi="Times New Roman" w:cs="Times New Roman"/>
          <w:b/>
          <w:sz w:val="24"/>
          <w:szCs w:val="24"/>
          <w:lang w:eastAsia="pl-PL"/>
        </w:rPr>
        <w:t>r. do godz. 08:55.</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Zalecamy stosowanie podpisu na każdym załączonym pliku osobno, w szczególności wskazanych </w:t>
      </w:r>
      <w:r w:rsidRPr="000E75A0">
        <w:rPr>
          <w:rFonts w:ascii="Times New Roman" w:eastAsia="Calibri" w:hAnsi="Times New Roman" w:cs="Times New Roman"/>
          <w:sz w:val="24"/>
          <w:szCs w:val="24"/>
        </w:rPr>
        <w:lastRenderedPageBreak/>
        <w:t>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w:t>
      </w:r>
      <w:r w:rsidR="00732ACC">
        <w:rPr>
          <w:rFonts w:ascii="Times New Roman" w:eastAsia="Calibri" w:hAnsi="Times New Roman" w:cs="Times New Roman"/>
          <w:sz w:val="24"/>
          <w:szCs w:val="24"/>
        </w:rPr>
        <w:t>m</w:t>
      </w:r>
      <w:r w:rsidRPr="000E75A0">
        <w:rPr>
          <w:rFonts w:ascii="Times New Roman" w:eastAsia="Calibri" w:hAnsi="Times New Roman" w:cs="Times New Roman"/>
          <w:sz w:val="24"/>
          <w:szCs w:val="24"/>
        </w:rPr>
        <w:t>.</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DD46CE" w:rsidRPr="000E75A0" w:rsidRDefault="00DD46CE" w:rsidP="002B6FB1">
      <w:pPr>
        <w:numPr>
          <w:ilvl w:val="0"/>
          <w:numId w:val="32"/>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DD46CE" w:rsidRPr="000E75A0" w:rsidRDefault="00DD46CE" w:rsidP="002B6FB1">
      <w:pPr>
        <w:pStyle w:val="Akapitzlist"/>
        <w:numPr>
          <w:ilvl w:val="0"/>
          <w:numId w:val="35"/>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E44732">
        <w:rPr>
          <w:rFonts w:ascii="Times New Roman" w:eastAsia="Calibri" w:hAnsi="Times New Roman" w:cs="Times New Roman"/>
          <w:b/>
          <w:sz w:val="24"/>
          <w:szCs w:val="24"/>
        </w:rPr>
        <w:t>14</w:t>
      </w:r>
      <w:r w:rsidRPr="00B40AD9">
        <w:rPr>
          <w:rFonts w:ascii="Times New Roman" w:eastAsia="Calibri" w:hAnsi="Times New Roman" w:cs="Times New Roman"/>
          <w:b/>
          <w:sz w:val="24"/>
          <w:szCs w:val="24"/>
        </w:rPr>
        <w:t>.</w:t>
      </w:r>
      <w:r w:rsidR="00E44732">
        <w:rPr>
          <w:rFonts w:ascii="Times New Roman" w:eastAsia="Calibri" w:hAnsi="Times New Roman" w:cs="Times New Roman"/>
          <w:b/>
          <w:sz w:val="24"/>
          <w:szCs w:val="24"/>
        </w:rPr>
        <w:t>04</w:t>
      </w:r>
      <w:r w:rsidRPr="00B40AD9">
        <w:rPr>
          <w:rFonts w:ascii="Times New Roman" w:eastAsia="Calibri" w:hAnsi="Times New Roman" w:cs="Times New Roman"/>
          <w:b/>
          <w:sz w:val="24"/>
          <w:szCs w:val="24"/>
        </w:rPr>
        <w:t>.202</w:t>
      </w:r>
      <w:r w:rsidR="00F700BC">
        <w:rPr>
          <w:rFonts w:ascii="Times New Roman" w:eastAsia="Calibri" w:hAnsi="Times New Roman" w:cs="Times New Roman"/>
          <w:b/>
          <w:sz w:val="24"/>
          <w:szCs w:val="24"/>
        </w:rPr>
        <w:t>5</w:t>
      </w:r>
      <w:r w:rsidRPr="00B40AD9">
        <w:rPr>
          <w:rFonts w:ascii="Times New Roman" w:eastAsia="Calibri" w:hAnsi="Times New Roman" w:cs="Times New Roman"/>
          <w:b/>
          <w:sz w:val="24"/>
          <w:szCs w:val="24"/>
        </w:rPr>
        <w:t xml:space="preserve"> r. o godz. 09:00</w:t>
      </w:r>
      <w:r w:rsidRPr="000E75A0">
        <w:rPr>
          <w:rFonts w:ascii="Times New Roman" w:eastAsia="Times New Roman" w:hAnsi="Times New Roman" w:cs="Times New Roman"/>
          <w:color w:val="000000"/>
          <w:sz w:val="24"/>
          <w:szCs w:val="24"/>
          <w:lang w:eastAsia="pl-PL"/>
        </w:rPr>
        <w:t>;</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DD46CE" w:rsidRPr="000E75A0" w:rsidRDefault="00DD46CE" w:rsidP="002B6FB1">
      <w:pPr>
        <w:numPr>
          <w:ilvl w:val="1"/>
          <w:numId w:val="33"/>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DD46CE" w:rsidRPr="000E75A0" w:rsidRDefault="00DD46CE" w:rsidP="002B6FB1">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DD46CE" w:rsidRPr="000E75A0" w:rsidRDefault="00DD46CE" w:rsidP="002B6FB1">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DD46CE" w:rsidRPr="000E75A0" w:rsidRDefault="00DD46CE" w:rsidP="00DD46CE">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1723FF" w:rsidRPr="009F6DDC" w:rsidRDefault="00DD46CE" w:rsidP="00D8195E">
      <w:pPr>
        <w:numPr>
          <w:ilvl w:val="0"/>
          <w:numId w:val="47"/>
        </w:numPr>
        <w:spacing w:after="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AF1A98" w:rsidRPr="009F6DDC" w:rsidRDefault="00AF1A98"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780846" w:rsidRPr="009F6DDC" w:rsidRDefault="00780846" w:rsidP="00AF1A98">
      <w:pPr>
        <w:numPr>
          <w:ilvl w:val="0"/>
          <w:numId w:val="3"/>
        </w:numPr>
        <w:spacing w:after="0" w:line="240" w:lineRule="auto"/>
        <w:ind w:left="0"/>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 </w:t>
      </w:r>
      <w:r w:rsidR="00460DD9" w:rsidRPr="000540EA">
        <w:rPr>
          <w:rFonts w:ascii="Times New Roman" w:eastAsia="Times New Roman" w:hAnsi="Times New Roman" w:cs="Times New Roman"/>
          <w:bCs/>
          <w:sz w:val="24"/>
          <w:szCs w:val="24"/>
          <w:lang w:eastAsia="pl-PL"/>
        </w:rPr>
        <w:t>W formularzu cenowym, który stanowi załącznik nr 2 do SWZ, należy podać ceny jednostkowe poszczególnych pozycji</w:t>
      </w:r>
      <w:r w:rsidR="00460DD9" w:rsidRPr="001B28CF">
        <w:rPr>
          <w:rFonts w:ascii="Times New Roman" w:eastAsia="Times New Roman" w:hAnsi="Times New Roman" w:cs="Times New Roman"/>
          <w:bCs/>
          <w:sz w:val="24"/>
          <w:szCs w:val="24"/>
          <w:lang w:eastAsia="pl-PL"/>
        </w:rPr>
        <w:t>, wartość każdej pozycj</w:t>
      </w:r>
      <w:r w:rsidR="005B3CB5">
        <w:rPr>
          <w:rFonts w:ascii="Times New Roman" w:eastAsia="Times New Roman" w:hAnsi="Times New Roman" w:cs="Times New Roman"/>
          <w:bCs/>
          <w:sz w:val="24"/>
          <w:szCs w:val="24"/>
          <w:lang w:eastAsia="pl-PL"/>
        </w:rPr>
        <w:t>i (netto i brutto)</w:t>
      </w:r>
      <w:r w:rsidR="00460DD9" w:rsidRPr="001B28CF">
        <w:rPr>
          <w:rFonts w:ascii="Times New Roman" w:eastAsia="Times New Roman" w:hAnsi="Times New Roman" w:cs="Times New Roman"/>
          <w:bCs/>
          <w:sz w:val="24"/>
          <w:szCs w:val="24"/>
          <w:lang w:eastAsia="pl-PL"/>
        </w:rPr>
        <w:t xml:space="preserve"> oraz wartość ogółem – cenę oferty (netto i brutto) z uwzględnieniem wszystkich kosztów związanych  </w:t>
      </w:r>
      <w:r w:rsidR="005B3CB5">
        <w:rPr>
          <w:rFonts w:ascii="Times New Roman" w:eastAsia="Times New Roman" w:hAnsi="Times New Roman" w:cs="Times New Roman"/>
          <w:bCs/>
          <w:sz w:val="24"/>
          <w:szCs w:val="24"/>
          <w:lang w:eastAsia="pl-PL"/>
        </w:rPr>
        <w:br/>
      </w:r>
      <w:r w:rsidR="00460DD9" w:rsidRPr="001B28CF">
        <w:rPr>
          <w:rFonts w:ascii="Times New Roman" w:eastAsia="Times New Roman" w:hAnsi="Times New Roman" w:cs="Times New Roman"/>
          <w:bCs/>
          <w:sz w:val="24"/>
          <w:szCs w:val="24"/>
          <w:lang w:eastAsia="pl-PL"/>
        </w:rPr>
        <w:t>z realizacją zamówienia</w:t>
      </w:r>
      <w:r w:rsidRPr="009F6DDC">
        <w:rPr>
          <w:rFonts w:ascii="Times New Roman" w:eastAsia="Times New Roman" w:hAnsi="Times New Roman" w:cs="Times New Roman"/>
          <w:bCs/>
          <w:color w:val="000000" w:themeColor="text1"/>
          <w:sz w:val="24"/>
          <w:szCs w:val="24"/>
          <w:lang w:eastAsia="ar-SA"/>
        </w:rPr>
        <w:t>.</w:t>
      </w:r>
    </w:p>
    <w:p w:rsidR="002064A2" w:rsidRPr="009F6DDC" w:rsidRDefault="002064A2" w:rsidP="00AF1A98">
      <w:pPr>
        <w:spacing w:after="0" w:line="240"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Wartości z formularza cenowego należy</w:t>
      </w:r>
      <w:r w:rsidR="00780846" w:rsidRPr="009F6DDC">
        <w:rPr>
          <w:rFonts w:ascii="Times New Roman" w:eastAsia="Times New Roman" w:hAnsi="Times New Roman" w:cs="Times New Roman"/>
          <w:bCs/>
          <w:color w:val="000000" w:themeColor="text1"/>
          <w:sz w:val="24"/>
          <w:szCs w:val="24"/>
          <w:lang w:eastAsia="ar-SA"/>
        </w:rPr>
        <w:t xml:space="preserve"> wstawić w odpowiednie miejsce </w:t>
      </w:r>
      <w:r w:rsidRPr="009F6DDC">
        <w:rPr>
          <w:rFonts w:ascii="Times New Roman" w:eastAsia="Times New Roman" w:hAnsi="Times New Roman" w:cs="Times New Roman"/>
          <w:bCs/>
          <w:color w:val="000000" w:themeColor="text1"/>
          <w:sz w:val="24"/>
          <w:szCs w:val="24"/>
          <w:lang w:eastAsia="ar-SA"/>
        </w:rPr>
        <w:t xml:space="preserve">w formularzu ofertowym. </w:t>
      </w:r>
    </w:p>
    <w:p w:rsidR="002064A2" w:rsidRPr="009F6DDC" w:rsidRDefault="002064A2" w:rsidP="00AF1A98">
      <w:pPr>
        <w:spacing w:after="0" w:line="240"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2.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t>Wykonawca winien zaoferować cenę jednoznaczną i ostateczną, która nie będzie podlegała negocjacjom.</w:t>
      </w:r>
    </w:p>
    <w:p w:rsidR="00780846" w:rsidRPr="009F6DDC" w:rsidRDefault="002064A2" w:rsidP="00AF1A98">
      <w:pPr>
        <w:spacing w:after="0" w:line="240"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lastRenderedPageBreak/>
        <w:t xml:space="preserve">3. </w:t>
      </w:r>
      <w:r w:rsidRPr="009F6DDC">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9F6DDC">
        <w:rPr>
          <w:rFonts w:ascii="Times New Roman" w:eastAsia="Times New Roman" w:hAnsi="Times New Roman" w:cs="Times New Roman"/>
          <w:bCs/>
          <w:color w:val="000000" w:themeColor="text1"/>
          <w:sz w:val="24"/>
          <w:szCs w:val="24"/>
          <w:lang w:eastAsia="ar-SA"/>
        </w:rPr>
        <w:t>ie uznana za najkorzystniejszą.</w:t>
      </w:r>
    </w:p>
    <w:p w:rsidR="00460DD9" w:rsidRPr="0076077F" w:rsidRDefault="00780846" w:rsidP="002B6FB1">
      <w:pPr>
        <w:pStyle w:val="Tytu"/>
        <w:numPr>
          <w:ilvl w:val="0"/>
          <w:numId w:val="26"/>
        </w:numPr>
        <w:autoSpaceDE w:val="0"/>
        <w:autoSpaceDN w:val="0"/>
        <w:adjustRightInd w:val="0"/>
        <w:spacing w:after="120"/>
        <w:ind w:left="142" w:hanging="142"/>
        <w:jc w:val="both"/>
        <w:rPr>
          <w:b w:val="0"/>
          <w:sz w:val="24"/>
        </w:rPr>
      </w:pPr>
      <w:r w:rsidRPr="009F6DDC">
        <w:rPr>
          <w:bCs w:val="0"/>
          <w:color w:val="000000" w:themeColor="text1"/>
          <w:sz w:val="24"/>
        </w:rPr>
        <w:t xml:space="preserve"> </w:t>
      </w:r>
      <w:r w:rsidR="00460DD9" w:rsidRPr="0076077F">
        <w:rPr>
          <w:b w:val="0"/>
          <w:sz w:val="24"/>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76077F" w:rsidRDefault="00460DD9" w:rsidP="00460DD9">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460DD9" w:rsidRPr="0076077F" w:rsidRDefault="00460DD9" w:rsidP="00460DD9">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460DD9" w:rsidRPr="0076077F" w:rsidRDefault="00460DD9" w:rsidP="00460DD9">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80846" w:rsidRPr="009F6DDC" w:rsidRDefault="00460DD9" w:rsidP="00460DD9">
      <w:pPr>
        <w:spacing w:after="0" w:line="276" w:lineRule="auto"/>
        <w:ind w:left="709" w:hanging="283"/>
        <w:jc w:val="both"/>
        <w:rPr>
          <w:rFonts w:ascii="Times New Roman" w:eastAsia="Times New Roman" w:hAnsi="Times New Roman" w:cs="Times New Roman"/>
          <w:bCs/>
          <w:color w:val="000000" w:themeColor="text1"/>
          <w:sz w:val="24"/>
          <w:szCs w:val="24"/>
          <w:lang w:eastAsia="ar-SA"/>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wykonawcy, będzie miała zastosowanie.</w:t>
      </w:r>
    </w:p>
    <w:p w:rsidR="00780846" w:rsidRPr="009F6DDC" w:rsidRDefault="00780846" w:rsidP="008E29F3">
      <w:pPr>
        <w:spacing w:after="0" w:line="276" w:lineRule="auto"/>
        <w:jc w:val="both"/>
        <w:rPr>
          <w:rFonts w:ascii="Times New Roman" w:eastAsia="Times New Roman" w:hAnsi="Times New Roman" w:cs="Times New Roman"/>
          <w:bCs/>
          <w:color w:val="000000" w:themeColor="text1"/>
          <w:sz w:val="24"/>
          <w:szCs w:val="24"/>
          <w:lang w:eastAsia="ar-SA"/>
        </w:rPr>
      </w:pPr>
    </w:p>
    <w:p w:rsidR="00246359" w:rsidRPr="009F6DDC" w:rsidRDefault="00246359" w:rsidP="008E29F3">
      <w:pPr>
        <w:spacing w:after="0" w:line="276" w:lineRule="auto"/>
        <w:jc w:val="both"/>
        <w:rPr>
          <w:rFonts w:ascii="Times New Roman" w:eastAsia="Times New Roman" w:hAnsi="Times New Roman" w:cs="Times New Roman"/>
          <w:bCs/>
          <w:color w:val="000000" w:themeColor="text1"/>
          <w:sz w:val="24"/>
          <w:szCs w:val="24"/>
          <w:highlight w:val="yellow"/>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2B6FB1">
            <w:pPr>
              <w:pStyle w:val="Akapitzlist"/>
              <w:numPr>
                <w:ilvl w:val="0"/>
                <w:numId w:val="19"/>
              </w:numPr>
              <w:spacing w:line="276" w:lineRule="auto"/>
              <w:ind w:hanging="128"/>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9F6DDC" w:rsidRDefault="00246359" w:rsidP="008E29F3">
      <w:pPr>
        <w:spacing w:after="0" w:line="276" w:lineRule="auto"/>
        <w:jc w:val="both"/>
        <w:rPr>
          <w:rFonts w:ascii="Times New Roman" w:eastAsia="Times New Roman" w:hAnsi="Times New Roman" w:cs="Times New Roman"/>
          <w:sz w:val="24"/>
          <w:szCs w:val="24"/>
          <w:lang w:eastAsia="pl-PL"/>
        </w:rPr>
      </w:pPr>
    </w:p>
    <w:p w:rsidR="00F700BC" w:rsidRDefault="00F700BC" w:rsidP="00F700BC">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F700BC" w:rsidRPr="00664097" w:rsidRDefault="00F700BC" w:rsidP="00F700BC">
      <w:pPr>
        <w:spacing w:after="0" w:line="276" w:lineRule="auto"/>
        <w:jc w:val="both"/>
        <w:rPr>
          <w:rFonts w:ascii="Times New Roman" w:eastAsia="Times New Roman" w:hAnsi="Times New Roman" w:cs="Times New Roman"/>
          <w:sz w:val="24"/>
          <w:szCs w:val="24"/>
          <w:lang w:eastAsia="pl-PL"/>
        </w:rPr>
      </w:pPr>
    </w:p>
    <w:p w:rsidR="00F700BC" w:rsidRDefault="00F700BC" w:rsidP="002B6FB1">
      <w:pPr>
        <w:numPr>
          <w:ilvl w:val="0"/>
          <w:numId w:val="44"/>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cena – waga </w:t>
      </w:r>
      <w:r w:rsidR="00E44732">
        <w:rPr>
          <w:rFonts w:ascii="Times New Roman" w:eastAsia="Times New Roman" w:hAnsi="Times New Roman" w:cs="Times New Roman"/>
          <w:sz w:val="24"/>
          <w:szCs w:val="24"/>
          <w:lang w:eastAsia="pl-PL"/>
        </w:rPr>
        <w:t>50</w:t>
      </w:r>
      <w:r w:rsidRPr="00664097">
        <w:rPr>
          <w:rFonts w:ascii="Times New Roman" w:eastAsia="Times New Roman" w:hAnsi="Times New Roman" w:cs="Times New Roman"/>
          <w:sz w:val="24"/>
          <w:szCs w:val="24"/>
          <w:lang w:eastAsia="pl-PL"/>
        </w:rPr>
        <w:t>%</w:t>
      </w:r>
    </w:p>
    <w:p w:rsidR="00E44732" w:rsidRDefault="00E44732" w:rsidP="002B6FB1">
      <w:pPr>
        <w:numPr>
          <w:ilvl w:val="0"/>
          <w:numId w:val="44"/>
        </w:numPr>
        <w:suppressAutoHyphens/>
        <w:spacing w:after="0" w:line="276" w:lineRule="auto"/>
        <w:ind w:left="567" w:hanging="567"/>
        <w:jc w:val="both"/>
        <w:rPr>
          <w:rFonts w:ascii="Times New Roman" w:eastAsia="Times New Roman" w:hAnsi="Times New Roman" w:cs="Times New Roman"/>
          <w:sz w:val="24"/>
          <w:szCs w:val="24"/>
          <w:lang w:eastAsia="pl-PL"/>
        </w:rPr>
      </w:pPr>
      <w:bookmarkStart w:id="7" w:name="_Hlk192495802"/>
      <w:r w:rsidRPr="00E44732">
        <w:rPr>
          <w:rFonts w:ascii="Times New Roman" w:eastAsia="Times New Roman" w:hAnsi="Times New Roman" w:cs="Times New Roman"/>
          <w:sz w:val="24"/>
          <w:szCs w:val="24"/>
          <w:lang w:eastAsia="pl-PL"/>
        </w:rPr>
        <w:t>czas dostawy przedmiotu zamówienia</w:t>
      </w:r>
      <w:bookmarkEnd w:id="7"/>
      <w:r>
        <w:rPr>
          <w:rFonts w:ascii="Times New Roman" w:eastAsia="Times New Roman" w:hAnsi="Times New Roman" w:cs="Times New Roman"/>
          <w:sz w:val="24"/>
          <w:szCs w:val="24"/>
          <w:lang w:eastAsia="pl-PL"/>
        </w:rPr>
        <w:t xml:space="preserve"> – waga 30%</w:t>
      </w:r>
    </w:p>
    <w:p w:rsidR="00E44732" w:rsidRPr="00664097" w:rsidRDefault="00F375D4" w:rsidP="002B6FB1">
      <w:pPr>
        <w:numPr>
          <w:ilvl w:val="0"/>
          <w:numId w:val="44"/>
        </w:numPr>
        <w:suppressAutoHyphens/>
        <w:spacing w:after="0" w:line="276" w:lineRule="auto"/>
        <w:ind w:left="567" w:hanging="567"/>
        <w:jc w:val="both"/>
        <w:rPr>
          <w:rFonts w:ascii="Times New Roman" w:eastAsia="Times New Roman" w:hAnsi="Times New Roman" w:cs="Times New Roman"/>
          <w:sz w:val="24"/>
          <w:szCs w:val="24"/>
          <w:lang w:eastAsia="pl-PL"/>
        </w:rPr>
      </w:pPr>
      <w:bookmarkStart w:id="8" w:name="_Hlk192495866"/>
      <w:r w:rsidRPr="00F375D4">
        <w:rPr>
          <w:rFonts w:ascii="Times New Roman" w:eastAsia="Times New Roman" w:hAnsi="Times New Roman" w:cs="Times New Roman"/>
          <w:sz w:val="24"/>
          <w:szCs w:val="24"/>
          <w:lang w:eastAsia="pl-PL"/>
        </w:rPr>
        <w:t>okres udzielonej gwarancji na części zamienne</w:t>
      </w:r>
      <w:bookmarkEnd w:id="8"/>
      <w:r>
        <w:rPr>
          <w:rFonts w:ascii="Times New Roman" w:eastAsia="Times New Roman" w:hAnsi="Times New Roman" w:cs="Times New Roman"/>
          <w:sz w:val="24"/>
          <w:szCs w:val="24"/>
          <w:lang w:eastAsia="pl-PL"/>
        </w:rPr>
        <w:t xml:space="preserve"> – waga 20%</w:t>
      </w:r>
    </w:p>
    <w:p w:rsidR="00F700BC" w:rsidRPr="00664097" w:rsidRDefault="00F700BC" w:rsidP="00F700BC">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848"/>
        <w:gridCol w:w="4394"/>
        <w:gridCol w:w="2785"/>
      </w:tblGrid>
      <w:tr w:rsidR="00E44732" w:rsidRPr="0076077F" w:rsidTr="006E751D">
        <w:trPr>
          <w:cantSplit/>
          <w:trHeight w:val="540"/>
          <w:jc w:val="center"/>
        </w:trPr>
        <w:tc>
          <w:tcPr>
            <w:tcW w:w="848" w:type="dxa"/>
            <w:tcBorders>
              <w:top w:val="single" w:sz="2" w:space="0" w:color="000000"/>
              <w:left w:val="single" w:sz="2" w:space="0" w:color="000000"/>
              <w:bottom w:val="single" w:sz="8" w:space="0" w:color="000000"/>
              <w:right w:val="nil"/>
            </w:tcBorders>
            <w:vAlign w:val="center"/>
            <w:hideMark/>
          </w:tcPr>
          <w:p w:rsidR="00E44732" w:rsidRPr="0076077F" w:rsidRDefault="00E44732" w:rsidP="006E751D">
            <w:pPr>
              <w:keepNext/>
              <w:keepLines/>
              <w:suppressAutoHyphens/>
              <w:spacing w:after="0" w:line="240" w:lineRule="auto"/>
              <w:jc w:val="center"/>
              <w:outlineLvl w:val="3"/>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L</w:t>
            </w:r>
            <w:r w:rsidRPr="0076077F">
              <w:rPr>
                <w:rFonts w:ascii="Times New Roman" w:eastAsia="Times New Roman" w:hAnsi="Times New Roman" w:cs="Times New Roman"/>
                <w:bCs/>
                <w:iCs/>
                <w:sz w:val="24"/>
                <w:szCs w:val="24"/>
                <w:lang w:eastAsia="pl-PL"/>
              </w:rPr>
              <w:t>p.</w:t>
            </w:r>
          </w:p>
        </w:tc>
        <w:tc>
          <w:tcPr>
            <w:tcW w:w="4394" w:type="dxa"/>
            <w:tcBorders>
              <w:top w:val="single" w:sz="2" w:space="0" w:color="000000"/>
              <w:left w:val="single" w:sz="8" w:space="0" w:color="000000"/>
              <w:bottom w:val="single" w:sz="8" w:space="0" w:color="000000"/>
              <w:right w:val="nil"/>
            </w:tcBorders>
            <w:vAlign w:val="center"/>
            <w:hideMark/>
          </w:tcPr>
          <w:p w:rsidR="00E44732" w:rsidRPr="0076077F" w:rsidRDefault="00E44732" w:rsidP="006E751D">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Kryterium</w:t>
            </w:r>
          </w:p>
        </w:tc>
        <w:tc>
          <w:tcPr>
            <w:tcW w:w="2785" w:type="dxa"/>
            <w:tcBorders>
              <w:top w:val="single" w:sz="2" w:space="0" w:color="000000"/>
              <w:left w:val="single" w:sz="8" w:space="0" w:color="000000"/>
              <w:bottom w:val="single" w:sz="8" w:space="0" w:color="000000"/>
              <w:right w:val="single" w:sz="2" w:space="0" w:color="000000"/>
            </w:tcBorders>
            <w:vAlign w:val="center"/>
            <w:hideMark/>
          </w:tcPr>
          <w:p w:rsidR="00E44732" w:rsidRPr="0076077F" w:rsidRDefault="00E44732" w:rsidP="006E751D">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Waga kryterium</w:t>
            </w:r>
          </w:p>
        </w:tc>
      </w:tr>
      <w:tr w:rsidR="00E44732" w:rsidRPr="0076077F" w:rsidTr="006E751D">
        <w:trPr>
          <w:cantSplit/>
          <w:trHeight w:val="378"/>
          <w:jc w:val="center"/>
        </w:trPr>
        <w:tc>
          <w:tcPr>
            <w:tcW w:w="848" w:type="dxa"/>
            <w:tcBorders>
              <w:top w:val="single" w:sz="8" w:space="0" w:color="000000"/>
              <w:left w:val="single" w:sz="2" w:space="0" w:color="000000"/>
              <w:bottom w:val="single" w:sz="8" w:space="0" w:color="000000"/>
              <w:right w:val="nil"/>
            </w:tcBorders>
            <w:vAlign w:val="center"/>
            <w:hideMark/>
          </w:tcPr>
          <w:p w:rsidR="00E44732" w:rsidRPr="0076077F" w:rsidRDefault="00E44732" w:rsidP="006E751D">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1</w:t>
            </w:r>
          </w:p>
        </w:tc>
        <w:tc>
          <w:tcPr>
            <w:tcW w:w="4394" w:type="dxa"/>
            <w:tcBorders>
              <w:top w:val="single" w:sz="8" w:space="0" w:color="000000"/>
              <w:left w:val="single" w:sz="8" w:space="0" w:color="000000"/>
              <w:bottom w:val="single" w:sz="8" w:space="0" w:color="000000"/>
              <w:right w:val="nil"/>
            </w:tcBorders>
            <w:vAlign w:val="center"/>
            <w:hideMark/>
          </w:tcPr>
          <w:p w:rsidR="00E44732" w:rsidRPr="0076077F" w:rsidRDefault="00E44732" w:rsidP="006E751D">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Cena brutto oferty</w:t>
            </w:r>
          </w:p>
        </w:tc>
        <w:tc>
          <w:tcPr>
            <w:tcW w:w="2785" w:type="dxa"/>
            <w:tcBorders>
              <w:top w:val="single" w:sz="8" w:space="0" w:color="000000"/>
              <w:left w:val="single" w:sz="8" w:space="0" w:color="000000"/>
              <w:bottom w:val="single" w:sz="8" w:space="0" w:color="000000"/>
              <w:right w:val="single" w:sz="2" w:space="0" w:color="000000"/>
            </w:tcBorders>
            <w:vAlign w:val="center"/>
            <w:hideMark/>
          </w:tcPr>
          <w:p w:rsidR="00E44732" w:rsidRPr="0076077F" w:rsidRDefault="00E44732" w:rsidP="006E751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r w:rsidRPr="0076077F">
              <w:rPr>
                <w:rFonts w:ascii="Times New Roman" w:eastAsia="Times New Roman" w:hAnsi="Times New Roman" w:cs="Times New Roman"/>
                <w:sz w:val="24"/>
                <w:szCs w:val="24"/>
                <w:lang w:eastAsia="pl-PL"/>
              </w:rPr>
              <w:t xml:space="preserve"> pkt = </w:t>
            </w:r>
            <w:r>
              <w:rPr>
                <w:rFonts w:ascii="Times New Roman" w:eastAsia="Times New Roman" w:hAnsi="Times New Roman" w:cs="Times New Roman"/>
                <w:sz w:val="24"/>
                <w:szCs w:val="24"/>
                <w:lang w:eastAsia="pl-PL"/>
              </w:rPr>
              <w:t>5</w:t>
            </w:r>
            <w:r w:rsidRPr="0076077F">
              <w:rPr>
                <w:rFonts w:ascii="Times New Roman" w:eastAsia="Times New Roman" w:hAnsi="Times New Roman" w:cs="Times New Roman"/>
                <w:sz w:val="24"/>
                <w:szCs w:val="24"/>
                <w:lang w:eastAsia="pl-PL"/>
              </w:rPr>
              <w:t>0%</w:t>
            </w:r>
          </w:p>
        </w:tc>
      </w:tr>
      <w:tr w:rsidR="00E44732" w:rsidRPr="0076077F" w:rsidTr="006E751D">
        <w:trPr>
          <w:cantSplit/>
          <w:trHeight w:val="378"/>
          <w:jc w:val="center"/>
        </w:trPr>
        <w:tc>
          <w:tcPr>
            <w:tcW w:w="848" w:type="dxa"/>
            <w:tcBorders>
              <w:top w:val="single" w:sz="8" w:space="0" w:color="000000"/>
              <w:left w:val="single" w:sz="2" w:space="0" w:color="000000"/>
              <w:bottom w:val="single" w:sz="8" w:space="0" w:color="000000"/>
              <w:right w:val="nil"/>
            </w:tcBorders>
            <w:vAlign w:val="center"/>
          </w:tcPr>
          <w:p w:rsidR="00E44732" w:rsidRPr="0076077F" w:rsidRDefault="00E44732" w:rsidP="006E751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4394" w:type="dxa"/>
            <w:tcBorders>
              <w:top w:val="single" w:sz="8" w:space="0" w:color="000000"/>
              <w:left w:val="single" w:sz="8" w:space="0" w:color="000000"/>
              <w:bottom w:val="single" w:sz="8" w:space="0" w:color="000000"/>
              <w:right w:val="nil"/>
            </w:tcBorders>
            <w:vAlign w:val="center"/>
          </w:tcPr>
          <w:p w:rsidR="00E44732" w:rsidRPr="0076077F" w:rsidRDefault="00E44732" w:rsidP="006E751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E44732">
              <w:rPr>
                <w:rFonts w:ascii="Times New Roman" w:eastAsia="Times New Roman" w:hAnsi="Times New Roman" w:cs="Times New Roman"/>
                <w:sz w:val="24"/>
                <w:szCs w:val="24"/>
                <w:lang w:eastAsia="pl-PL"/>
              </w:rPr>
              <w:t>zas dostawy przedmiotu zamówienia</w:t>
            </w:r>
          </w:p>
        </w:tc>
        <w:tc>
          <w:tcPr>
            <w:tcW w:w="2785" w:type="dxa"/>
            <w:tcBorders>
              <w:top w:val="single" w:sz="8" w:space="0" w:color="000000"/>
              <w:left w:val="single" w:sz="8" w:space="0" w:color="000000"/>
              <w:bottom w:val="single" w:sz="8" w:space="0" w:color="000000"/>
              <w:right w:val="single" w:sz="2" w:space="0" w:color="000000"/>
            </w:tcBorders>
            <w:vAlign w:val="center"/>
          </w:tcPr>
          <w:p w:rsidR="00E44732" w:rsidRDefault="00E44732" w:rsidP="006E751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 pkt = 30%</w:t>
            </w:r>
          </w:p>
        </w:tc>
      </w:tr>
      <w:tr w:rsidR="00E44732" w:rsidRPr="0076077F" w:rsidTr="006E751D">
        <w:trPr>
          <w:cantSplit/>
          <w:trHeight w:val="378"/>
          <w:jc w:val="center"/>
        </w:trPr>
        <w:tc>
          <w:tcPr>
            <w:tcW w:w="848" w:type="dxa"/>
            <w:tcBorders>
              <w:top w:val="single" w:sz="8" w:space="0" w:color="000000"/>
              <w:left w:val="single" w:sz="2" w:space="0" w:color="000000"/>
              <w:bottom w:val="single" w:sz="4" w:space="0" w:color="auto"/>
              <w:right w:val="nil"/>
            </w:tcBorders>
            <w:vAlign w:val="center"/>
          </w:tcPr>
          <w:p w:rsidR="00E44732" w:rsidRDefault="00E44732" w:rsidP="006E751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4394" w:type="dxa"/>
            <w:tcBorders>
              <w:top w:val="single" w:sz="8" w:space="0" w:color="000000"/>
              <w:left w:val="single" w:sz="8" w:space="0" w:color="000000"/>
              <w:bottom w:val="single" w:sz="4" w:space="0" w:color="auto"/>
              <w:right w:val="nil"/>
            </w:tcBorders>
            <w:vAlign w:val="center"/>
          </w:tcPr>
          <w:p w:rsidR="00E44732" w:rsidRDefault="00F375D4" w:rsidP="006E751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F375D4">
              <w:rPr>
                <w:rFonts w:ascii="Times New Roman" w:eastAsia="Times New Roman" w:hAnsi="Times New Roman" w:cs="Times New Roman"/>
                <w:sz w:val="24"/>
                <w:szCs w:val="24"/>
                <w:lang w:eastAsia="pl-PL"/>
              </w:rPr>
              <w:t>kres udzielonej gwarancji na części zamienne</w:t>
            </w:r>
          </w:p>
        </w:tc>
        <w:tc>
          <w:tcPr>
            <w:tcW w:w="2785" w:type="dxa"/>
            <w:tcBorders>
              <w:top w:val="single" w:sz="8" w:space="0" w:color="000000"/>
              <w:left w:val="single" w:sz="8" w:space="0" w:color="000000"/>
              <w:bottom w:val="single" w:sz="4" w:space="0" w:color="auto"/>
              <w:right w:val="single" w:sz="2" w:space="0" w:color="000000"/>
            </w:tcBorders>
            <w:vAlign w:val="center"/>
          </w:tcPr>
          <w:p w:rsidR="00E44732" w:rsidRDefault="00F375D4" w:rsidP="00F375D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20</w:t>
            </w:r>
            <w:r w:rsidR="00E44732">
              <w:rPr>
                <w:rFonts w:ascii="Times New Roman" w:eastAsia="Times New Roman" w:hAnsi="Times New Roman" w:cs="Times New Roman"/>
                <w:sz w:val="24"/>
                <w:szCs w:val="24"/>
                <w:lang w:eastAsia="pl-PL"/>
              </w:rPr>
              <w:t xml:space="preserve"> pkt = </w:t>
            </w:r>
            <w:r>
              <w:rPr>
                <w:rFonts w:ascii="Times New Roman" w:eastAsia="Times New Roman" w:hAnsi="Times New Roman" w:cs="Times New Roman"/>
                <w:sz w:val="24"/>
                <w:szCs w:val="24"/>
                <w:lang w:eastAsia="pl-PL"/>
              </w:rPr>
              <w:t>20</w:t>
            </w:r>
            <w:r w:rsidR="00E44732">
              <w:rPr>
                <w:rFonts w:ascii="Times New Roman" w:eastAsia="Times New Roman" w:hAnsi="Times New Roman" w:cs="Times New Roman"/>
                <w:sz w:val="24"/>
                <w:szCs w:val="24"/>
                <w:lang w:eastAsia="pl-PL"/>
              </w:rPr>
              <w:t>%</w:t>
            </w:r>
          </w:p>
        </w:tc>
      </w:tr>
    </w:tbl>
    <w:p w:rsidR="00F700BC" w:rsidRPr="00664097" w:rsidRDefault="00F700BC" w:rsidP="00F700BC">
      <w:pPr>
        <w:spacing w:after="0" w:line="240" w:lineRule="auto"/>
        <w:ind w:left="709"/>
        <w:jc w:val="both"/>
        <w:rPr>
          <w:rFonts w:ascii="Times New Roman" w:eastAsia="Times New Roman" w:hAnsi="Times New Roman" w:cs="Times New Roman"/>
          <w:bCs/>
          <w:sz w:val="24"/>
          <w:szCs w:val="24"/>
          <w:lang w:eastAsia="pl-PL"/>
        </w:rPr>
      </w:pPr>
    </w:p>
    <w:p w:rsidR="00BE08A1" w:rsidRDefault="00BE08A1" w:rsidP="00F700BC">
      <w:pPr>
        <w:spacing w:after="0" w:line="240" w:lineRule="auto"/>
        <w:jc w:val="both"/>
        <w:rPr>
          <w:rFonts w:ascii="Times New Roman" w:eastAsia="Times New Roman" w:hAnsi="Times New Roman" w:cs="Times New Roman"/>
          <w:bCs/>
          <w:sz w:val="24"/>
          <w:szCs w:val="24"/>
          <w:lang w:eastAsia="pl-PL"/>
        </w:rPr>
      </w:pPr>
    </w:p>
    <w:p w:rsidR="00F700BC" w:rsidRPr="00664097" w:rsidRDefault="00F700BC" w:rsidP="00F700BC">
      <w:pPr>
        <w:spacing w:after="0" w:line="240" w:lineRule="auto"/>
        <w:jc w:val="both"/>
        <w:rPr>
          <w:rFonts w:ascii="Times New Roman" w:eastAsia="Times New Roman" w:hAnsi="Times New Roman" w:cs="Times New Roman"/>
          <w:bCs/>
          <w:sz w:val="24"/>
          <w:szCs w:val="24"/>
          <w:lang w:eastAsia="pl-PL"/>
        </w:rPr>
      </w:pPr>
      <w:r w:rsidRPr="00664097">
        <w:rPr>
          <w:rFonts w:ascii="Times New Roman" w:eastAsia="Times New Roman" w:hAnsi="Times New Roman" w:cs="Times New Roman"/>
          <w:bCs/>
          <w:sz w:val="24"/>
          <w:szCs w:val="24"/>
          <w:lang w:eastAsia="pl-PL"/>
        </w:rPr>
        <w:t xml:space="preserve">Oferta będzie oceniana wg poniższych wzorów i zasad: </w:t>
      </w:r>
    </w:p>
    <w:p w:rsidR="00F700BC" w:rsidRPr="00664097" w:rsidRDefault="00F700BC" w:rsidP="00F700BC">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rsidR="00F700BC" w:rsidRPr="0076077F" w:rsidRDefault="00F700BC" w:rsidP="00F700BC">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Kryterium</w:t>
      </w:r>
      <w:r w:rsidR="00F375D4">
        <w:rPr>
          <w:rFonts w:ascii="Times New Roman" w:eastAsia="Times New Roman" w:hAnsi="Times New Roman" w:cs="Times New Roman"/>
          <w:b/>
          <w:sz w:val="24"/>
          <w:szCs w:val="24"/>
          <w:lang w:eastAsia="pl-PL"/>
        </w:rPr>
        <w:t xml:space="preserve"> 1</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Pr="00604014">
        <w:rPr>
          <w:rFonts w:ascii="Times New Roman" w:eastAsia="Times New Roman" w:hAnsi="Times New Roman" w:cs="Times New Roman"/>
          <w:b/>
          <w:sz w:val="24"/>
          <w:szCs w:val="24"/>
          <w:lang w:eastAsia="pl-PL"/>
        </w:rPr>
        <w:t xml:space="preserve"> którego waga wynosi </w:t>
      </w:r>
      <w:r w:rsidR="0044170A">
        <w:rPr>
          <w:rFonts w:ascii="Times New Roman" w:eastAsia="Times New Roman" w:hAnsi="Times New Roman" w:cs="Times New Roman"/>
          <w:b/>
          <w:sz w:val="24"/>
          <w:szCs w:val="24"/>
          <w:lang w:eastAsia="pl-PL"/>
        </w:rPr>
        <w:t>50</w:t>
      </w:r>
      <w:r w:rsidRPr="00604014">
        <w:rPr>
          <w:rFonts w:ascii="Times New Roman" w:eastAsia="Times New Roman" w:hAnsi="Times New Roman" w:cs="Times New Roman"/>
          <w:b/>
          <w:sz w:val="24"/>
          <w:szCs w:val="24"/>
          <w:lang w:eastAsia="pl-PL"/>
        </w:rPr>
        <w:t xml:space="preserve"> pkt</w:t>
      </w:r>
      <w:r>
        <w:rPr>
          <w:rFonts w:ascii="Times New Roman" w:eastAsia="Times New Roman" w:hAnsi="Times New Roman" w:cs="Times New Roman"/>
          <w:sz w:val="24"/>
          <w:szCs w:val="24"/>
          <w:lang w:eastAsia="pl-PL"/>
        </w:rPr>
        <w:t xml:space="preserve">. </w:t>
      </w:r>
    </w:p>
    <w:p w:rsidR="00F700BC" w:rsidRPr="0076077F" w:rsidRDefault="00F700BC" w:rsidP="00F700BC">
      <w:pPr>
        <w:tabs>
          <w:tab w:val="left" w:pos="1134"/>
        </w:tabs>
        <w:spacing w:after="0" w:line="240" w:lineRule="auto"/>
        <w:jc w:val="both"/>
        <w:rPr>
          <w:rFonts w:ascii="Times New Roman" w:eastAsia="Times New Roman" w:hAnsi="Times New Roman" w:cs="Times New Roman"/>
          <w:sz w:val="24"/>
          <w:szCs w:val="24"/>
          <w:u w:val="single"/>
          <w:lang w:eastAsia="pl-PL"/>
        </w:rPr>
      </w:pPr>
    </w:p>
    <w:p w:rsidR="00F700BC" w:rsidRPr="0076077F" w:rsidRDefault="00F700BC" w:rsidP="00F700BC">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F700BC" w:rsidRPr="0076077F" w:rsidRDefault="00F700BC" w:rsidP="00F700BC">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sidR="0044170A">
        <w:rPr>
          <w:rFonts w:ascii="Times New Roman" w:hAnsi="Times New Roman"/>
          <w:sz w:val="24"/>
          <w:szCs w:val="24"/>
          <w:lang w:val="en-US"/>
        </w:rPr>
        <w:t>50</w:t>
      </w:r>
      <w:r w:rsidRPr="0076077F">
        <w:rPr>
          <w:rFonts w:ascii="Times New Roman" w:hAnsi="Times New Roman"/>
          <w:sz w:val="24"/>
          <w:szCs w:val="24"/>
          <w:lang w:val="en-US"/>
        </w:rPr>
        <w:t xml:space="preserve"> pkt.</w:t>
      </w:r>
    </w:p>
    <w:p w:rsidR="00F700BC" w:rsidRDefault="00F700BC" w:rsidP="00F700BC">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F700BC" w:rsidRPr="002A4233" w:rsidRDefault="00F700BC" w:rsidP="00F700BC">
      <w:pPr>
        <w:spacing w:after="0" w:line="240" w:lineRule="auto"/>
        <w:ind w:firstLine="567"/>
        <w:jc w:val="both"/>
        <w:rPr>
          <w:rFonts w:ascii="Times New Roman" w:hAnsi="Times New Roman"/>
          <w:sz w:val="24"/>
          <w:szCs w:val="24"/>
          <w:lang w:val="en-US"/>
        </w:rPr>
      </w:pPr>
    </w:p>
    <w:p w:rsidR="00F700BC" w:rsidRPr="0076077F" w:rsidRDefault="00F700BC" w:rsidP="00F700BC">
      <w:pPr>
        <w:spacing w:after="120" w:line="240" w:lineRule="auto"/>
        <w:jc w:val="both"/>
        <w:rPr>
          <w:rFonts w:ascii="Times New Roman" w:hAnsi="Times New Roman"/>
          <w:sz w:val="24"/>
          <w:szCs w:val="24"/>
        </w:rPr>
      </w:pPr>
      <w:r w:rsidRPr="0076077F">
        <w:rPr>
          <w:rFonts w:ascii="Times New Roman" w:hAnsi="Times New Roman"/>
          <w:sz w:val="24"/>
          <w:szCs w:val="24"/>
        </w:rPr>
        <w:t>gdzie:</w:t>
      </w:r>
    </w:p>
    <w:p w:rsidR="00F700BC" w:rsidRPr="0076077F" w:rsidRDefault="00F700BC" w:rsidP="00F700BC">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F700BC" w:rsidRPr="0076077F" w:rsidRDefault="00F700BC" w:rsidP="00F700BC">
      <w:pPr>
        <w:spacing w:after="120" w:line="240" w:lineRule="auto"/>
        <w:jc w:val="both"/>
        <w:rPr>
          <w:rFonts w:ascii="Times New Roman" w:hAnsi="Times New Roman"/>
          <w:sz w:val="24"/>
          <w:szCs w:val="24"/>
        </w:rPr>
      </w:pPr>
      <w:r w:rsidRPr="0076077F">
        <w:rPr>
          <w:rFonts w:ascii="Times New Roman" w:hAnsi="Times New Roman"/>
          <w:sz w:val="24"/>
          <w:szCs w:val="24"/>
        </w:rPr>
        <w:lastRenderedPageBreak/>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F700BC" w:rsidRPr="0076077F" w:rsidRDefault="00F700BC" w:rsidP="00F700BC">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F700BC" w:rsidRPr="0076077F" w:rsidRDefault="00F700BC" w:rsidP="00F700BC">
      <w:pPr>
        <w:spacing w:after="0" w:line="240" w:lineRule="auto"/>
        <w:jc w:val="both"/>
        <w:rPr>
          <w:rFonts w:ascii="Times New Roman" w:eastAsia="Times New Roman" w:hAnsi="Times New Roman" w:cs="Times New Roman"/>
          <w:sz w:val="24"/>
          <w:szCs w:val="24"/>
          <w:lang w:eastAsia="pl-PL"/>
        </w:rPr>
      </w:pPr>
    </w:p>
    <w:p w:rsidR="003F054C" w:rsidRDefault="00F700BC" w:rsidP="00F700BC">
      <w:pPr>
        <w:spacing w:after="0" w:line="276"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F375D4" w:rsidRDefault="00F375D4" w:rsidP="00F700BC">
      <w:pPr>
        <w:spacing w:after="0" w:line="276" w:lineRule="auto"/>
        <w:jc w:val="both"/>
        <w:rPr>
          <w:rFonts w:ascii="Times New Roman" w:hAnsi="Times New Roman" w:cs="Times New Roman"/>
          <w:sz w:val="24"/>
          <w:szCs w:val="24"/>
        </w:rPr>
      </w:pPr>
    </w:p>
    <w:p w:rsidR="00F375D4" w:rsidRPr="00F375D4" w:rsidRDefault="00F375D4" w:rsidP="00F375D4">
      <w:pPr>
        <w:spacing w:after="0" w:line="276" w:lineRule="auto"/>
        <w:jc w:val="both"/>
        <w:rPr>
          <w:rFonts w:ascii="Times New Roman" w:hAnsi="Times New Roman" w:cs="Times New Roman"/>
          <w:sz w:val="24"/>
          <w:szCs w:val="24"/>
        </w:rPr>
      </w:pPr>
      <w:r w:rsidRPr="00F375D4">
        <w:rPr>
          <w:rFonts w:ascii="Times New Roman" w:hAnsi="Times New Roman" w:cs="Times New Roman"/>
          <w:b/>
          <w:sz w:val="24"/>
          <w:szCs w:val="24"/>
        </w:rPr>
        <w:t>Kryterium 2</w:t>
      </w:r>
      <w:r>
        <w:rPr>
          <w:rFonts w:ascii="Times New Roman" w:hAnsi="Times New Roman" w:cs="Times New Roman"/>
          <w:sz w:val="24"/>
          <w:szCs w:val="24"/>
        </w:rPr>
        <w:t xml:space="preserve"> - </w:t>
      </w:r>
      <w:r w:rsidRPr="00F375D4">
        <w:rPr>
          <w:rFonts w:ascii="Times New Roman" w:hAnsi="Times New Roman" w:cs="Times New Roman"/>
          <w:sz w:val="24"/>
          <w:szCs w:val="24"/>
        </w:rPr>
        <w:t>czas dostawy przedmiotu zamówienia</w:t>
      </w:r>
      <w:r>
        <w:rPr>
          <w:rFonts w:ascii="Times New Roman" w:hAnsi="Times New Roman" w:cs="Times New Roman"/>
          <w:sz w:val="24"/>
          <w:szCs w:val="24"/>
        </w:rPr>
        <w:t xml:space="preserve"> </w:t>
      </w:r>
      <w:r w:rsidRPr="00F375D4">
        <w:rPr>
          <w:rFonts w:ascii="Times New Roman" w:hAnsi="Times New Roman" w:cs="Times New Roman"/>
          <w:sz w:val="24"/>
          <w:szCs w:val="24"/>
        </w:rPr>
        <w:t>w dniach roboczych od chwili złożenia zamówienia:</w:t>
      </w:r>
    </w:p>
    <w:p w:rsidR="00F375D4" w:rsidRPr="00F375D4" w:rsidRDefault="00F375D4" w:rsidP="00F375D4">
      <w:pPr>
        <w:spacing w:after="0" w:line="276" w:lineRule="auto"/>
        <w:jc w:val="both"/>
        <w:rPr>
          <w:rFonts w:ascii="Times New Roman" w:hAnsi="Times New Roman" w:cs="Times New Roman"/>
          <w:sz w:val="24"/>
          <w:szCs w:val="24"/>
        </w:rPr>
      </w:pPr>
      <w:r w:rsidRPr="00F375D4">
        <w:rPr>
          <w:rFonts w:ascii="Times New Roman" w:hAnsi="Times New Roman" w:cs="Times New Roman"/>
          <w:sz w:val="24"/>
          <w:szCs w:val="24"/>
        </w:rPr>
        <w:t>1)</w:t>
      </w:r>
      <w:r w:rsidRPr="00F375D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375D4">
        <w:rPr>
          <w:rFonts w:ascii="Times New Roman" w:hAnsi="Times New Roman" w:cs="Times New Roman"/>
          <w:sz w:val="24"/>
          <w:szCs w:val="24"/>
        </w:rPr>
        <w:t>5  – dni</w:t>
      </w:r>
      <w:r w:rsidRPr="00F375D4">
        <w:rPr>
          <w:rFonts w:ascii="Times New Roman" w:hAnsi="Times New Roman" w:cs="Times New Roman"/>
          <w:sz w:val="24"/>
          <w:szCs w:val="24"/>
        </w:rPr>
        <w:tab/>
      </w:r>
      <w:r w:rsidRPr="00F375D4">
        <w:rPr>
          <w:rFonts w:ascii="Times New Roman" w:hAnsi="Times New Roman" w:cs="Times New Roman"/>
          <w:sz w:val="24"/>
          <w:szCs w:val="24"/>
        </w:rPr>
        <w:tab/>
        <w:t>- 30 pkt.</w:t>
      </w:r>
    </w:p>
    <w:p w:rsidR="00F375D4" w:rsidRPr="00F375D4" w:rsidRDefault="00F375D4" w:rsidP="00F375D4">
      <w:pPr>
        <w:spacing w:after="0" w:line="276" w:lineRule="auto"/>
        <w:jc w:val="both"/>
        <w:rPr>
          <w:rFonts w:ascii="Times New Roman" w:hAnsi="Times New Roman" w:cs="Times New Roman"/>
          <w:sz w:val="24"/>
          <w:szCs w:val="24"/>
        </w:rPr>
      </w:pPr>
      <w:r w:rsidRPr="00F375D4">
        <w:rPr>
          <w:rFonts w:ascii="Times New Roman" w:hAnsi="Times New Roman" w:cs="Times New Roman"/>
          <w:sz w:val="24"/>
          <w:szCs w:val="24"/>
        </w:rPr>
        <w:t>2)</w:t>
      </w:r>
      <w:r w:rsidRPr="00F375D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F375D4">
        <w:rPr>
          <w:rFonts w:ascii="Times New Roman" w:hAnsi="Times New Roman" w:cs="Times New Roman"/>
          <w:sz w:val="24"/>
          <w:szCs w:val="24"/>
        </w:rPr>
        <w:t xml:space="preserve"> 7  – dni</w:t>
      </w:r>
      <w:r w:rsidRPr="00F375D4">
        <w:rPr>
          <w:rFonts w:ascii="Times New Roman" w:hAnsi="Times New Roman" w:cs="Times New Roman"/>
          <w:sz w:val="24"/>
          <w:szCs w:val="24"/>
        </w:rPr>
        <w:tab/>
      </w:r>
      <w:r w:rsidRPr="00F375D4">
        <w:rPr>
          <w:rFonts w:ascii="Times New Roman" w:hAnsi="Times New Roman" w:cs="Times New Roman"/>
          <w:sz w:val="24"/>
          <w:szCs w:val="24"/>
        </w:rPr>
        <w:tab/>
        <w:t>- 15 pkt.</w:t>
      </w:r>
    </w:p>
    <w:p w:rsidR="00F375D4" w:rsidRDefault="00F375D4" w:rsidP="00F375D4">
      <w:pPr>
        <w:spacing w:after="0" w:line="276" w:lineRule="auto"/>
        <w:jc w:val="both"/>
        <w:rPr>
          <w:rFonts w:ascii="Times New Roman" w:hAnsi="Times New Roman" w:cs="Times New Roman"/>
          <w:sz w:val="24"/>
          <w:szCs w:val="24"/>
        </w:rPr>
      </w:pPr>
      <w:r w:rsidRPr="00F375D4">
        <w:rPr>
          <w:rFonts w:ascii="Times New Roman" w:hAnsi="Times New Roman" w:cs="Times New Roman"/>
          <w:sz w:val="24"/>
          <w:szCs w:val="24"/>
        </w:rPr>
        <w:t>3)</w:t>
      </w:r>
      <w:r w:rsidRPr="00F375D4">
        <w:rPr>
          <w:rFonts w:ascii="Times New Roman" w:hAnsi="Times New Roman" w:cs="Times New Roman"/>
          <w:sz w:val="24"/>
          <w:szCs w:val="24"/>
        </w:rPr>
        <w:tab/>
      </w:r>
      <w:r>
        <w:rPr>
          <w:rFonts w:ascii="Times New Roman" w:hAnsi="Times New Roman" w:cs="Times New Roman"/>
          <w:sz w:val="24"/>
          <w:szCs w:val="24"/>
        </w:rPr>
        <w:t xml:space="preserve"> </w:t>
      </w:r>
      <w:r w:rsidRPr="00F375D4">
        <w:rPr>
          <w:rFonts w:ascii="Times New Roman" w:hAnsi="Times New Roman" w:cs="Times New Roman"/>
          <w:sz w:val="24"/>
          <w:szCs w:val="24"/>
        </w:rPr>
        <w:t>10  – dni</w:t>
      </w:r>
      <w:r w:rsidRPr="00F375D4">
        <w:rPr>
          <w:rFonts w:ascii="Times New Roman" w:hAnsi="Times New Roman" w:cs="Times New Roman"/>
          <w:sz w:val="24"/>
          <w:szCs w:val="24"/>
        </w:rPr>
        <w:tab/>
      </w:r>
      <w:r w:rsidRPr="00F375D4">
        <w:rPr>
          <w:rFonts w:ascii="Times New Roman" w:hAnsi="Times New Roman" w:cs="Times New Roman"/>
          <w:sz w:val="24"/>
          <w:szCs w:val="24"/>
        </w:rPr>
        <w:tab/>
        <w:t>-   0 pkt.</w:t>
      </w:r>
      <w:r>
        <w:rPr>
          <w:rFonts w:ascii="Times New Roman" w:hAnsi="Times New Roman" w:cs="Times New Roman"/>
          <w:sz w:val="24"/>
          <w:szCs w:val="24"/>
        </w:rPr>
        <w:t xml:space="preserve"> </w:t>
      </w:r>
    </w:p>
    <w:p w:rsidR="00F375D4" w:rsidRDefault="00F375D4" w:rsidP="00F375D4">
      <w:pPr>
        <w:spacing w:after="0" w:line="276" w:lineRule="auto"/>
        <w:jc w:val="both"/>
        <w:rPr>
          <w:rFonts w:ascii="Times New Roman" w:hAnsi="Times New Roman" w:cs="Times New Roman"/>
          <w:sz w:val="24"/>
          <w:szCs w:val="24"/>
        </w:rPr>
      </w:pPr>
    </w:p>
    <w:p w:rsidR="00F375D4" w:rsidRPr="00F375D4" w:rsidRDefault="00F375D4" w:rsidP="00F375D4">
      <w:pPr>
        <w:spacing w:after="0" w:line="276" w:lineRule="auto"/>
        <w:jc w:val="both"/>
        <w:rPr>
          <w:rFonts w:ascii="Times New Roman" w:hAnsi="Times New Roman" w:cs="Times New Roman"/>
          <w:sz w:val="24"/>
          <w:szCs w:val="24"/>
        </w:rPr>
      </w:pPr>
      <w:r w:rsidRPr="00F375D4">
        <w:rPr>
          <w:rFonts w:ascii="Times New Roman" w:hAnsi="Times New Roman" w:cs="Times New Roman"/>
          <w:b/>
          <w:sz w:val="24"/>
          <w:szCs w:val="24"/>
        </w:rPr>
        <w:t>Kryterium 3</w:t>
      </w:r>
      <w:r>
        <w:rPr>
          <w:rFonts w:ascii="Times New Roman" w:hAnsi="Times New Roman" w:cs="Times New Roman"/>
          <w:sz w:val="24"/>
          <w:szCs w:val="24"/>
        </w:rPr>
        <w:t xml:space="preserve"> - </w:t>
      </w:r>
      <w:r w:rsidRPr="00F375D4">
        <w:rPr>
          <w:rFonts w:ascii="Times New Roman" w:hAnsi="Times New Roman" w:cs="Times New Roman"/>
          <w:sz w:val="24"/>
          <w:szCs w:val="24"/>
        </w:rPr>
        <w:t>okres udzielonej gwarancji na części zamienne</w:t>
      </w:r>
      <w:r>
        <w:rPr>
          <w:rFonts w:ascii="Times New Roman" w:hAnsi="Times New Roman" w:cs="Times New Roman"/>
          <w:sz w:val="24"/>
          <w:szCs w:val="24"/>
        </w:rPr>
        <w:t xml:space="preserve"> </w:t>
      </w:r>
      <w:r w:rsidRPr="00F375D4">
        <w:rPr>
          <w:rFonts w:ascii="Times New Roman" w:hAnsi="Times New Roman" w:cs="Times New Roman"/>
          <w:sz w:val="24"/>
          <w:szCs w:val="24"/>
        </w:rPr>
        <w:t>(w miesiącach) będzie oceniane następująco:</w:t>
      </w:r>
    </w:p>
    <w:p w:rsidR="00F375D4" w:rsidRPr="00F375D4" w:rsidRDefault="00F375D4" w:rsidP="00F375D4">
      <w:pPr>
        <w:spacing w:after="0" w:line="276" w:lineRule="auto"/>
        <w:jc w:val="both"/>
        <w:rPr>
          <w:rFonts w:ascii="Times New Roman" w:hAnsi="Times New Roman" w:cs="Times New Roman"/>
          <w:sz w:val="24"/>
          <w:szCs w:val="24"/>
        </w:rPr>
      </w:pPr>
      <w:r w:rsidRPr="00F375D4">
        <w:rPr>
          <w:rFonts w:ascii="Times New Roman" w:hAnsi="Times New Roman" w:cs="Times New Roman"/>
          <w:sz w:val="24"/>
          <w:szCs w:val="24"/>
        </w:rPr>
        <w:t>1)</w:t>
      </w:r>
      <w:r w:rsidRPr="00F375D4">
        <w:rPr>
          <w:rFonts w:ascii="Times New Roman" w:hAnsi="Times New Roman" w:cs="Times New Roman"/>
          <w:sz w:val="24"/>
          <w:szCs w:val="24"/>
        </w:rPr>
        <w:tab/>
      </w:r>
      <w:r>
        <w:rPr>
          <w:rFonts w:ascii="Times New Roman" w:hAnsi="Times New Roman" w:cs="Times New Roman"/>
          <w:sz w:val="24"/>
          <w:szCs w:val="24"/>
        </w:rPr>
        <w:t xml:space="preserve"> </w:t>
      </w:r>
      <w:r w:rsidRPr="00F375D4">
        <w:rPr>
          <w:rFonts w:ascii="Times New Roman" w:hAnsi="Times New Roman" w:cs="Times New Roman"/>
          <w:sz w:val="24"/>
          <w:szCs w:val="24"/>
        </w:rPr>
        <w:t>12 –  miesiąc</w:t>
      </w:r>
      <w:r>
        <w:rPr>
          <w:rFonts w:ascii="Times New Roman" w:hAnsi="Times New Roman" w:cs="Times New Roman"/>
          <w:sz w:val="24"/>
          <w:szCs w:val="24"/>
        </w:rPr>
        <w:t>y</w:t>
      </w:r>
      <w:r w:rsidRPr="00F375D4">
        <w:rPr>
          <w:rFonts w:ascii="Times New Roman" w:hAnsi="Times New Roman" w:cs="Times New Roman"/>
          <w:sz w:val="24"/>
          <w:szCs w:val="24"/>
        </w:rPr>
        <w:t xml:space="preserve"> gwarancji </w:t>
      </w:r>
      <w:r w:rsidRPr="00F375D4">
        <w:rPr>
          <w:rFonts w:ascii="Times New Roman" w:hAnsi="Times New Roman" w:cs="Times New Roman"/>
          <w:sz w:val="24"/>
          <w:szCs w:val="24"/>
        </w:rPr>
        <w:tab/>
      </w:r>
      <w:r w:rsidRPr="00F375D4">
        <w:rPr>
          <w:rFonts w:ascii="Times New Roman" w:hAnsi="Times New Roman" w:cs="Times New Roman"/>
          <w:sz w:val="24"/>
          <w:szCs w:val="24"/>
        </w:rPr>
        <w:tab/>
        <w:t>-   0 pkt.</w:t>
      </w:r>
    </w:p>
    <w:p w:rsidR="00F375D4" w:rsidRPr="00F375D4" w:rsidRDefault="00F375D4" w:rsidP="00F375D4">
      <w:pPr>
        <w:spacing w:after="0" w:line="276" w:lineRule="auto"/>
        <w:jc w:val="both"/>
        <w:rPr>
          <w:rFonts w:ascii="Times New Roman" w:hAnsi="Times New Roman" w:cs="Times New Roman"/>
          <w:sz w:val="24"/>
          <w:szCs w:val="24"/>
        </w:rPr>
      </w:pPr>
      <w:r w:rsidRPr="00F375D4">
        <w:rPr>
          <w:rFonts w:ascii="Times New Roman" w:hAnsi="Times New Roman" w:cs="Times New Roman"/>
          <w:sz w:val="24"/>
          <w:szCs w:val="24"/>
        </w:rPr>
        <w:t>2)</w:t>
      </w:r>
      <w:r>
        <w:rPr>
          <w:rFonts w:ascii="Times New Roman" w:hAnsi="Times New Roman" w:cs="Times New Roman"/>
          <w:sz w:val="24"/>
          <w:szCs w:val="24"/>
        </w:rPr>
        <w:t xml:space="preserve"> </w:t>
      </w:r>
      <w:r w:rsidRPr="00F375D4">
        <w:rPr>
          <w:rFonts w:ascii="Times New Roman" w:hAnsi="Times New Roman" w:cs="Times New Roman"/>
          <w:sz w:val="24"/>
          <w:szCs w:val="24"/>
        </w:rPr>
        <w:tab/>
        <w:t xml:space="preserve">18 –  miesięcy gwarancji </w:t>
      </w:r>
      <w:r w:rsidRPr="00F375D4">
        <w:rPr>
          <w:rFonts w:ascii="Times New Roman" w:hAnsi="Times New Roman" w:cs="Times New Roman"/>
          <w:sz w:val="24"/>
          <w:szCs w:val="24"/>
        </w:rPr>
        <w:tab/>
      </w:r>
      <w:r w:rsidRPr="00F375D4">
        <w:rPr>
          <w:rFonts w:ascii="Times New Roman" w:hAnsi="Times New Roman" w:cs="Times New Roman"/>
          <w:sz w:val="24"/>
          <w:szCs w:val="24"/>
        </w:rPr>
        <w:tab/>
        <w:t>- 10 pkt.</w:t>
      </w:r>
    </w:p>
    <w:p w:rsidR="00F375D4" w:rsidRDefault="00F375D4" w:rsidP="00F375D4">
      <w:pPr>
        <w:spacing w:after="0" w:line="276" w:lineRule="auto"/>
        <w:jc w:val="both"/>
        <w:rPr>
          <w:rFonts w:ascii="Times New Roman" w:hAnsi="Times New Roman" w:cs="Times New Roman"/>
          <w:sz w:val="24"/>
          <w:szCs w:val="24"/>
        </w:rPr>
      </w:pPr>
      <w:r w:rsidRPr="00F375D4">
        <w:rPr>
          <w:rFonts w:ascii="Times New Roman" w:hAnsi="Times New Roman" w:cs="Times New Roman"/>
          <w:sz w:val="24"/>
          <w:szCs w:val="24"/>
        </w:rPr>
        <w:t>3)</w:t>
      </w:r>
      <w:r>
        <w:rPr>
          <w:rFonts w:ascii="Times New Roman" w:hAnsi="Times New Roman" w:cs="Times New Roman"/>
          <w:sz w:val="24"/>
          <w:szCs w:val="24"/>
        </w:rPr>
        <w:t xml:space="preserve"> </w:t>
      </w:r>
      <w:r w:rsidRPr="00F375D4">
        <w:rPr>
          <w:rFonts w:ascii="Times New Roman" w:hAnsi="Times New Roman" w:cs="Times New Roman"/>
          <w:sz w:val="24"/>
          <w:szCs w:val="24"/>
        </w:rPr>
        <w:tab/>
        <w:t xml:space="preserve">24 –  miesięcy gwarancji </w:t>
      </w:r>
      <w:r w:rsidRPr="00F375D4">
        <w:rPr>
          <w:rFonts w:ascii="Times New Roman" w:hAnsi="Times New Roman" w:cs="Times New Roman"/>
          <w:sz w:val="24"/>
          <w:szCs w:val="24"/>
        </w:rPr>
        <w:tab/>
      </w:r>
      <w:r w:rsidRPr="00F375D4">
        <w:rPr>
          <w:rFonts w:ascii="Times New Roman" w:hAnsi="Times New Roman" w:cs="Times New Roman"/>
          <w:sz w:val="24"/>
          <w:szCs w:val="24"/>
        </w:rPr>
        <w:tab/>
        <w:t>- 20 pkt.</w:t>
      </w:r>
    </w:p>
    <w:p w:rsidR="00F375D4" w:rsidRDefault="00F375D4" w:rsidP="00F375D4">
      <w:pPr>
        <w:spacing w:after="0" w:line="276" w:lineRule="auto"/>
        <w:jc w:val="both"/>
        <w:rPr>
          <w:rFonts w:ascii="Times New Roman" w:hAnsi="Times New Roman" w:cs="Times New Roman"/>
          <w:sz w:val="24"/>
          <w:szCs w:val="24"/>
        </w:rPr>
      </w:pPr>
    </w:p>
    <w:p w:rsidR="00F375D4" w:rsidRPr="005E0721" w:rsidRDefault="00F375D4" w:rsidP="00F375D4">
      <w:pPr>
        <w:spacing w:after="120" w:line="240" w:lineRule="auto"/>
        <w:jc w:val="both"/>
        <w:rPr>
          <w:rFonts w:ascii="Times New Roman" w:eastAsia="Times New Roman" w:hAnsi="Times New Roman" w:cs="Times New Roman"/>
          <w:b/>
          <w:sz w:val="24"/>
          <w:szCs w:val="24"/>
          <w:lang w:eastAsia="pl-PL"/>
        </w:rPr>
      </w:pPr>
      <w:r w:rsidRPr="005E0721">
        <w:rPr>
          <w:rFonts w:ascii="Times New Roman" w:eastAsia="Times New Roman" w:hAnsi="Times New Roman" w:cs="Times New Roman"/>
          <w:b/>
          <w:sz w:val="24"/>
          <w:szCs w:val="24"/>
          <w:lang w:eastAsia="pl-PL"/>
        </w:rPr>
        <w:t>Za najkorzystniejszą ofertę zostanie uznana oferta o największej łącznej liczbie punktów.</w:t>
      </w:r>
    </w:p>
    <w:p w:rsidR="00F375D4" w:rsidRDefault="00F375D4" w:rsidP="00F375D4">
      <w:pPr>
        <w:spacing w:after="0" w:line="276" w:lineRule="auto"/>
        <w:jc w:val="both"/>
        <w:rPr>
          <w:rFonts w:ascii="Times New Roman" w:hAnsi="Times New Roman" w:cs="Times New Roman"/>
          <w:sz w:val="24"/>
          <w:szCs w:val="24"/>
        </w:rPr>
      </w:pPr>
      <w:r w:rsidRPr="005E0721">
        <w:rPr>
          <w:rFonts w:ascii="Times New Roman" w:eastAsia="Times New Roman" w:hAnsi="Times New Roman" w:cs="Times New Roman"/>
          <w:b/>
          <w:sz w:val="24"/>
          <w:szCs w:val="24"/>
          <w:lang w:eastAsia="pl-PL"/>
        </w:rPr>
        <w:t>W przypadku więcej niż jedn</w:t>
      </w:r>
      <w:r>
        <w:rPr>
          <w:rFonts w:ascii="Times New Roman" w:eastAsia="Times New Roman" w:hAnsi="Times New Roman" w:cs="Times New Roman"/>
          <w:b/>
          <w:sz w:val="24"/>
          <w:szCs w:val="24"/>
          <w:lang w:eastAsia="pl-PL"/>
        </w:rPr>
        <w:t xml:space="preserve">ej </w:t>
      </w:r>
      <w:r w:rsidRPr="005E0721">
        <w:rPr>
          <w:rFonts w:ascii="Times New Roman" w:eastAsia="Times New Roman" w:hAnsi="Times New Roman" w:cs="Times New Roman"/>
          <w:b/>
          <w:sz w:val="24"/>
          <w:szCs w:val="24"/>
          <w:lang w:eastAsia="pl-PL"/>
        </w:rPr>
        <w:t>ofert</w:t>
      </w:r>
      <w:r>
        <w:rPr>
          <w:rFonts w:ascii="Times New Roman" w:eastAsia="Times New Roman" w:hAnsi="Times New Roman" w:cs="Times New Roman"/>
          <w:b/>
          <w:sz w:val="24"/>
          <w:szCs w:val="24"/>
          <w:lang w:eastAsia="pl-PL"/>
        </w:rPr>
        <w:t>y</w:t>
      </w:r>
      <w:r w:rsidRPr="005E0721">
        <w:rPr>
          <w:rFonts w:ascii="Times New Roman" w:eastAsia="Times New Roman" w:hAnsi="Times New Roman" w:cs="Times New Roman"/>
          <w:b/>
          <w:sz w:val="24"/>
          <w:szCs w:val="24"/>
          <w:lang w:eastAsia="pl-PL"/>
        </w:rPr>
        <w:t xml:space="preserve"> o największej łącznej liczbie punktów, za najkorzystniejszą zostanie uznana oferta o najniższej cenie brutto.</w:t>
      </w:r>
    </w:p>
    <w:p w:rsidR="00F375D4" w:rsidRPr="009F6DDC" w:rsidRDefault="00F375D4" w:rsidP="00F375D4">
      <w:pPr>
        <w:spacing w:after="0" w:line="276" w:lineRule="auto"/>
        <w:jc w:val="both"/>
        <w:rPr>
          <w:rFonts w:ascii="Times New Roman" w:hAnsi="Times New Roman" w:cs="Times New Roman"/>
          <w:sz w:val="24"/>
          <w:szCs w:val="24"/>
        </w:rPr>
      </w:pPr>
    </w:p>
    <w:p w:rsidR="00F375D4" w:rsidRPr="00F375D4" w:rsidRDefault="00F375D4" w:rsidP="00F375D4">
      <w:pPr>
        <w:spacing w:after="0" w:line="276" w:lineRule="auto"/>
        <w:jc w:val="both"/>
        <w:rPr>
          <w:rFonts w:ascii="Times New Roman" w:eastAsia="Times New Roman" w:hAnsi="Times New Roman" w:cs="Times New Roman"/>
          <w:sz w:val="24"/>
          <w:szCs w:val="24"/>
          <w:lang w:eastAsia="pl-PL"/>
        </w:rPr>
      </w:pPr>
      <w:r w:rsidRPr="00F375D4">
        <w:rPr>
          <w:rFonts w:ascii="Times New Roman" w:eastAsia="Times New Roman" w:hAnsi="Times New Roman" w:cs="Times New Roman"/>
          <w:sz w:val="24"/>
          <w:szCs w:val="24"/>
          <w:lang w:eastAsia="pl-PL"/>
        </w:rPr>
        <w:t xml:space="preserve">UWAGA !!!  </w:t>
      </w:r>
    </w:p>
    <w:p w:rsidR="00F375D4" w:rsidRPr="00F375D4" w:rsidRDefault="00F375D4" w:rsidP="00F375D4">
      <w:pPr>
        <w:spacing w:after="0" w:line="276" w:lineRule="auto"/>
        <w:jc w:val="both"/>
        <w:rPr>
          <w:rFonts w:ascii="Times New Roman" w:eastAsia="Times New Roman" w:hAnsi="Times New Roman" w:cs="Times New Roman"/>
          <w:sz w:val="24"/>
          <w:szCs w:val="24"/>
          <w:lang w:eastAsia="pl-PL"/>
        </w:rPr>
      </w:pPr>
      <w:r w:rsidRPr="00F375D4">
        <w:rPr>
          <w:rFonts w:ascii="Times New Roman" w:eastAsia="Times New Roman" w:hAnsi="Times New Roman" w:cs="Times New Roman"/>
          <w:sz w:val="24"/>
          <w:szCs w:val="24"/>
          <w:lang w:eastAsia="pl-PL"/>
        </w:rPr>
        <w:t>W ofercie należy podać konkretny czas dostawy przedmiotu zamówienia w dniach.</w:t>
      </w:r>
    </w:p>
    <w:p w:rsidR="00464AB0" w:rsidRPr="009F6DDC" w:rsidRDefault="00F375D4" w:rsidP="00F375D4">
      <w:pPr>
        <w:spacing w:after="0" w:line="276" w:lineRule="auto"/>
        <w:jc w:val="both"/>
        <w:rPr>
          <w:rFonts w:ascii="Times New Roman" w:eastAsia="Times New Roman" w:hAnsi="Times New Roman" w:cs="Times New Roman"/>
          <w:sz w:val="24"/>
          <w:szCs w:val="24"/>
          <w:lang w:eastAsia="pl-PL"/>
        </w:rPr>
      </w:pPr>
      <w:r w:rsidRPr="00F375D4">
        <w:rPr>
          <w:rFonts w:ascii="Times New Roman" w:eastAsia="Times New Roman" w:hAnsi="Times New Roman" w:cs="Times New Roman"/>
          <w:sz w:val="24"/>
          <w:szCs w:val="24"/>
          <w:lang w:eastAsia="pl-PL"/>
        </w:rPr>
        <w:t>W ofercie należy podać konkretny okres udzielanej gwarancji w miesiącach na części zamienne.</w:t>
      </w: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2B6FB1">
            <w:pPr>
              <w:pStyle w:val="Akapitzlist"/>
              <w:numPr>
                <w:ilvl w:val="0"/>
                <w:numId w:val="19"/>
              </w:numPr>
              <w:suppressAutoHyphens/>
              <w:spacing w:line="276" w:lineRule="auto"/>
              <w:ind w:left="592"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9F67D7" w:rsidRPr="0076077F" w:rsidRDefault="009F67D7" w:rsidP="009F67D7">
      <w:pPr>
        <w:spacing w:after="0" w:line="240" w:lineRule="auto"/>
        <w:jc w:val="both"/>
        <w:rPr>
          <w:rFonts w:ascii="Times New Roman" w:eastAsia="Times New Roman" w:hAnsi="Times New Roman" w:cs="Times New Roman"/>
          <w:color w:val="000000"/>
          <w:sz w:val="24"/>
          <w:szCs w:val="24"/>
          <w:lang w:eastAsia="pl-PL"/>
        </w:rPr>
      </w:pPr>
    </w:p>
    <w:p w:rsidR="009F67D7" w:rsidRPr="00EF00C3" w:rsidRDefault="009F67D7" w:rsidP="002B6FB1">
      <w:pPr>
        <w:numPr>
          <w:ilvl w:val="0"/>
          <w:numId w:val="20"/>
        </w:numPr>
        <w:suppressAutoHyphens/>
        <w:spacing w:after="0" w:line="264" w:lineRule="auto"/>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9F67D7" w:rsidRPr="00EF00C3" w:rsidRDefault="009F67D7" w:rsidP="002B6FB1">
      <w:pPr>
        <w:numPr>
          <w:ilvl w:val="0"/>
          <w:numId w:val="20"/>
        </w:numPr>
        <w:suppressAutoHyphens/>
        <w:spacing w:after="0" w:line="264" w:lineRule="auto"/>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banku, w którym Wykonawca posiada rachunek bankowy oraz podanie numeru rachunku bankowego, na który Zamawiający będzie dokonywał przelewu wynagrodzenia za zrealizowane zamówienie</w:t>
      </w:r>
    </w:p>
    <w:p w:rsidR="009F67D7" w:rsidRPr="00F375D4" w:rsidRDefault="009F67D7" w:rsidP="00F375D4">
      <w:pPr>
        <w:numPr>
          <w:ilvl w:val="0"/>
          <w:numId w:val="20"/>
        </w:numPr>
        <w:spacing w:after="0" w:line="264" w:lineRule="auto"/>
        <w:ind w:right="10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9F67D7" w:rsidRPr="00EF00C3" w:rsidRDefault="009F67D7" w:rsidP="002B6FB1">
      <w:pPr>
        <w:numPr>
          <w:ilvl w:val="0"/>
          <w:numId w:val="20"/>
        </w:numPr>
        <w:spacing w:after="0" w:line="264" w:lineRule="auto"/>
        <w:ind w:right="10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2A7858" w:rsidRDefault="002A7858" w:rsidP="00677C87">
      <w:pPr>
        <w:pStyle w:val="Bezodstpw"/>
        <w:jc w:val="both"/>
        <w:rPr>
          <w:rFonts w:ascii="Times New Roman" w:hAnsi="Times New Roman" w:cs="Times New Roman"/>
          <w:sz w:val="24"/>
          <w:szCs w:val="24"/>
        </w:rPr>
      </w:pPr>
      <w:r w:rsidRPr="009F6DDC">
        <w:rPr>
          <w:rFonts w:ascii="Times New Roman" w:hAnsi="Times New Roman" w:cs="Times New Roman"/>
          <w:sz w:val="24"/>
          <w:szCs w:val="24"/>
        </w:rPr>
        <w:lastRenderedPageBreak/>
        <w:t xml:space="preserve">Wszelkie zmiany umowy mogą być dokonywane jedynie za zgodą obu stron, </w:t>
      </w:r>
      <w:r w:rsidRPr="009F6DDC">
        <w:rPr>
          <w:rFonts w:ascii="Times New Roman" w:hAnsi="Times New Roman" w:cs="Times New Roman"/>
          <w:sz w:val="24"/>
          <w:szCs w:val="24"/>
        </w:rPr>
        <w:br/>
        <w:t>w formie pisemnego aneksu do umowy pod rygorem nieważności, w granicach umocowania art. 454 oraz 455, ustawy Prawo zamówień publicznych.</w:t>
      </w:r>
    </w:p>
    <w:p w:rsidR="00F375D4" w:rsidRPr="00F375D4" w:rsidRDefault="00F375D4" w:rsidP="00F375D4">
      <w:pPr>
        <w:pStyle w:val="Bezodstpw"/>
        <w:spacing w:after="120"/>
        <w:jc w:val="both"/>
        <w:rPr>
          <w:rFonts w:ascii="Times New Roman" w:hAnsi="Times New Roman" w:cs="Times New Roman"/>
          <w:sz w:val="24"/>
          <w:szCs w:val="24"/>
        </w:rPr>
      </w:pPr>
      <w:r w:rsidRPr="00F375D4">
        <w:rPr>
          <w:rFonts w:ascii="Times New Roman" w:eastAsia="Times New Roman" w:hAnsi="Times New Roman" w:cs="Times New Roman"/>
          <w:sz w:val="24"/>
          <w:szCs w:val="24"/>
          <w:lang w:eastAsia="pl-PL"/>
        </w:rPr>
        <w:t xml:space="preserve">Zamawiający przewiduje możliwość wprowadzenia istotnych zmian do treści zawartej umowy w stosunku do treści oferty na podstawie, której dokonano wyboru Wykonawcy, jeżeli one dotyczą: </w:t>
      </w:r>
    </w:p>
    <w:p w:rsidR="00F375D4" w:rsidRPr="00F375D4" w:rsidRDefault="00F375D4" w:rsidP="00F375D4">
      <w:pPr>
        <w:numPr>
          <w:ilvl w:val="1"/>
          <w:numId w:val="45"/>
        </w:numPr>
        <w:spacing w:after="0" w:line="240" w:lineRule="auto"/>
        <w:ind w:left="567" w:hanging="567"/>
        <w:contextualSpacing/>
        <w:jc w:val="both"/>
        <w:rPr>
          <w:rFonts w:ascii="Times New Roman" w:eastAsia="Times New Roman" w:hAnsi="Times New Roman" w:cs="Times New Roman"/>
          <w:sz w:val="24"/>
          <w:szCs w:val="24"/>
          <w:lang w:eastAsia="pl-PL"/>
        </w:rPr>
      </w:pPr>
      <w:r w:rsidRPr="00F375D4">
        <w:rPr>
          <w:rFonts w:ascii="Times New Roman" w:eastAsia="Times New Roman" w:hAnsi="Times New Roman" w:cs="Times New Roman"/>
          <w:sz w:val="24"/>
          <w:szCs w:val="24"/>
          <w:lang w:eastAsia="pl-PL"/>
        </w:rPr>
        <w:t>zmiany świadczenia Wykonawcy na świadczenie lepszej jakości przy zachowaniu tożsamości przedmiotu zamówienia i norm zgodnych z opisem przedmiotu zamówienia,</w:t>
      </w:r>
    </w:p>
    <w:p w:rsidR="00F375D4" w:rsidRPr="00F375D4" w:rsidRDefault="00F375D4" w:rsidP="00F375D4">
      <w:pPr>
        <w:numPr>
          <w:ilvl w:val="1"/>
          <w:numId w:val="45"/>
        </w:numPr>
        <w:spacing w:after="0" w:line="240" w:lineRule="auto"/>
        <w:ind w:left="567" w:hanging="567"/>
        <w:contextualSpacing/>
        <w:jc w:val="both"/>
        <w:rPr>
          <w:rFonts w:ascii="Times New Roman" w:eastAsia="Times New Roman" w:hAnsi="Times New Roman" w:cs="Times New Roman"/>
          <w:sz w:val="24"/>
          <w:szCs w:val="24"/>
          <w:lang w:eastAsia="pl-PL"/>
        </w:rPr>
      </w:pPr>
      <w:r w:rsidRPr="00F375D4">
        <w:rPr>
          <w:rFonts w:ascii="Times New Roman" w:eastAsia="Times New Roman" w:hAnsi="Times New Roman" w:cs="Times New Roman"/>
          <w:sz w:val="24"/>
          <w:szCs w:val="24"/>
          <w:lang w:eastAsia="pl-PL"/>
        </w:rPr>
        <w:t>zmiana terminu wykonania dostawy z powodu okoliczności niezależnych od Wykonawcy,</w:t>
      </w:r>
    </w:p>
    <w:p w:rsidR="00F375D4" w:rsidRPr="00F375D4" w:rsidRDefault="00F375D4" w:rsidP="00F375D4">
      <w:pPr>
        <w:numPr>
          <w:ilvl w:val="1"/>
          <w:numId w:val="45"/>
        </w:numPr>
        <w:spacing w:after="0" w:line="240" w:lineRule="auto"/>
        <w:ind w:left="567" w:hanging="567"/>
        <w:contextualSpacing/>
        <w:jc w:val="both"/>
        <w:rPr>
          <w:rFonts w:ascii="Times New Roman" w:eastAsia="Times New Roman" w:hAnsi="Times New Roman" w:cs="Times New Roman"/>
          <w:sz w:val="24"/>
          <w:szCs w:val="24"/>
          <w:lang w:eastAsia="pl-PL"/>
        </w:rPr>
      </w:pPr>
      <w:r w:rsidRPr="00F375D4">
        <w:rPr>
          <w:rFonts w:ascii="Times New Roman" w:eastAsia="Times New Roman" w:hAnsi="Times New Roman" w:cs="Times New Roman"/>
          <w:sz w:val="24"/>
          <w:szCs w:val="24"/>
          <w:lang w:eastAsia="pl-PL"/>
        </w:rPr>
        <w:t>zmiany danych Wykonawcy (np. zmiana siedziby, adresu, nazwy),</w:t>
      </w:r>
    </w:p>
    <w:p w:rsidR="00F375D4" w:rsidRPr="00F375D4" w:rsidRDefault="00F375D4" w:rsidP="00F375D4">
      <w:pPr>
        <w:numPr>
          <w:ilvl w:val="1"/>
          <w:numId w:val="45"/>
        </w:numPr>
        <w:spacing w:after="0" w:line="240" w:lineRule="auto"/>
        <w:ind w:left="567" w:hanging="567"/>
        <w:contextualSpacing/>
        <w:jc w:val="both"/>
        <w:rPr>
          <w:rFonts w:ascii="Times New Roman" w:eastAsia="Times New Roman" w:hAnsi="Times New Roman" w:cs="Times New Roman"/>
          <w:sz w:val="24"/>
          <w:szCs w:val="24"/>
          <w:lang w:eastAsia="pl-PL"/>
        </w:rPr>
      </w:pPr>
      <w:r w:rsidRPr="00F375D4">
        <w:rPr>
          <w:rFonts w:ascii="Times New Roman" w:eastAsia="Times New Roman" w:hAnsi="Times New Roman" w:cs="Times New Roman"/>
          <w:sz w:val="24"/>
          <w:szCs w:val="24"/>
          <w:lang w:eastAsia="pl-PL"/>
        </w:rPr>
        <w:t xml:space="preserve">ustawowej zmiany przepisów w zakresie stawki podatku VAT w zakresie przedmiotu zamówienia – zostanie zastosowana stawka podatku VAT zgodnie z obowiązującymi przepisami, </w:t>
      </w:r>
    </w:p>
    <w:p w:rsidR="00F375D4" w:rsidRPr="00F375D4" w:rsidRDefault="00F375D4" w:rsidP="00F375D4">
      <w:pPr>
        <w:numPr>
          <w:ilvl w:val="1"/>
          <w:numId w:val="45"/>
        </w:numPr>
        <w:spacing w:after="0" w:line="240" w:lineRule="auto"/>
        <w:ind w:left="567" w:hanging="567"/>
        <w:contextualSpacing/>
        <w:jc w:val="both"/>
        <w:rPr>
          <w:rFonts w:ascii="Times New Roman" w:eastAsia="Times New Roman" w:hAnsi="Times New Roman" w:cs="Times New Roman"/>
          <w:sz w:val="24"/>
          <w:szCs w:val="24"/>
          <w:lang w:eastAsia="pl-PL"/>
        </w:rPr>
      </w:pPr>
      <w:r w:rsidRPr="00F375D4">
        <w:rPr>
          <w:rFonts w:ascii="Times New Roman" w:eastAsia="Times New Roman" w:hAnsi="Times New Roman" w:cs="Times New Roman"/>
          <w:sz w:val="24"/>
          <w:szCs w:val="24"/>
          <w:lang w:eastAsia="pl-PL"/>
        </w:rPr>
        <w:t>zmiany podwykonawcy uczestniczącego w realizacji umowy, w wypadku, kiedy Wykonawca określił go, co do tożsamości w ofercie lub rezygnacji z podwykonawcy,</w:t>
      </w:r>
    </w:p>
    <w:p w:rsidR="00F375D4" w:rsidRPr="00F375D4" w:rsidRDefault="00F375D4" w:rsidP="006E751D">
      <w:pPr>
        <w:numPr>
          <w:ilvl w:val="1"/>
          <w:numId w:val="45"/>
        </w:numPr>
        <w:spacing w:after="0" w:line="240" w:lineRule="auto"/>
        <w:ind w:left="567" w:hanging="567"/>
        <w:contextualSpacing/>
        <w:jc w:val="both"/>
        <w:rPr>
          <w:rFonts w:ascii="Times New Roman" w:hAnsi="Times New Roman" w:cs="Times New Roman"/>
          <w:sz w:val="24"/>
          <w:szCs w:val="24"/>
        </w:rPr>
      </w:pPr>
      <w:r w:rsidRPr="00F375D4">
        <w:rPr>
          <w:rFonts w:ascii="Times New Roman" w:eastAsia="Times New Roman" w:hAnsi="Times New Roman" w:cs="Times New Roman"/>
          <w:sz w:val="24"/>
          <w:szCs w:val="24"/>
          <w:lang w:eastAsia="pl-PL"/>
        </w:rPr>
        <w:t>udziału podwykonawcy na etapie realizacji umowy w sytuacji, gdy Wykonawca nie przewidział jego udziału w treści oferty, zmiana zakresu podwykonawstwa.</w:t>
      </w:r>
    </w:p>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F375D4" w:rsidRPr="00E33808" w:rsidRDefault="00F375D4" w:rsidP="00F375D4">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F375D4" w:rsidRPr="00E33808" w:rsidRDefault="00F375D4" w:rsidP="00F375D4">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sidRPr="00612D42">
        <w:rPr>
          <w:rFonts w:ascii="Times New Roman" w:hAnsi="Times New Roman" w:cs="Times New Roman"/>
          <w:sz w:val="24"/>
          <w:szCs w:val="24"/>
        </w:rPr>
        <w:t>Zgodnie z art. 58 ustawy Pzp. Wykonawcy mogą wspólnie ubiegać się o udzielenie zamówienia (konsorcjum).</w:t>
      </w:r>
    </w:p>
    <w:p w:rsidR="00F375D4" w:rsidRPr="00E33808" w:rsidRDefault="00F375D4" w:rsidP="00F375D4">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r>
      <w:r w:rsidRPr="00612D42">
        <w:rPr>
          <w:rFonts w:ascii="Times New Roman" w:hAnsi="Times New Roman" w:cs="Times New Roman"/>
          <w:sz w:val="24"/>
          <w:szCs w:val="24"/>
        </w:rPr>
        <w:t>Wykonawcy składający ofertę wspólną ustanawiają pełnomocnika do reprezentowania ich w postępowaniu o udzielenia zamówienia albo reprezentowania w postępowaniu</w:t>
      </w:r>
      <w:r>
        <w:rPr>
          <w:rFonts w:ascii="Times New Roman" w:hAnsi="Times New Roman" w:cs="Times New Roman"/>
          <w:sz w:val="24"/>
          <w:szCs w:val="24"/>
        </w:rPr>
        <w:t xml:space="preserve"> </w:t>
      </w:r>
      <w:r>
        <w:rPr>
          <w:rFonts w:ascii="Times New Roman" w:hAnsi="Times New Roman" w:cs="Times New Roman"/>
          <w:sz w:val="24"/>
          <w:szCs w:val="24"/>
        </w:rPr>
        <w:br/>
      </w:r>
      <w:r w:rsidRPr="00612D42">
        <w:rPr>
          <w:rFonts w:ascii="Times New Roman" w:hAnsi="Times New Roman" w:cs="Times New Roman"/>
          <w:sz w:val="24"/>
          <w:szCs w:val="24"/>
        </w:rPr>
        <w:t>i zawarcia umowy a pełnomocnictwo dołączają do oferty</w:t>
      </w:r>
      <w:r w:rsidRPr="00E33808">
        <w:rPr>
          <w:rFonts w:ascii="Times New Roman" w:hAnsi="Times New Roman" w:cs="Times New Roman"/>
          <w:sz w:val="24"/>
          <w:szCs w:val="24"/>
        </w:rPr>
        <w:t>.</w:t>
      </w:r>
    </w:p>
    <w:p w:rsidR="00F375D4" w:rsidRPr="00E33808" w:rsidRDefault="00F375D4" w:rsidP="00F375D4">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F375D4" w:rsidRPr="00E33808" w:rsidRDefault="00F375D4" w:rsidP="00F375D4">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F375D4" w:rsidRDefault="00F375D4" w:rsidP="00F375D4">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F375D4" w:rsidRDefault="00F375D4" w:rsidP="00F375D4">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F375D4" w:rsidRDefault="00F375D4" w:rsidP="00F375D4">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F375D4" w:rsidRPr="00E33808" w:rsidRDefault="00F375D4" w:rsidP="00F375D4">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464AB0" w:rsidRPr="009F6DDC" w:rsidRDefault="00F375D4" w:rsidP="00F375D4">
      <w:pPr>
        <w:spacing w:after="0" w:line="240" w:lineRule="auto"/>
        <w:jc w:val="both"/>
        <w:rPr>
          <w:rFonts w:ascii="Times New Roman" w:eastAsia="Times New Roman" w:hAnsi="Times New Roman" w:cs="Times New Roman"/>
          <w:sz w:val="24"/>
          <w:szCs w:val="24"/>
          <w:lang w:eastAsia="pl-PL"/>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Pr>
          <w:rFonts w:ascii="Times New Roman" w:hAnsi="Times New Roman" w:cs="Times New Roman"/>
          <w:sz w:val="24"/>
          <w:szCs w:val="24"/>
        </w:rPr>
        <w:t xml:space="preserve">  </w:t>
      </w:r>
      <w:r w:rsidRPr="00E33808">
        <w:rPr>
          <w:rFonts w:ascii="Times New Roman" w:hAnsi="Times New Roman" w:cs="Times New Roman"/>
          <w:b/>
          <w:sz w:val="24"/>
          <w:szCs w:val="24"/>
        </w:rPr>
        <w:t>Wspólnicy spółki cywilnej są traktowani jak Wykonawcy składający ofertę wspólną.</w:t>
      </w:r>
    </w:p>
    <w:p w:rsidR="008C1A9F" w:rsidRPr="009F6DDC" w:rsidRDefault="008C1A9F" w:rsidP="008E29F3">
      <w:pPr>
        <w:spacing w:after="0" w:line="276"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0D55F0">
              <w:rPr>
                <w:rFonts w:ascii="Times New Roman" w:eastAsia="Times New Roman" w:hAnsi="Times New Roman" w:cs="Times New Roman"/>
                <w:b/>
                <w:spacing w:val="-3"/>
                <w:sz w:val="24"/>
                <w:szCs w:val="24"/>
                <w:lang w:eastAsia="pl-PL"/>
              </w:rPr>
              <w:t xml:space="preserve"> (</w:t>
            </w:r>
            <w:r w:rsidR="00794C7F">
              <w:rPr>
                <w:rFonts w:ascii="Times New Roman" w:eastAsia="Times New Roman" w:hAnsi="Times New Roman" w:cs="Times New Roman"/>
                <w:b/>
                <w:spacing w:val="-3"/>
                <w:sz w:val="24"/>
                <w:szCs w:val="24"/>
                <w:lang w:eastAsia="pl-PL"/>
              </w:rPr>
              <w:t>jeżeli dotyczy</w:t>
            </w:r>
            <w:r w:rsidR="000D55F0">
              <w:rPr>
                <w:rFonts w:ascii="Times New Roman" w:eastAsia="Times New Roman" w:hAnsi="Times New Roman" w:cs="Times New Roman"/>
                <w:b/>
                <w:spacing w:val="-3"/>
                <w:sz w:val="24"/>
                <w:szCs w:val="24"/>
                <w:lang w:eastAsia="pl-PL"/>
              </w:rPr>
              <w:t>)</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00464AB0"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00464AB0"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9F6DDC" w:rsidRDefault="00D03EF5" w:rsidP="00B5558E">
      <w:pPr>
        <w:numPr>
          <w:ilvl w:val="1"/>
          <w:numId w:val="7"/>
        </w:numPr>
        <w:spacing w:after="0" w:line="240" w:lineRule="auto"/>
        <w:ind w:left="0" w:firstLine="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B0"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00464AB0"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00464AB0"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00464AB0" w:rsidRPr="009F6DDC">
        <w:rPr>
          <w:rFonts w:ascii="Times New Roman" w:eastAsia="Times New Roman" w:hAnsi="Times New Roman" w:cs="Times New Roman"/>
          <w:bCs/>
          <w:sz w:val="24"/>
          <w:szCs w:val="24"/>
          <w:lang w:eastAsia="pl-PL"/>
        </w:rPr>
        <w:t xml:space="preserve">składa </w:t>
      </w:r>
      <w:r w:rsidR="00464AB0" w:rsidRPr="009F6DDC">
        <w:rPr>
          <w:rFonts w:ascii="Times New Roman" w:eastAsia="Times New Roman" w:hAnsi="Times New Roman" w:cs="Times New Roman"/>
          <w:bCs/>
          <w:sz w:val="24"/>
          <w:szCs w:val="24"/>
          <w:u w:val="single"/>
          <w:lang w:eastAsia="pl-PL"/>
        </w:rPr>
        <w:t xml:space="preserve">na wezwanie Zamawiającego dokumenty określone </w:t>
      </w:r>
      <w:r w:rsidR="00464AB0" w:rsidRPr="009F6DDC">
        <w:rPr>
          <w:rFonts w:ascii="Times New Roman" w:eastAsia="Times New Roman" w:hAnsi="Times New Roman" w:cs="Times New Roman"/>
          <w:sz w:val="24"/>
          <w:szCs w:val="24"/>
          <w:u w:val="single"/>
          <w:lang w:eastAsia="pl-PL"/>
        </w:rPr>
        <w:t xml:space="preserve">w rozdziale </w:t>
      </w:r>
      <w:r w:rsidR="007F63A5" w:rsidRPr="009F6DDC">
        <w:rPr>
          <w:rFonts w:ascii="Times New Roman" w:eastAsia="Times New Roman" w:hAnsi="Times New Roman" w:cs="Times New Roman"/>
          <w:sz w:val="24"/>
          <w:szCs w:val="24"/>
          <w:u w:val="single"/>
          <w:lang w:eastAsia="pl-PL"/>
        </w:rPr>
        <w:t>IX</w:t>
      </w:r>
      <w:r w:rsidR="00464AB0" w:rsidRPr="009F6DDC">
        <w:rPr>
          <w:rFonts w:ascii="Times New Roman" w:eastAsia="Times New Roman" w:hAnsi="Times New Roman" w:cs="Times New Roman"/>
          <w:sz w:val="24"/>
          <w:szCs w:val="24"/>
          <w:u w:val="single"/>
          <w:lang w:eastAsia="pl-PL"/>
        </w:rPr>
        <w:t xml:space="preserve"> pkt </w:t>
      </w:r>
      <w:r w:rsidR="00F545E2">
        <w:rPr>
          <w:rFonts w:ascii="Times New Roman" w:eastAsia="Times New Roman" w:hAnsi="Times New Roman" w:cs="Times New Roman"/>
          <w:sz w:val="24"/>
          <w:szCs w:val="24"/>
          <w:u w:val="single"/>
          <w:lang w:eastAsia="pl-PL"/>
        </w:rPr>
        <w:t>1</w:t>
      </w:r>
      <w:r w:rsidR="00464AB0" w:rsidRPr="009F6DD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Pr="009F6DDC" w:rsidRDefault="00464AB0" w:rsidP="007724FF">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Podwykonawstwo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6D1AC1" w:rsidRPr="009F6DDC" w:rsidRDefault="006D1AC1" w:rsidP="002B6FB1">
      <w:pPr>
        <w:numPr>
          <w:ilvl w:val="0"/>
          <w:numId w:val="14"/>
        </w:numPr>
        <w:spacing w:after="0" w:line="240" w:lineRule="auto"/>
        <w:ind w:left="0" w:firstLine="0"/>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t>Zamawiający nie wymaga osobistego wykonania przez Wykonawcę kluczowych części zamówienia.</w:t>
      </w:r>
    </w:p>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464AB0" w:rsidRPr="009F6DDC" w:rsidRDefault="00F375D4" w:rsidP="00DC34E3">
      <w:pPr>
        <w:spacing w:after="0" w:line="240" w:lineRule="auto"/>
        <w:jc w:val="both"/>
        <w:rPr>
          <w:rFonts w:ascii="Times New Roman" w:eastAsia="Times New Roman" w:hAnsi="Times New Roman" w:cs="Times New Roman"/>
          <w:sz w:val="24"/>
          <w:szCs w:val="24"/>
          <w:lang w:eastAsia="pl-PL"/>
        </w:rPr>
      </w:pPr>
      <w:r w:rsidRPr="00F375D4">
        <w:rPr>
          <w:rFonts w:ascii="Times New Roman" w:eastAsia="Times New Roman" w:hAnsi="Times New Roman" w:cs="Times New Roman"/>
          <w:sz w:val="24"/>
          <w:szCs w:val="24"/>
          <w:lang w:eastAsia="pl-PL"/>
        </w:rPr>
        <w:t>Zamawiający nie wymaga zatrudnienia na podstawie stosunku pracy.</w:t>
      </w: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pacing w:line="276" w:lineRule="auto"/>
              <w:ind w:hanging="128"/>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DC34E3" w:rsidRPr="000B437D" w:rsidRDefault="00DC34E3" w:rsidP="00AD54FD">
      <w:pPr>
        <w:suppressAutoHyphens/>
        <w:spacing w:after="0" w:line="276" w:lineRule="auto"/>
        <w:jc w:val="both"/>
        <w:rPr>
          <w:rFonts w:ascii="Times New Roman" w:hAnsi="Times New Roman" w:cs="Times New Roman"/>
          <w:sz w:val="24"/>
          <w:szCs w:val="24"/>
        </w:rPr>
      </w:pPr>
      <w:r w:rsidRPr="00DC34E3">
        <w:rPr>
          <w:rFonts w:ascii="Times New Roman" w:hAnsi="Times New Roman" w:cs="Times New Roman"/>
          <w:sz w:val="24"/>
          <w:szCs w:val="24"/>
        </w:rPr>
        <w:t>Zamawiający nie wymaga wniesienia wadium.</w:t>
      </w: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2B6FB1">
            <w:pPr>
              <w:pStyle w:val="Akapitzlist"/>
              <w:numPr>
                <w:ilvl w:val="0"/>
                <w:numId w:val="19"/>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464AB0" w:rsidRPr="009F6DDC" w:rsidRDefault="00DC34E3" w:rsidP="00AD54FD">
      <w:pPr>
        <w:suppressAutoHyphens/>
        <w:spacing w:after="0" w:line="276" w:lineRule="auto"/>
        <w:jc w:val="both"/>
        <w:rPr>
          <w:rFonts w:ascii="Times New Roman" w:hAnsi="Times New Roman" w:cs="Times New Roman"/>
          <w:sz w:val="24"/>
          <w:szCs w:val="24"/>
        </w:rPr>
      </w:pPr>
      <w:r w:rsidRPr="00DC34E3">
        <w:rPr>
          <w:rFonts w:ascii="Times New Roman" w:eastAsia="Times New Roman" w:hAnsi="Times New Roman" w:cs="Times New Roman"/>
          <w:sz w:val="24"/>
          <w:szCs w:val="24"/>
          <w:lang w:eastAsia="ar-SA"/>
        </w:rPr>
        <w:t>Zamawiający nie wymaga wniesienia zabezpieczenia należytego wykonania umowy.</w:t>
      </w:r>
      <w:r w:rsidR="00464AB0" w:rsidRPr="009F6DDC">
        <w:rPr>
          <w:rFonts w:ascii="Times New Roman" w:hAnsi="Times New Roman" w:cs="Times New Roman"/>
          <w:sz w:val="24"/>
          <w:szCs w:val="24"/>
        </w:rPr>
        <w:t xml:space="preserve"> </w:t>
      </w: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2B6FB1">
            <w:pPr>
              <w:pStyle w:val="Akapitzlist"/>
              <w:numPr>
                <w:ilvl w:val="0"/>
                <w:numId w:val="19"/>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82606E">
      <w:pPr>
        <w:numPr>
          <w:ilvl w:val="0"/>
          <w:numId w:val="4"/>
        </w:numPr>
        <w:spacing w:after="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lastRenderedPageBreak/>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82606E">
      <w:pPr>
        <w:numPr>
          <w:ilvl w:val="0"/>
          <w:numId w:val="4"/>
        </w:numPr>
        <w:spacing w:after="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82606E">
      <w:pPr>
        <w:pStyle w:val="Akapitzlist"/>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82606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82606E">
      <w:pPr>
        <w:numPr>
          <w:ilvl w:val="0"/>
          <w:numId w:val="4"/>
        </w:numPr>
        <w:spacing w:after="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zaufanym. </w:t>
      </w:r>
    </w:p>
    <w:p w:rsidR="004F3EDA" w:rsidRPr="009F6DDC" w:rsidRDefault="004F3EDA" w:rsidP="0082606E">
      <w:pPr>
        <w:numPr>
          <w:ilvl w:val="0"/>
          <w:numId w:val="4"/>
        </w:numPr>
        <w:spacing w:after="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F3EDA" w:rsidRPr="009F6DDC" w:rsidRDefault="004F3EDA" w:rsidP="0082606E">
      <w:pPr>
        <w:numPr>
          <w:ilvl w:val="0"/>
          <w:numId w:val="4"/>
        </w:numPr>
        <w:spacing w:after="0" w:line="240" w:lineRule="auto"/>
        <w:ind w:left="426"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464AB0" w:rsidRPr="009F6DDC" w:rsidRDefault="00464AB0" w:rsidP="008E29F3">
      <w:pPr>
        <w:autoSpaceDE w:val="0"/>
        <w:autoSpaceDN w:val="0"/>
        <w:adjustRightInd w:val="0"/>
        <w:spacing w:after="0" w:line="276"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2B6FB1">
            <w:pPr>
              <w:pStyle w:val="Akapitzlist"/>
              <w:numPr>
                <w:ilvl w:val="0"/>
                <w:numId w:val="19"/>
              </w:numPr>
              <w:spacing w:line="276" w:lineRule="auto"/>
              <w:ind w:left="734" w:firstLine="0"/>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2606E">
      <w:pPr>
        <w:spacing w:after="0" w:line="276"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color w:val="000000"/>
          <w:sz w:val="24"/>
          <w:szCs w:val="24"/>
          <w:lang w:eastAsia="pl-PL"/>
        </w:rPr>
        <w:t xml:space="preserve"> </w:t>
      </w:r>
      <w:r w:rsidR="008030EA"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8030EA"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7724FF">
      <w:pPr>
        <w:tabs>
          <w:tab w:val="left" w:pos="709"/>
        </w:tabs>
        <w:spacing w:after="0" w:line="240" w:lineRule="auto"/>
        <w:ind w:left="426" w:hanging="426"/>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E83B9C">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E83B9C">
        <w:rPr>
          <w:rFonts w:ascii="Times New Roman" w:eastAsia="Times New Roman" w:hAnsi="Times New Roman" w:cs="Times New Roman"/>
          <w:sz w:val="24"/>
          <w:szCs w:val="24"/>
          <w:lang w:eastAsia="pl-PL"/>
        </w:rPr>
        <w:t>601</w:t>
      </w:r>
      <w:r w:rsidRPr="009F6DDC">
        <w:rPr>
          <w:rFonts w:ascii="Times New Roman" w:eastAsia="Times New Roman" w:hAnsi="Times New Roman" w:cs="Times New Roman"/>
          <w:sz w:val="24"/>
          <w:szCs w:val="24"/>
          <w:lang w:eastAsia="pl-PL"/>
        </w:rPr>
        <w:t>;</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DC34E3">
        <w:rPr>
          <w:rFonts w:ascii="Times New Roman" w:eastAsia="Times New Roman" w:hAnsi="Times New Roman" w:cs="Times New Roman"/>
          <w:sz w:val="24"/>
          <w:szCs w:val="24"/>
          <w:lang w:eastAsia="pl-PL"/>
        </w:rPr>
        <w:t>12</w:t>
      </w:r>
      <w:r w:rsidR="00B61689" w:rsidRPr="009F6DDC">
        <w:rPr>
          <w:rFonts w:ascii="Times New Roman" w:eastAsia="Times New Roman" w:hAnsi="Times New Roman" w:cs="Times New Roman"/>
          <w:sz w:val="24"/>
          <w:szCs w:val="24"/>
          <w:lang w:eastAsia="pl-PL"/>
        </w:rPr>
        <w:t>/</w:t>
      </w:r>
      <w:r w:rsidR="00DC34E3">
        <w:rPr>
          <w:rFonts w:ascii="Times New Roman" w:eastAsia="Times New Roman" w:hAnsi="Times New Roman" w:cs="Times New Roman"/>
          <w:sz w:val="24"/>
          <w:szCs w:val="24"/>
          <w:lang w:eastAsia="pl-PL"/>
        </w:rPr>
        <w:t>WT</w:t>
      </w:r>
      <w:r w:rsidRPr="009F6DDC">
        <w:rPr>
          <w:rFonts w:ascii="Times New Roman" w:eastAsia="Times New Roman" w:hAnsi="Times New Roman" w:cs="Times New Roman"/>
          <w:sz w:val="24"/>
          <w:szCs w:val="24"/>
          <w:lang w:eastAsia="pl-PL"/>
        </w:rPr>
        <w:t>/6WOG/202</w:t>
      </w:r>
      <w:r w:rsidR="00DC34E3">
        <w:rPr>
          <w:rFonts w:ascii="Times New Roman" w:eastAsia="Times New Roman" w:hAnsi="Times New Roman" w:cs="Times New Roman"/>
          <w:sz w:val="24"/>
          <w:szCs w:val="24"/>
          <w:lang w:eastAsia="pl-PL"/>
        </w:rPr>
        <w:t>5</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zamówień publicznych (Dz. U. z 2022.1710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2B6FB1">
      <w:pPr>
        <w:numPr>
          <w:ilvl w:val="0"/>
          <w:numId w:val="17"/>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2B6FB1">
      <w:pPr>
        <w:numPr>
          <w:ilvl w:val="0"/>
          <w:numId w:val="17"/>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2B6FB1">
      <w:pPr>
        <w:numPr>
          <w:ilvl w:val="0"/>
          <w:numId w:val="17"/>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8030EA" w:rsidRPr="009F6DDC" w:rsidRDefault="008030EA" w:rsidP="002B6FB1">
      <w:pPr>
        <w:numPr>
          <w:ilvl w:val="0"/>
          <w:numId w:val="17"/>
        </w:numPr>
        <w:spacing w:after="0" w:line="240" w:lineRule="auto"/>
        <w:ind w:left="426"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lastRenderedPageBreak/>
        <w:t>na podstawie art. 15 RODO prawo dostępu do danych osobowych Pani/Pana dotyczących;</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8030EA" w:rsidRPr="009F6DDC" w:rsidRDefault="008030EA" w:rsidP="007724FF">
      <w:pPr>
        <w:numPr>
          <w:ilvl w:val="0"/>
          <w:numId w:val="5"/>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2B6FB1">
      <w:pPr>
        <w:numPr>
          <w:ilvl w:val="0"/>
          <w:numId w:val="17"/>
        </w:numPr>
        <w:spacing w:after="0" w:line="240" w:lineRule="auto"/>
        <w:ind w:left="426"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nie przysługuje Pani/Panu:</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7724FF">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957864" w:rsidRPr="00A907B2" w:rsidRDefault="008030EA" w:rsidP="00A907B2">
      <w:pPr>
        <w:numPr>
          <w:ilvl w:val="0"/>
          <w:numId w:val="6"/>
        </w:numPr>
        <w:spacing w:after="0" w:line="240" w:lineRule="auto"/>
        <w:ind w:left="709" w:hanging="283"/>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2B6FB1">
            <w:pPr>
              <w:pStyle w:val="Akapitzlist"/>
              <w:numPr>
                <w:ilvl w:val="0"/>
                <w:numId w:val="19"/>
              </w:numPr>
              <w:spacing w:line="276" w:lineRule="auto"/>
              <w:ind w:left="1017" w:hanging="141"/>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Default="00464AB0" w:rsidP="002B6FB1">
      <w:pPr>
        <w:pStyle w:val="Akapitzlist"/>
        <w:numPr>
          <w:ilvl w:val="0"/>
          <w:numId w:val="37"/>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 xml:space="preserve">Zamawiający nie dopuszcza możliwości złożenia oferty wariantowej, o której mowa </w:t>
      </w:r>
      <w:r w:rsidRPr="00D03EF5">
        <w:rPr>
          <w:rFonts w:ascii="Times New Roman" w:hAnsi="Times New Roman" w:cs="Times New Roman"/>
          <w:sz w:val="24"/>
          <w:szCs w:val="24"/>
        </w:rPr>
        <w:br/>
        <w:t>w art. 92 ustawy Pzp tzn. oferty przewidującej odmienny sposób wykonania zamówienia niż określony w niniejszej SWZ.</w:t>
      </w:r>
    </w:p>
    <w:p w:rsidR="00D03EF5" w:rsidRDefault="00464AB0" w:rsidP="002B6FB1">
      <w:pPr>
        <w:pStyle w:val="Akapitzlist"/>
        <w:numPr>
          <w:ilvl w:val="0"/>
          <w:numId w:val="37"/>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Zamawiający nie zastrzega możliwości ubiegania się o udzielenie zamówienia wyłącznie przez Wykonawców, o których mowa w art. 94 Pzp.</w:t>
      </w:r>
    </w:p>
    <w:p w:rsidR="0062569F" w:rsidRDefault="00464AB0" w:rsidP="002B6FB1">
      <w:pPr>
        <w:pStyle w:val="Akapitzlist"/>
        <w:numPr>
          <w:ilvl w:val="0"/>
          <w:numId w:val="37"/>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Zamawiający nie przewiduje udzielania zamówień na podstawie art. 214 ust. 1 pkt 7 ustawy Pzp, polegającego na powtórzeniu podobnych usług.</w:t>
      </w:r>
    </w:p>
    <w:p w:rsidR="002574B6" w:rsidRPr="00D03EF5" w:rsidRDefault="002574B6" w:rsidP="002B6FB1">
      <w:pPr>
        <w:pStyle w:val="Akapitzlist"/>
        <w:numPr>
          <w:ilvl w:val="0"/>
          <w:numId w:val="37"/>
        </w:numPr>
        <w:tabs>
          <w:tab w:val="left" w:pos="284"/>
        </w:tabs>
        <w:spacing w:after="0" w:line="240" w:lineRule="auto"/>
        <w:ind w:left="284" w:hanging="284"/>
        <w:jc w:val="both"/>
        <w:rPr>
          <w:rFonts w:ascii="Times New Roman" w:hAnsi="Times New Roman" w:cs="Times New Roman"/>
          <w:sz w:val="24"/>
          <w:szCs w:val="24"/>
        </w:rPr>
      </w:pPr>
      <w:r w:rsidRPr="00D03EF5">
        <w:rPr>
          <w:rFonts w:ascii="Times New Roman" w:hAnsi="Times New Roman" w:cs="Times New Roman"/>
          <w:sz w:val="24"/>
          <w:szCs w:val="24"/>
        </w:rPr>
        <w:t>Zamawiający dokonuje podziału zamówienia na części. Tym samym zamawiający dopuszcza składani</w:t>
      </w:r>
      <w:r w:rsidR="00F64F2B" w:rsidRPr="00D03EF5">
        <w:rPr>
          <w:rFonts w:ascii="Times New Roman" w:hAnsi="Times New Roman" w:cs="Times New Roman"/>
          <w:sz w:val="24"/>
          <w:szCs w:val="24"/>
        </w:rPr>
        <w:t>e</w:t>
      </w:r>
      <w:r w:rsidRPr="00D03EF5">
        <w:rPr>
          <w:rFonts w:ascii="Times New Roman" w:hAnsi="Times New Roman" w:cs="Times New Roman"/>
          <w:sz w:val="24"/>
          <w:szCs w:val="24"/>
        </w:rPr>
        <w:t xml:space="preserve"> ofert częściowych, o których mowa w art. 7 pkt 15 ustawy Pzp.</w:t>
      </w:r>
    </w:p>
    <w:p w:rsidR="004762B3" w:rsidRDefault="004762B3" w:rsidP="002574B6">
      <w:pPr>
        <w:rPr>
          <w:rFonts w:ascii="Times New Roman" w:hAnsi="Times New Roman" w:cs="Times New Roman"/>
          <w:sz w:val="24"/>
          <w:szCs w:val="24"/>
        </w:rPr>
      </w:pPr>
    </w:p>
    <w:sectPr w:rsidR="004762B3" w:rsidSect="00185FB9">
      <w:headerReference w:type="default" r:id="rId42"/>
      <w:footerReference w:type="default" r:id="rId43"/>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F27" w:rsidRDefault="00E05F27" w:rsidP="0092114C">
      <w:pPr>
        <w:spacing w:after="0" w:line="240" w:lineRule="auto"/>
      </w:pPr>
      <w:r>
        <w:separator/>
      </w:r>
    </w:p>
  </w:endnote>
  <w:endnote w:type="continuationSeparator" w:id="0">
    <w:p w:rsidR="00E05F27" w:rsidRDefault="00E05F27"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6E751D" w:rsidRDefault="006E751D">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20</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23</w:t>
            </w:r>
            <w:r w:rsidRPr="00226F99">
              <w:rPr>
                <w:rFonts w:ascii="Times New Roman" w:hAnsi="Times New Roman" w:cs="Times New Roman"/>
                <w:b/>
                <w:bCs/>
                <w:sz w:val="18"/>
                <w:szCs w:val="18"/>
              </w:rPr>
              <w:fldChar w:fldCharType="end"/>
            </w:r>
          </w:p>
        </w:sdtContent>
      </w:sdt>
    </w:sdtContent>
  </w:sdt>
  <w:p w:rsidR="006E751D" w:rsidRDefault="006E75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F27" w:rsidRDefault="00E05F27" w:rsidP="0092114C">
      <w:pPr>
        <w:spacing w:after="0" w:line="240" w:lineRule="auto"/>
      </w:pPr>
      <w:r>
        <w:separator/>
      </w:r>
    </w:p>
  </w:footnote>
  <w:footnote w:type="continuationSeparator" w:id="0">
    <w:p w:rsidR="00E05F27" w:rsidRDefault="00E05F27"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51D" w:rsidRPr="0000632D" w:rsidRDefault="006E751D"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12/WT/6WOG/2025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6"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7358EE"/>
    <w:multiLevelType w:val="hybridMultilevel"/>
    <w:tmpl w:val="C20A8CD0"/>
    <w:lvl w:ilvl="0" w:tplc="8A487906">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015E5F"/>
    <w:multiLevelType w:val="hybridMultilevel"/>
    <w:tmpl w:val="52C816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161542"/>
    <w:multiLevelType w:val="hybridMultilevel"/>
    <w:tmpl w:val="716E0A42"/>
    <w:lvl w:ilvl="0" w:tplc="78F268F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B593A04"/>
    <w:multiLevelType w:val="hybridMultilevel"/>
    <w:tmpl w:val="EFD0932E"/>
    <w:lvl w:ilvl="0" w:tplc="71FADF58">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4565B2"/>
    <w:multiLevelType w:val="multilevel"/>
    <w:tmpl w:val="883A936C"/>
    <w:lvl w:ilvl="0">
      <w:start w:val="1"/>
      <w:numFmt w:val="decimal"/>
      <w:lvlText w:val="%1."/>
      <w:lvlJc w:val="left"/>
      <w:pPr>
        <w:ind w:left="360" w:hanging="360"/>
      </w:pPr>
      <w:rPr>
        <w:b w:val="0"/>
        <w:color w:val="000000" w:themeColor="text1"/>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DD4612"/>
    <w:multiLevelType w:val="hybridMultilevel"/>
    <w:tmpl w:val="C0700ED4"/>
    <w:lvl w:ilvl="0" w:tplc="312263C8">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996F03"/>
    <w:multiLevelType w:val="hybridMultilevel"/>
    <w:tmpl w:val="1A5C8B9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377E176E"/>
    <w:multiLevelType w:val="hybridMultilevel"/>
    <w:tmpl w:val="007CCCE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E6D04"/>
    <w:multiLevelType w:val="hybridMultilevel"/>
    <w:tmpl w:val="9DD223CA"/>
    <w:lvl w:ilvl="0" w:tplc="41FE22F8">
      <w:start w:val="2"/>
      <w:numFmt w:val="decimal"/>
      <w:lvlText w:val="%1)"/>
      <w:lvlJc w:val="left"/>
      <w:pPr>
        <w:ind w:left="1069"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480938E0"/>
    <w:multiLevelType w:val="hybridMultilevel"/>
    <w:tmpl w:val="76F4F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E53C21"/>
    <w:multiLevelType w:val="hybridMultilevel"/>
    <w:tmpl w:val="B61E3590"/>
    <w:lvl w:ilvl="0" w:tplc="20F004A8">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8"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F0349B4"/>
    <w:multiLevelType w:val="hybridMultilevel"/>
    <w:tmpl w:val="AEE4F59E"/>
    <w:lvl w:ilvl="0" w:tplc="2D5A46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626E667A"/>
    <w:multiLevelType w:val="hybridMultilevel"/>
    <w:tmpl w:val="16C264FC"/>
    <w:lvl w:ilvl="0" w:tplc="DA963A6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2D9773A"/>
    <w:multiLevelType w:val="hybridMultilevel"/>
    <w:tmpl w:val="7422AC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6E1869FD"/>
    <w:multiLevelType w:val="hybridMultilevel"/>
    <w:tmpl w:val="9118D3AE"/>
    <w:lvl w:ilvl="0" w:tplc="822AFF54">
      <w:start w:val="1"/>
      <w:numFmt w:val="upperRoman"/>
      <w:lvlText w:val="%1."/>
      <w:lvlJc w:val="righ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F27542"/>
    <w:multiLevelType w:val="hybridMultilevel"/>
    <w:tmpl w:val="4DC61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13"/>
  </w:num>
  <w:num w:numId="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3"/>
  </w:num>
  <w:num w:numId="9">
    <w:abstractNumId w:val="28"/>
  </w:num>
  <w:num w:numId="10">
    <w:abstractNumId w:val="19"/>
  </w:num>
  <w:num w:numId="11">
    <w:abstractNumId w:val="34"/>
  </w:num>
  <w:num w:numId="12">
    <w:abstractNumId w:val="24"/>
  </w:num>
  <w:num w:numId="13">
    <w:abstractNumId w:val="21"/>
  </w:num>
  <w:num w:numId="14">
    <w:abstractNumId w:val="42"/>
  </w:num>
  <w:num w:numId="15">
    <w:abstractNumId w:val="27"/>
  </w:num>
  <w:num w:numId="16">
    <w:abstractNumId w:val="26"/>
  </w:num>
  <w:num w:numId="17">
    <w:abstractNumId w:val="38"/>
  </w:num>
  <w:num w:numId="18">
    <w:abstractNumId w:val="37"/>
  </w:num>
  <w:num w:numId="19">
    <w:abstractNumId w:val="47"/>
  </w:num>
  <w:num w:numId="20">
    <w:abstractNumId w:val="7"/>
  </w:num>
  <w:num w:numId="21">
    <w:abstractNumId w:val="39"/>
  </w:num>
  <w:num w:numId="22">
    <w:abstractNumId w:val="30"/>
  </w:num>
  <w:num w:numId="23">
    <w:abstractNumId w:val="9"/>
  </w:num>
  <w:num w:numId="24">
    <w:abstractNumId w:val="43"/>
  </w:num>
  <w:num w:numId="25">
    <w:abstractNumId w:val="6"/>
  </w:num>
  <w:num w:numId="26">
    <w:abstractNumId w:val="17"/>
  </w:num>
  <w:num w:numId="27">
    <w:abstractNumId w:val="32"/>
  </w:num>
  <w:num w:numId="28">
    <w:abstractNumId w:val="31"/>
  </w:num>
  <w:num w:numId="29">
    <w:abstractNumId w:val="36"/>
  </w:num>
  <w:num w:numId="30">
    <w:abstractNumId w:val="44"/>
  </w:num>
  <w:num w:numId="31">
    <w:abstractNumId w:val="25"/>
  </w:num>
  <w:num w:numId="32">
    <w:abstractNumId w:val="45"/>
  </w:num>
  <w:num w:numId="33">
    <w:abstractNumId w:val="12"/>
  </w:num>
  <w:num w:numId="34">
    <w:abstractNumId w:val="14"/>
  </w:num>
  <w:num w:numId="35">
    <w:abstractNumId w:val="22"/>
  </w:num>
  <w:num w:numId="36">
    <w:abstractNumId w:val="5"/>
  </w:num>
  <w:num w:numId="37">
    <w:abstractNumId w:val="48"/>
  </w:num>
  <w:num w:numId="38">
    <w:abstractNumId w:val="16"/>
  </w:num>
  <w:num w:numId="39">
    <w:abstractNumId w:val="40"/>
  </w:num>
  <w:num w:numId="40">
    <w:abstractNumId w:val="41"/>
  </w:num>
  <w:num w:numId="41">
    <w:abstractNumId w:val="8"/>
  </w:num>
  <w:num w:numId="42">
    <w:abstractNumId w:val="18"/>
  </w:num>
  <w:num w:numId="43">
    <w:abstractNumId w:val="29"/>
  </w:num>
  <w:num w:numId="44">
    <w:abstractNumId w:val="2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03D6"/>
    <w:rsid w:val="00003F5C"/>
    <w:rsid w:val="00005C63"/>
    <w:rsid w:val="0000632D"/>
    <w:rsid w:val="000106A4"/>
    <w:rsid w:val="00012BE0"/>
    <w:rsid w:val="000141B6"/>
    <w:rsid w:val="00023730"/>
    <w:rsid w:val="00025A1D"/>
    <w:rsid w:val="000265E6"/>
    <w:rsid w:val="00027595"/>
    <w:rsid w:val="00027EC5"/>
    <w:rsid w:val="000328F5"/>
    <w:rsid w:val="00033836"/>
    <w:rsid w:val="00033EC1"/>
    <w:rsid w:val="00034BC9"/>
    <w:rsid w:val="000350F8"/>
    <w:rsid w:val="0003540C"/>
    <w:rsid w:val="00044A47"/>
    <w:rsid w:val="00045041"/>
    <w:rsid w:val="00045ED8"/>
    <w:rsid w:val="0004619E"/>
    <w:rsid w:val="00046678"/>
    <w:rsid w:val="00047D22"/>
    <w:rsid w:val="000519D8"/>
    <w:rsid w:val="000523F3"/>
    <w:rsid w:val="000526F4"/>
    <w:rsid w:val="00053B09"/>
    <w:rsid w:val="000540EA"/>
    <w:rsid w:val="0005538A"/>
    <w:rsid w:val="0006041A"/>
    <w:rsid w:val="0006043C"/>
    <w:rsid w:val="0006205F"/>
    <w:rsid w:val="0006267A"/>
    <w:rsid w:val="00064867"/>
    <w:rsid w:val="000651C7"/>
    <w:rsid w:val="000655F3"/>
    <w:rsid w:val="00065B57"/>
    <w:rsid w:val="0006601A"/>
    <w:rsid w:val="000663AF"/>
    <w:rsid w:val="000665FF"/>
    <w:rsid w:val="00067BCA"/>
    <w:rsid w:val="000701DA"/>
    <w:rsid w:val="00071496"/>
    <w:rsid w:val="00072C4E"/>
    <w:rsid w:val="000749E9"/>
    <w:rsid w:val="000805D1"/>
    <w:rsid w:val="00083CC6"/>
    <w:rsid w:val="00084283"/>
    <w:rsid w:val="000872A1"/>
    <w:rsid w:val="00087CF2"/>
    <w:rsid w:val="00090E9B"/>
    <w:rsid w:val="000944D9"/>
    <w:rsid w:val="000945C7"/>
    <w:rsid w:val="00094C6A"/>
    <w:rsid w:val="00094F0C"/>
    <w:rsid w:val="000A038E"/>
    <w:rsid w:val="000A48C9"/>
    <w:rsid w:val="000A5A8B"/>
    <w:rsid w:val="000A7D19"/>
    <w:rsid w:val="000B1D91"/>
    <w:rsid w:val="000B2BC8"/>
    <w:rsid w:val="000B3321"/>
    <w:rsid w:val="000B41DF"/>
    <w:rsid w:val="000B437D"/>
    <w:rsid w:val="000B4444"/>
    <w:rsid w:val="000B61D8"/>
    <w:rsid w:val="000B6694"/>
    <w:rsid w:val="000B743B"/>
    <w:rsid w:val="000B7B2F"/>
    <w:rsid w:val="000C4233"/>
    <w:rsid w:val="000C50DA"/>
    <w:rsid w:val="000C672E"/>
    <w:rsid w:val="000C78DA"/>
    <w:rsid w:val="000D4024"/>
    <w:rsid w:val="000D46C4"/>
    <w:rsid w:val="000D4818"/>
    <w:rsid w:val="000D4DBE"/>
    <w:rsid w:val="000D55F0"/>
    <w:rsid w:val="000D6D16"/>
    <w:rsid w:val="000D7F30"/>
    <w:rsid w:val="000E1090"/>
    <w:rsid w:val="000E2A8E"/>
    <w:rsid w:val="000E2BB5"/>
    <w:rsid w:val="000E378B"/>
    <w:rsid w:val="000E6A95"/>
    <w:rsid w:val="000F0B93"/>
    <w:rsid w:val="000F21E7"/>
    <w:rsid w:val="000F5681"/>
    <w:rsid w:val="000F6CBF"/>
    <w:rsid w:val="000F77C0"/>
    <w:rsid w:val="00102026"/>
    <w:rsid w:val="001030BF"/>
    <w:rsid w:val="001043D3"/>
    <w:rsid w:val="001107BA"/>
    <w:rsid w:val="00112E50"/>
    <w:rsid w:val="00113587"/>
    <w:rsid w:val="00114177"/>
    <w:rsid w:val="00115606"/>
    <w:rsid w:val="00115938"/>
    <w:rsid w:val="001168F0"/>
    <w:rsid w:val="00116E8A"/>
    <w:rsid w:val="001213B9"/>
    <w:rsid w:val="001217B2"/>
    <w:rsid w:val="00122618"/>
    <w:rsid w:val="00123746"/>
    <w:rsid w:val="00126315"/>
    <w:rsid w:val="00126C7E"/>
    <w:rsid w:val="001305FF"/>
    <w:rsid w:val="00130F49"/>
    <w:rsid w:val="0013143D"/>
    <w:rsid w:val="00135BC5"/>
    <w:rsid w:val="00136654"/>
    <w:rsid w:val="00137ECA"/>
    <w:rsid w:val="0014528C"/>
    <w:rsid w:val="00145ABA"/>
    <w:rsid w:val="001467AB"/>
    <w:rsid w:val="00152BE9"/>
    <w:rsid w:val="00155B0A"/>
    <w:rsid w:val="001562FB"/>
    <w:rsid w:val="0016069E"/>
    <w:rsid w:val="0016465A"/>
    <w:rsid w:val="00164AD4"/>
    <w:rsid w:val="0016532F"/>
    <w:rsid w:val="001661EB"/>
    <w:rsid w:val="001663CE"/>
    <w:rsid w:val="00171D14"/>
    <w:rsid w:val="00171E5D"/>
    <w:rsid w:val="001722AD"/>
    <w:rsid w:val="001723FF"/>
    <w:rsid w:val="001756D2"/>
    <w:rsid w:val="00177441"/>
    <w:rsid w:val="0018094F"/>
    <w:rsid w:val="00180B45"/>
    <w:rsid w:val="001811B0"/>
    <w:rsid w:val="00182C7A"/>
    <w:rsid w:val="00183593"/>
    <w:rsid w:val="001849C7"/>
    <w:rsid w:val="00184A51"/>
    <w:rsid w:val="001856DE"/>
    <w:rsid w:val="00185FB9"/>
    <w:rsid w:val="00186353"/>
    <w:rsid w:val="001915CC"/>
    <w:rsid w:val="00195124"/>
    <w:rsid w:val="001952E5"/>
    <w:rsid w:val="00196B82"/>
    <w:rsid w:val="001A00E1"/>
    <w:rsid w:val="001A1382"/>
    <w:rsid w:val="001A391F"/>
    <w:rsid w:val="001A6A27"/>
    <w:rsid w:val="001A6C1F"/>
    <w:rsid w:val="001B28CF"/>
    <w:rsid w:val="001B737E"/>
    <w:rsid w:val="001B7442"/>
    <w:rsid w:val="001B767A"/>
    <w:rsid w:val="001C09A9"/>
    <w:rsid w:val="001C7A88"/>
    <w:rsid w:val="001D10AD"/>
    <w:rsid w:val="001D1BC2"/>
    <w:rsid w:val="001D55B0"/>
    <w:rsid w:val="001D5E6A"/>
    <w:rsid w:val="001D71CC"/>
    <w:rsid w:val="001E1507"/>
    <w:rsid w:val="001E1A66"/>
    <w:rsid w:val="001E775A"/>
    <w:rsid w:val="001E7A07"/>
    <w:rsid w:val="001F00C0"/>
    <w:rsid w:val="001F288B"/>
    <w:rsid w:val="001F44FE"/>
    <w:rsid w:val="001F5133"/>
    <w:rsid w:val="00200327"/>
    <w:rsid w:val="00200505"/>
    <w:rsid w:val="00203505"/>
    <w:rsid w:val="00204FE3"/>
    <w:rsid w:val="0020618F"/>
    <w:rsid w:val="002064A2"/>
    <w:rsid w:val="00206DAB"/>
    <w:rsid w:val="00207390"/>
    <w:rsid w:val="0021173E"/>
    <w:rsid w:val="00213F0A"/>
    <w:rsid w:val="0021400A"/>
    <w:rsid w:val="002174B9"/>
    <w:rsid w:val="00220365"/>
    <w:rsid w:val="00221E74"/>
    <w:rsid w:val="002231A4"/>
    <w:rsid w:val="00226F99"/>
    <w:rsid w:val="002279C8"/>
    <w:rsid w:val="00230DA4"/>
    <w:rsid w:val="00231E2F"/>
    <w:rsid w:val="00231F53"/>
    <w:rsid w:val="00240852"/>
    <w:rsid w:val="0024483F"/>
    <w:rsid w:val="00245301"/>
    <w:rsid w:val="00246359"/>
    <w:rsid w:val="00247F3B"/>
    <w:rsid w:val="002563D3"/>
    <w:rsid w:val="0025742A"/>
    <w:rsid w:val="002574B6"/>
    <w:rsid w:val="00257EA8"/>
    <w:rsid w:val="002602E9"/>
    <w:rsid w:val="00260AD6"/>
    <w:rsid w:val="00261B98"/>
    <w:rsid w:val="00264113"/>
    <w:rsid w:val="002665B5"/>
    <w:rsid w:val="00271E56"/>
    <w:rsid w:val="00273AEC"/>
    <w:rsid w:val="002741B9"/>
    <w:rsid w:val="002745AA"/>
    <w:rsid w:val="00276D48"/>
    <w:rsid w:val="00282934"/>
    <w:rsid w:val="0028453D"/>
    <w:rsid w:val="00285E06"/>
    <w:rsid w:val="00285E80"/>
    <w:rsid w:val="002868B2"/>
    <w:rsid w:val="00286C2F"/>
    <w:rsid w:val="00287D4D"/>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8EC"/>
    <w:rsid w:val="002B21C2"/>
    <w:rsid w:val="002B2DFD"/>
    <w:rsid w:val="002B32DB"/>
    <w:rsid w:val="002B4DAA"/>
    <w:rsid w:val="002B6FB1"/>
    <w:rsid w:val="002B74F6"/>
    <w:rsid w:val="002C047E"/>
    <w:rsid w:val="002C3120"/>
    <w:rsid w:val="002C52F1"/>
    <w:rsid w:val="002C5AE0"/>
    <w:rsid w:val="002C61E9"/>
    <w:rsid w:val="002C7B3D"/>
    <w:rsid w:val="002D0E26"/>
    <w:rsid w:val="002D2348"/>
    <w:rsid w:val="002D4B88"/>
    <w:rsid w:val="002D52F3"/>
    <w:rsid w:val="002D57D6"/>
    <w:rsid w:val="002E05E8"/>
    <w:rsid w:val="002E15A3"/>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E49"/>
    <w:rsid w:val="00316823"/>
    <w:rsid w:val="00322235"/>
    <w:rsid w:val="00322304"/>
    <w:rsid w:val="00322763"/>
    <w:rsid w:val="00322E03"/>
    <w:rsid w:val="003320C8"/>
    <w:rsid w:val="00333529"/>
    <w:rsid w:val="003351C3"/>
    <w:rsid w:val="00335B0A"/>
    <w:rsid w:val="0033648C"/>
    <w:rsid w:val="00337CBF"/>
    <w:rsid w:val="00340598"/>
    <w:rsid w:val="00343A3D"/>
    <w:rsid w:val="003442DB"/>
    <w:rsid w:val="00345648"/>
    <w:rsid w:val="00345FD9"/>
    <w:rsid w:val="00346FE9"/>
    <w:rsid w:val="003473C3"/>
    <w:rsid w:val="00355427"/>
    <w:rsid w:val="00356D89"/>
    <w:rsid w:val="0036066F"/>
    <w:rsid w:val="00365821"/>
    <w:rsid w:val="00367085"/>
    <w:rsid w:val="00370050"/>
    <w:rsid w:val="00372CC8"/>
    <w:rsid w:val="0037499A"/>
    <w:rsid w:val="0037710F"/>
    <w:rsid w:val="00383400"/>
    <w:rsid w:val="00386671"/>
    <w:rsid w:val="0038674D"/>
    <w:rsid w:val="0038726D"/>
    <w:rsid w:val="00397C35"/>
    <w:rsid w:val="003A2FFF"/>
    <w:rsid w:val="003A42D9"/>
    <w:rsid w:val="003A44C7"/>
    <w:rsid w:val="003B54FC"/>
    <w:rsid w:val="003B5C78"/>
    <w:rsid w:val="003C0983"/>
    <w:rsid w:val="003C2925"/>
    <w:rsid w:val="003C2B75"/>
    <w:rsid w:val="003C36D4"/>
    <w:rsid w:val="003C4F4A"/>
    <w:rsid w:val="003D072D"/>
    <w:rsid w:val="003D08FD"/>
    <w:rsid w:val="003D42AC"/>
    <w:rsid w:val="003D493C"/>
    <w:rsid w:val="003D50C8"/>
    <w:rsid w:val="003D5E14"/>
    <w:rsid w:val="003D6775"/>
    <w:rsid w:val="003E13BF"/>
    <w:rsid w:val="003E1B1D"/>
    <w:rsid w:val="003E3EF1"/>
    <w:rsid w:val="003E5E34"/>
    <w:rsid w:val="003F054C"/>
    <w:rsid w:val="003F5864"/>
    <w:rsid w:val="003F5A9E"/>
    <w:rsid w:val="003F5DFB"/>
    <w:rsid w:val="003F69D4"/>
    <w:rsid w:val="004032A9"/>
    <w:rsid w:val="00403C97"/>
    <w:rsid w:val="0040526E"/>
    <w:rsid w:val="004052D5"/>
    <w:rsid w:val="0041228F"/>
    <w:rsid w:val="0041362C"/>
    <w:rsid w:val="0041394F"/>
    <w:rsid w:val="004149FD"/>
    <w:rsid w:val="00416202"/>
    <w:rsid w:val="004175DA"/>
    <w:rsid w:val="00417CB2"/>
    <w:rsid w:val="0042159C"/>
    <w:rsid w:val="00421AFA"/>
    <w:rsid w:val="00425841"/>
    <w:rsid w:val="00427F2F"/>
    <w:rsid w:val="00430300"/>
    <w:rsid w:val="0043383C"/>
    <w:rsid w:val="0044044C"/>
    <w:rsid w:val="0044170A"/>
    <w:rsid w:val="004420BD"/>
    <w:rsid w:val="00444176"/>
    <w:rsid w:val="00445001"/>
    <w:rsid w:val="00446C10"/>
    <w:rsid w:val="0045135C"/>
    <w:rsid w:val="00452D6B"/>
    <w:rsid w:val="00453105"/>
    <w:rsid w:val="00454A1E"/>
    <w:rsid w:val="00460DD9"/>
    <w:rsid w:val="004618CA"/>
    <w:rsid w:val="00464A39"/>
    <w:rsid w:val="00464AB0"/>
    <w:rsid w:val="0046564E"/>
    <w:rsid w:val="00465DF2"/>
    <w:rsid w:val="004673F8"/>
    <w:rsid w:val="00467F1C"/>
    <w:rsid w:val="00470E60"/>
    <w:rsid w:val="004718FF"/>
    <w:rsid w:val="00472CA6"/>
    <w:rsid w:val="0047385F"/>
    <w:rsid w:val="004762B3"/>
    <w:rsid w:val="004763AA"/>
    <w:rsid w:val="00476B60"/>
    <w:rsid w:val="004772D6"/>
    <w:rsid w:val="00481A17"/>
    <w:rsid w:val="0048284B"/>
    <w:rsid w:val="00486134"/>
    <w:rsid w:val="00486A5A"/>
    <w:rsid w:val="00491417"/>
    <w:rsid w:val="00492431"/>
    <w:rsid w:val="00493206"/>
    <w:rsid w:val="00494B54"/>
    <w:rsid w:val="00494DB0"/>
    <w:rsid w:val="004A1012"/>
    <w:rsid w:val="004A235D"/>
    <w:rsid w:val="004A2532"/>
    <w:rsid w:val="004A49E2"/>
    <w:rsid w:val="004A4FB2"/>
    <w:rsid w:val="004A55E9"/>
    <w:rsid w:val="004A6274"/>
    <w:rsid w:val="004B1F31"/>
    <w:rsid w:val="004B7A4B"/>
    <w:rsid w:val="004B7B6D"/>
    <w:rsid w:val="004C1BDE"/>
    <w:rsid w:val="004C5D04"/>
    <w:rsid w:val="004D1262"/>
    <w:rsid w:val="004D305D"/>
    <w:rsid w:val="004D3EC6"/>
    <w:rsid w:val="004E0655"/>
    <w:rsid w:val="004E1FAA"/>
    <w:rsid w:val="004E3D79"/>
    <w:rsid w:val="004E4D78"/>
    <w:rsid w:val="004E51CF"/>
    <w:rsid w:val="004E587E"/>
    <w:rsid w:val="004E6A13"/>
    <w:rsid w:val="004E7880"/>
    <w:rsid w:val="004F2498"/>
    <w:rsid w:val="004F2D6E"/>
    <w:rsid w:val="004F33C5"/>
    <w:rsid w:val="004F3EDA"/>
    <w:rsid w:val="004F4175"/>
    <w:rsid w:val="004F519B"/>
    <w:rsid w:val="004F5432"/>
    <w:rsid w:val="004F7516"/>
    <w:rsid w:val="00503C36"/>
    <w:rsid w:val="005040B9"/>
    <w:rsid w:val="00505210"/>
    <w:rsid w:val="00507BD4"/>
    <w:rsid w:val="00510199"/>
    <w:rsid w:val="00510AA9"/>
    <w:rsid w:val="00510B59"/>
    <w:rsid w:val="00511874"/>
    <w:rsid w:val="00515251"/>
    <w:rsid w:val="0051582B"/>
    <w:rsid w:val="00515990"/>
    <w:rsid w:val="0051791E"/>
    <w:rsid w:val="00517FD5"/>
    <w:rsid w:val="00520CF3"/>
    <w:rsid w:val="005211D2"/>
    <w:rsid w:val="00521BFE"/>
    <w:rsid w:val="0052318D"/>
    <w:rsid w:val="00524D57"/>
    <w:rsid w:val="00527084"/>
    <w:rsid w:val="00527215"/>
    <w:rsid w:val="0053335E"/>
    <w:rsid w:val="005337A4"/>
    <w:rsid w:val="00535515"/>
    <w:rsid w:val="00535697"/>
    <w:rsid w:val="0053608E"/>
    <w:rsid w:val="00536EC5"/>
    <w:rsid w:val="00540FC4"/>
    <w:rsid w:val="00543F47"/>
    <w:rsid w:val="00545074"/>
    <w:rsid w:val="00552379"/>
    <w:rsid w:val="00552435"/>
    <w:rsid w:val="00561D38"/>
    <w:rsid w:val="00562AAA"/>
    <w:rsid w:val="005647B2"/>
    <w:rsid w:val="00565948"/>
    <w:rsid w:val="005668DB"/>
    <w:rsid w:val="00567FD1"/>
    <w:rsid w:val="00571751"/>
    <w:rsid w:val="005721B2"/>
    <w:rsid w:val="0057342D"/>
    <w:rsid w:val="00575D99"/>
    <w:rsid w:val="00577967"/>
    <w:rsid w:val="00577971"/>
    <w:rsid w:val="00581C6B"/>
    <w:rsid w:val="005822C3"/>
    <w:rsid w:val="00584905"/>
    <w:rsid w:val="00584A04"/>
    <w:rsid w:val="005852FB"/>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3CB5"/>
    <w:rsid w:val="005B4704"/>
    <w:rsid w:val="005B5936"/>
    <w:rsid w:val="005B6468"/>
    <w:rsid w:val="005B6536"/>
    <w:rsid w:val="005B6D9A"/>
    <w:rsid w:val="005B7864"/>
    <w:rsid w:val="005C26AB"/>
    <w:rsid w:val="005C3F72"/>
    <w:rsid w:val="005C5608"/>
    <w:rsid w:val="005C591E"/>
    <w:rsid w:val="005C5D6A"/>
    <w:rsid w:val="005C61BF"/>
    <w:rsid w:val="005C732B"/>
    <w:rsid w:val="005C769E"/>
    <w:rsid w:val="005D0107"/>
    <w:rsid w:val="005D10D5"/>
    <w:rsid w:val="005D2870"/>
    <w:rsid w:val="005D4D2E"/>
    <w:rsid w:val="005D5CDA"/>
    <w:rsid w:val="005D7156"/>
    <w:rsid w:val="005E4CB7"/>
    <w:rsid w:val="005E56B1"/>
    <w:rsid w:val="005E663C"/>
    <w:rsid w:val="005E6ED2"/>
    <w:rsid w:val="005F1411"/>
    <w:rsid w:val="005F14E0"/>
    <w:rsid w:val="005F176E"/>
    <w:rsid w:val="005F1E78"/>
    <w:rsid w:val="005F29D1"/>
    <w:rsid w:val="005F4A66"/>
    <w:rsid w:val="00602F27"/>
    <w:rsid w:val="0060683E"/>
    <w:rsid w:val="00606D13"/>
    <w:rsid w:val="00607A1D"/>
    <w:rsid w:val="00610C00"/>
    <w:rsid w:val="00611360"/>
    <w:rsid w:val="006116D4"/>
    <w:rsid w:val="00612707"/>
    <w:rsid w:val="00613DDA"/>
    <w:rsid w:val="00615A10"/>
    <w:rsid w:val="00617F50"/>
    <w:rsid w:val="00622C1A"/>
    <w:rsid w:val="006240C8"/>
    <w:rsid w:val="006242E5"/>
    <w:rsid w:val="0062569F"/>
    <w:rsid w:val="00630BE0"/>
    <w:rsid w:val="00630C12"/>
    <w:rsid w:val="006311D5"/>
    <w:rsid w:val="0063333B"/>
    <w:rsid w:val="00634754"/>
    <w:rsid w:val="0063599B"/>
    <w:rsid w:val="006401C1"/>
    <w:rsid w:val="00642EFA"/>
    <w:rsid w:val="006470FD"/>
    <w:rsid w:val="0064787C"/>
    <w:rsid w:val="0065091F"/>
    <w:rsid w:val="006528E0"/>
    <w:rsid w:val="0066258F"/>
    <w:rsid w:val="0066289B"/>
    <w:rsid w:val="00663CA1"/>
    <w:rsid w:val="00677C87"/>
    <w:rsid w:val="00680377"/>
    <w:rsid w:val="00681E07"/>
    <w:rsid w:val="0068336B"/>
    <w:rsid w:val="00683CDB"/>
    <w:rsid w:val="0068552E"/>
    <w:rsid w:val="00691E7C"/>
    <w:rsid w:val="00693095"/>
    <w:rsid w:val="006947E3"/>
    <w:rsid w:val="0069596B"/>
    <w:rsid w:val="006A2970"/>
    <w:rsid w:val="006A2D6A"/>
    <w:rsid w:val="006A496E"/>
    <w:rsid w:val="006A4EB6"/>
    <w:rsid w:val="006A582E"/>
    <w:rsid w:val="006A6ABA"/>
    <w:rsid w:val="006A7091"/>
    <w:rsid w:val="006A7AB7"/>
    <w:rsid w:val="006B1A71"/>
    <w:rsid w:val="006B1E7A"/>
    <w:rsid w:val="006B5B56"/>
    <w:rsid w:val="006C4248"/>
    <w:rsid w:val="006C4390"/>
    <w:rsid w:val="006C43CA"/>
    <w:rsid w:val="006C49AF"/>
    <w:rsid w:val="006C6450"/>
    <w:rsid w:val="006D17DE"/>
    <w:rsid w:val="006D1AC1"/>
    <w:rsid w:val="006D2446"/>
    <w:rsid w:val="006D4512"/>
    <w:rsid w:val="006E456C"/>
    <w:rsid w:val="006E4670"/>
    <w:rsid w:val="006E4B14"/>
    <w:rsid w:val="006E53E6"/>
    <w:rsid w:val="006E751D"/>
    <w:rsid w:val="006F0224"/>
    <w:rsid w:val="006F085D"/>
    <w:rsid w:val="006F0E96"/>
    <w:rsid w:val="006F14D0"/>
    <w:rsid w:val="006F30D2"/>
    <w:rsid w:val="006F3CEB"/>
    <w:rsid w:val="006F5CCF"/>
    <w:rsid w:val="006F6932"/>
    <w:rsid w:val="006F7862"/>
    <w:rsid w:val="007016C0"/>
    <w:rsid w:val="007031A7"/>
    <w:rsid w:val="00703E08"/>
    <w:rsid w:val="0070463C"/>
    <w:rsid w:val="00705680"/>
    <w:rsid w:val="0070672B"/>
    <w:rsid w:val="00706DD6"/>
    <w:rsid w:val="00710C72"/>
    <w:rsid w:val="0071212A"/>
    <w:rsid w:val="00712DED"/>
    <w:rsid w:val="00713B36"/>
    <w:rsid w:val="00715A6C"/>
    <w:rsid w:val="00715D95"/>
    <w:rsid w:val="00717713"/>
    <w:rsid w:val="00720D7E"/>
    <w:rsid w:val="00722398"/>
    <w:rsid w:val="007224E3"/>
    <w:rsid w:val="00723681"/>
    <w:rsid w:val="00723DDC"/>
    <w:rsid w:val="00723F80"/>
    <w:rsid w:val="00726895"/>
    <w:rsid w:val="00726A8F"/>
    <w:rsid w:val="00726B02"/>
    <w:rsid w:val="007305C3"/>
    <w:rsid w:val="00732985"/>
    <w:rsid w:val="00732ACC"/>
    <w:rsid w:val="007350E9"/>
    <w:rsid w:val="00735F73"/>
    <w:rsid w:val="0073614A"/>
    <w:rsid w:val="00740AB5"/>
    <w:rsid w:val="007423A2"/>
    <w:rsid w:val="00742E28"/>
    <w:rsid w:val="0074642B"/>
    <w:rsid w:val="007518CB"/>
    <w:rsid w:val="007523C0"/>
    <w:rsid w:val="00752A78"/>
    <w:rsid w:val="00752DC9"/>
    <w:rsid w:val="00753CF6"/>
    <w:rsid w:val="00753E9B"/>
    <w:rsid w:val="00756BF4"/>
    <w:rsid w:val="007618C5"/>
    <w:rsid w:val="00763240"/>
    <w:rsid w:val="007653A0"/>
    <w:rsid w:val="007664DA"/>
    <w:rsid w:val="007667AD"/>
    <w:rsid w:val="007674C8"/>
    <w:rsid w:val="007675E1"/>
    <w:rsid w:val="00767704"/>
    <w:rsid w:val="00767C67"/>
    <w:rsid w:val="00770835"/>
    <w:rsid w:val="00770A5E"/>
    <w:rsid w:val="00770FAF"/>
    <w:rsid w:val="00771F1D"/>
    <w:rsid w:val="007724FF"/>
    <w:rsid w:val="00772E97"/>
    <w:rsid w:val="0077323E"/>
    <w:rsid w:val="00774AA1"/>
    <w:rsid w:val="00777F81"/>
    <w:rsid w:val="00780846"/>
    <w:rsid w:val="00780C81"/>
    <w:rsid w:val="00791939"/>
    <w:rsid w:val="00791F31"/>
    <w:rsid w:val="00793F7B"/>
    <w:rsid w:val="00794C7F"/>
    <w:rsid w:val="0079501D"/>
    <w:rsid w:val="007953AF"/>
    <w:rsid w:val="00796B0B"/>
    <w:rsid w:val="0079792C"/>
    <w:rsid w:val="007979FE"/>
    <w:rsid w:val="007A106F"/>
    <w:rsid w:val="007A4B81"/>
    <w:rsid w:val="007A4E0C"/>
    <w:rsid w:val="007A5CDB"/>
    <w:rsid w:val="007B1CCD"/>
    <w:rsid w:val="007B31C2"/>
    <w:rsid w:val="007B4075"/>
    <w:rsid w:val="007B4B4F"/>
    <w:rsid w:val="007B4DA5"/>
    <w:rsid w:val="007B51F7"/>
    <w:rsid w:val="007B5B02"/>
    <w:rsid w:val="007B6192"/>
    <w:rsid w:val="007B725B"/>
    <w:rsid w:val="007C13B0"/>
    <w:rsid w:val="007C5811"/>
    <w:rsid w:val="007C7083"/>
    <w:rsid w:val="007D325F"/>
    <w:rsid w:val="007D4223"/>
    <w:rsid w:val="007D517A"/>
    <w:rsid w:val="007D62F5"/>
    <w:rsid w:val="007D6F96"/>
    <w:rsid w:val="007D7D16"/>
    <w:rsid w:val="007D7D52"/>
    <w:rsid w:val="007E1A6D"/>
    <w:rsid w:val="007E282A"/>
    <w:rsid w:val="007E285F"/>
    <w:rsid w:val="007E61CC"/>
    <w:rsid w:val="007E6D82"/>
    <w:rsid w:val="007E7499"/>
    <w:rsid w:val="007E78B2"/>
    <w:rsid w:val="007F12F1"/>
    <w:rsid w:val="007F63A5"/>
    <w:rsid w:val="0080031A"/>
    <w:rsid w:val="00801DCB"/>
    <w:rsid w:val="008030EA"/>
    <w:rsid w:val="00804392"/>
    <w:rsid w:val="00806E48"/>
    <w:rsid w:val="008107C6"/>
    <w:rsid w:val="00811A28"/>
    <w:rsid w:val="008135B7"/>
    <w:rsid w:val="0081648C"/>
    <w:rsid w:val="0082070E"/>
    <w:rsid w:val="008228B9"/>
    <w:rsid w:val="0082606E"/>
    <w:rsid w:val="00831097"/>
    <w:rsid w:val="0083206D"/>
    <w:rsid w:val="00837173"/>
    <w:rsid w:val="00837657"/>
    <w:rsid w:val="0084281D"/>
    <w:rsid w:val="008432A0"/>
    <w:rsid w:val="00843A53"/>
    <w:rsid w:val="00844027"/>
    <w:rsid w:val="00844C6D"/>
    <w:rsid w:val="00846130"/>
    <w:rsid w:val="00847C68"/>
    <w:rsid w:val="00850D21"/>
    <w:rsid w:val="008524BC"/>
    <w:rsid w:val="00854CB3"/>
    <w:rsid w:val="00856838"/>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40B2"/>
    <w:rsid w:val="00874443"/>
    <w:rsid w:val="00876471"/>
    <w:rsid w:val="00877421"/>
    <w:rsid w:val="008801F8"/>
    <w:rsid w:val="008872FC"/>
    <w:rsid w:val="008915BB"/>
    <w:rsid w:val="0089290D"/>
    <w:rsid w:val="008938AA"/>
    <w:rsid w:val="00893ECA"/>
    <w:rsid w:val="00894DDF"/>
    <w:rsid w:val="00895BBC"/>
    <w:rsid w:val="00895E68"/>
    <w:rsid w:val="00897A26"/>
    <w:rsid w:val="008A0C92"/>
    <w:rsid w:val="008A18E8"/>
    <w:rsid w:val="008A1A2A"/>
    <w:rsid w:val="008A2595"/>
    <w:rsid w:val="008A36FF"/>
    <w:rsid w:val="008A39C9"/>
    <w:rsid w:val="008B089A"/>
    <w:rsid w:val="008B1296"/>
    <w:rsid w:val="008B49F7"/>
    <w:rsid w:val="008B6322"/>
    <w:rsid w:val="008B6C7C"/>
    <w:rsid w:val="008C17C3"/>
    <w:rsid w:val="008C1A9F"/>
    <w:rsid w:val="008C327D"/>
    <w:rsid w:val="008C3D95"/>
    <w:rsid w:val="008C75AA"/>
    <w:rsid w:val="008D5A31"/>
    <w:rsid w:val="008D6034"/>
    <w:rsid w:val="008D75E7"/>
    <w:rsid w:val="008E0975"/>
    <w:rsid w:val="008E1A53"/>
    <w:rsid w:val="008E25D1"/>
    <w:rsid w:val="008E29F3"/>
    <w:rsid w:val="008E4D0A"/>
    <w:rsid w:val="008E58B3"/>
    <w:rsid w:val="008E638B"/>
    <w:rsid w:val="008F3B4D"/>
    <w:rsid w:val="008F4E69"/>
    <w:rsid w:val="009006FD"/>
    <w:rsid w:val="00903319"/>
    <w:rsid w:val="00905555"/>
    <w:rsid w:val="00905714"/>
    <w:rsid w:val="0090727B"/>
    <w:rsid w:val="009079E7"/>
    <w:rsid w:val="00907A9F"/>
    <w:rsid w:val="00910DC5"/>
    <w:rsid w:val="0091450C"/>
    <w:rsid w:val="00916604"/>
    <w:rsid w:val="009176CA"/>
    <w:rsid w:val="0092114C"/>
    <w:rsid w:val="00923037"/>
    <w:rsid w:val="00923CCE"/>
    <w:rsid w:val="00924F0C"/>
    <w:rsid w:val="0092528A"/>
    <w:rsid w:val="009255E7"/>
    <w:rsid w:val="00926449"/>
    <w:rsid w:val="00930778"/>
    <w:rsid w:val="00931C72"/>
    <w:rsid w:val="00935FD2"/>
    <w:rsid w:val="009367E2"/>
    <w:rsid w:val="009379E6"/>
    <w:rsid w:val="00940213"/>
    <w:rsid w:val="0094130B"/>
    <w:rsid w:val="00942684"/>
    <w:rsid w:val="00942D57"/>
    <w:rsid w:val="009447CC"/>
    <w:rsid w:val="00945A3F"/>
    <w:rsid w:val="00950989"/>
    <w:rsid w:val="0095282A"/>
    <w:rsid w:val="00956613"/>
    <w:rsid w:val="0095680E"/>
    <w:rsid w:val="00956B15"/>
    <w:rsid w:val="00957864"/>
    <w:rsid w:val="00960B08"/>
    <w:rsid w:val="009634AB"/>
    <w:rsid w:val="00963CFF"/>
    <w:rsid w:val="009640D3"/>
    <w:rsid w:val="009646EC"/>
    <w:rsid w:val="00966061"/>
    <w:rsid w:val="00967228"/>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61A4"/>
    <w:rsid w:val="009A78BD"/>
    <w:rsid w:val="009B0C1E"/>
    <w:rsid w:val="009B1DFD"/>
    <w:rsid w:val="009B24FA"/>
    <w:rsid w:val="009B6091"/>
    <w:rsid w:val="009B6E96"/>
    <w:rsid w:val="009B7F2E"/>
    <w:rsid w:val="009C39EA"/>
    <w:rsid w:val="009D35D5"/>
    <w:rsid w:val="009E0712"/>
    <w:rsid w:val="009E35BE"/>
    <w:rsid w:val="009E46D0"/>
    <w:rsid w:val="009E7F0E"/>
    <w:rsid w:val="009F2632"/>
    <w:rsid w:val="009F335E"/>
    <w:rsid w:val="009F347A"/>
    <w:rsid w:val="009F67D7"/>
    <w:rsid w:val="009F6DDC"/>
    <w:rsid w:val="00A000BA"/>
    <w:rsid w:val="00A03A8E"/>
    <w:rsid w:val="00A0549A"/>
    <w:rsid w:val="00A07880"/>
    <w:rsid w:val="00A10672"/>
    <w:rsid w:val="00A132D7"/>
    <w:rsid w:val="00A13AE7"/>
    <w:rsid w:val="00A1478A"/>
    <w:rsid w:val="00A16D81"/>
    <w:rsid w:val="00A21593"/>
    <w:rsid w:val="00A23201"/>
    <w:rsid w:val="00A24371"/>
    <w:rsid w:val="00A2587D"/>
    <w:rsid w:val="00A26998"/>
    <w:rsid w:val="00A26BC2"/>
    <w:rsid w:val="00A320DC"/>
    <w:rsid w:val="00A33140"/>
    <w:rsid w:val="00A338B8"/>
    <w:rsid w:val="00A3464B"/>
    <w:rsid w:val="00A34FA3"/>
    <w:rsid w:val="00A35B75"/>
    <w:rsid w:val="00A363D9"/>
    <w:rsid w:val="00A37C1B"/>
    <w:rsid w:val="00A40022"/>
    <w:rsid w:val="00A424F1"/>
    <w:rsid w:val="00A46E28"/>
    <w:rsid w:val="00A477C1"/>
    <w:rsid w:val="00A52047"/>
    <w:rsid w:val="00A54591"/>
    <w:rsid w:val="00A54628"/>
    <w:rsid w:val="00A54B71"/>
    <w:rsid w:val="00A55B01"/>
    <w:rsid w:val="00A62A28"/>
    <w:rsid w:val="00A63E16"/>
    <w:rsid w:val="00A63E9B"/>
    <w:rsid w:val="00A65866"/>
    <w:rsid w:val="00A67AB4"/>
    <w:rsid w:val="00A67B38"/>
    <w:rsid w:val="00A70718"/>
    <w:rsid w:val="00A70A5B"/>
    <w:rsid w:val="00A71387"/>
    <w:rsid w:val="00A71436"/>
    <w:rsid w:val="00A71FB6"/>
    <w:rsid w:val="00A7441B"/>
    <w:rsid w:val="00A76C6A"/>
    <w:rsid w:val="00A814E0"/>
    <w:rsid w:val="00A827B2"/>
    <w:rsid w:val="00A8474F"/>
    <w:rsid w:val="00A85BC9"/>
    <w:rsid w:val="00A907B2"/>
    <w:rsid w:val="00A925CD"/>
    <w:rsid w:val="00A946CE"/>
    <w:rsid w:val="00A951F9"/>
    <w:rsid w:val="00A965D0"/>
    <w:rsid w:val="00A96863"/>
    <w:rsid w:val="00A97750"/>
    <w:rsid w:val="00AA10E2"/>
    <w:rsid w:val="00AA37BB"/>
    <w:rsid w:val="00AA5E77"/>
    <w:rsid w:val="00AA740D"/>
    <w:rsid w:val="00AA7BFC"/>
    <w:rsid w:val="00AB0EDE"/>
    <w:rsid w:val="00AB1312"/>
    <w:rsid w:val="00AB1494"/>
    <w:rsid w:val="00AB64C8"/>
    <w:rsid w:val="00AB73DA"/>
    <w:rsid w:val="00AC0A19"/>
    <w:rsid w:val="00AC0E6C"/>
    <w:rsid w:val="00AC1BE8"/>
    <w:rsid w:val="00AC21BB"/>
    <w:rsid w:val="00AC3506"/>
    <w:rsid w:val="00AC568B"/>
    <w:rsid w:val="00AD14E6"/>
    <w:rsid w:val="00AD3BBB"/>
    <w:rsid w:val="00AD54FD"/>
    <w:rsid w:val="00AD6D0C"/>
    <w:rsid w:val="00AD7A79"/>
    <w:rsid w:val="00AE2DB2"/>
    <w:rsid w:val="00AE4570"/>
    <w:rsid w:val="00AE599F"/>
    <w:rsid w:val="00AE687F"/>
    <w:rsid w:val="00AF1A98"/>
    <w:rsid w:val="00AF202A"/>
    <w:rsid w:val="00AF2B51"/>
    <w:rsid w:val="00AF6BB3"/>
    <w:rsid w:val="00AF7074"/>
    <w:rsid w:val="00AF7D8C"/>
    <w:rsid w:val="00B00DA9"/>
    <w:rsid w:val="00B018F5"/>
    <w:rsid w:val="00B03DC6"/>
    <w:rsid w:val="00B067EA"/>
    <w:rsid w:val="00B07EA5"/>
    <w:rsid w:val="00B128B7"/>
    <w:rsid w:val="00B130E3"/>
    <w:rsid w:val="00B13602"/>
    <w:rsid w:val="00B14741"/>
    <w:rsid w:val="00B21028"/>
    <w:rsid w:val="00B24755"/>
    <w:rsid w:val="00B27B34"/>
    <w:rsid w:val="00B31525"/>
    <w:rsid w:val="00B3193F"/>
    <w:rsid w:val="00B333B8"/>
    <w:rsid w:val="00B33C5F"/>
    <w:rsid w:val="00B34911"/>
    <w:rsid w:val="00B35DEF"/>
    <w:rsid w:val="00B40AD9"/>
    <w:rsid w:val="00B42BB4"/>
    <w:rsid w:val="00B46324"/>
    <w:rsid w:val="00B47742"/>
    <w:rsid w:val="00B53159"/>
    <w:rsid w:val="00B54F31"/>
    <w:rsid w:val="00B5558E"/>
    <w:rsid w:val="00B61689"/>
    <w:rsid w:val="00B64EAC"/>
    <w:rsid w:val="00B70F5C"/>
    <w:rsid w:val="00B72359"/>
    <w:rsid w:val="00B73ADF"/>
    <w:rsid w:val="00B74073"/>
    <w:rsid w:val="00B741F0"/>
    <w:rsid w:val="00B74D70"/>
    <w:rsid w:val="00B752AA"/>
    <w:rsid w:val="00B8008F"/>
    <w:rsid w:val="00B820E4"/>
    <w:rsid w:val="00B84B75"/>
    <w:rsid w:val="00B84D8D"/>
    <w:rsid w:val="00B901E3"/>
    <w:rsid w:val="00B9193E"/>
    <w:rsid w:val="00B91EA2"/>
    <w:rsid w:val="00B9319A"/>
    <w:rsid w:val="00B9371F"/>
    <w:rsid w:val="00B9399C"/>
    <w:rsid w:val="00B95AA9"/>
    <w:rsid w:val="00B972A4"/>
    <w:rsid w:val="00B972D6"/>
    <w:rsid w:val="00BA0787"/>
    <w:rsid w:val="00BA4212"/>
    <w:rsid w:val="00BA51A4"/>
    <w:rsid w:val="00BA5E85"/>
    <w:rsid w:val="00BA6D09"/>
    <w:rsid w:val="00BA6F80"/>
    <w:rsid w:val="00BA70AD"/>
    <w:rsid w:val="00BB041E"/>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08A1"/>
    <w:rsid w:val="00BE1126"/>
    <w:rsid w:val="00BE1978"/>
    <w:rsid w:val="00BE1DE4"/>
    <w:rsid w:val="00BE21A0"/>
    <w:rsid w:val="00BE4820"/>
    <w:rsid w:val="00BE6734"/>
    <w:rsid w:val="00BF2B74"/>
    <w:rsid w:val="00BF2EA5"/>
    <w:rsid w:val="00BF53B9"/>
    <w:rsid w:val="00BF545E"/>
    <w:rsid w:val="00BF6E4D"/>
    <w:rsid w:val="00C04ADD"/>
    <w:rsid w:val="00C059F6"/>
    <w:rsid w:val="00C05F8A"/>
    <w:rsid w:val="00C073FF"/>
    <w:rsid w:val="00C11DC0"/>
    <w:rsid w:val="00C11FF5"/>
    <w:rsid w:val="00C1426F"/>
    <w:rsid w:val="00C207AE"/>
    <w:rsid w:val="00C21403"/>
    <w:rsid w:val="00C2176F"/>
    <w:rsid w:val="00C25D12"/>
    <w:rsid w:val="00C27826"/>
    <w:rsid w:val="00C27988"/>
    <w:rsid w:val="00C30EA2"/>
    <w:rsid w:val="00C3104A"/>
    <w:rsid w:val="00C33A4B"/>
    <w:rsid w:val="00C343E0"/>
    <w:rsid w:val="00C3782E"/>
    <w:rsid w:val="00C37D66"/>
    <w:rsid w:val="00C37E1F"/>
    <w:rsid w:val="00C400AA"/>
    <w:rsid w:val="00C402F5"/>
    <w:rsid w:val="00C40400"/>
    <w:rsid w:val="00C413C3"/>
    <w:rsid w:val="00C42656"/>
    <w:rsid w:val="00C474FA"/>
    <w:rsid w:val="00C47F4D"/>
    <w:rsid w:val="00C5263B"/>
    <w:rsid w:val="00C539CD"/>
    <w:rsid w:val="00C54D4B"/>
    <w:rsid w:val="00C55779"/>
    <w:rsid w:val="00C56BF6"/>
    <w:rsid w:val="00C603D7"/>
    <w:rsid w:val="00C613F4"/>
    <w:rsid w:val="00C672E3"/>
    <w:rsid w:val="00C677E2"/>
    <w:rsid w:val="00C67BFD"/>
    <w:rsid w:val="00C7028C"/>
    <w:rsid w:val="00C72C33"/>
    <w:rsid w:val="00C75CF1"/>
    <w:rsid w:val="00C77A63"/>
    <w:rsid w:val="00C801E2"/>
    <w:rsid w:val="00C87850"/>
    <w:rsid w:val="00C96636"/>
    <w:rsid w:val="00C970F8"/>
    <w:rsid w:val="00CA0B7F"/>
    <w:rsid w:val="00CA16B7"/>
    <w:rsid w:val="00CA2690"/>
    <w:rsid w:val="00CA4941"/>
    <w:rsid w:val="00CA677C"/>
    <w:rsid w:val="00CA727A"/>
    <w:rsid w:val="00CA79AA"/>
    <w:rsid w:val="00CA79FD"/>
    <w:rsid w:val="00CB023D"/>
    <w:rsid w:val="00CB109A"/>
    <w:rsid w:val="00CB2997"/>
    <w:rsid w:val="00CB731D"/>
    <w:rsid w:val="00CC147A"/>
    <w:rsid w:val="00CC2B0B"/>
    <w:rsid w:val="00CC2F2B"/>
    <w:rsid w:val="00CC6F5D"/>
    <w:rsid w:val="00CD3583"/>
    <w:rsid w:val="00CD5271"/>
    <w:rsid w:val="00CD725E"/>
    <w:rsid w:val="00CD7762"/>
    <w:rsid w:val="00CE03CC"/>
    <w:rsid w:val="00CE0557"/>
    <w:rsid w:val="00CE11C1"/>
    <w:rsid w:val="00CE1407"/>
    <w:rsid w:val="00CE26C1"/>
    <w:rsid w:val="00CE2D1C"/>
    <w:rsid w:val="00CE7B99"/>
    <w:rsid w:val="00CF3C99"/>
    <w:rsid w:val="00CF3E0C"/>
    <w:rsid w:val="00CF3F59"/>
    <w:rsid w:val="00CF4EAC"/>
    <w:rsid w:val="00CF4FD5"/>
    <w:rsid w:val="00CF758F"/>
    <w:rsid w:val="00D00562"/>
    <w:rsid w:val="00D0213D"/>
    <w:rsid w:val="00D0215C"/>
    <w:rsid w:val="00D0343C"/>
    <w:rsid w:val="00D03EF5"/>
    <w:rsid w:val="00D07790"/>
    <w:rsid w:val="00D10D42"/>
    <w:rsid w:val="00D15EF4"/>
    <w:rsid w:val="00D1763E"/>
    <w:rsid w:val="00D236FA"/>
    <w:rsid w:val="00D26730"/>
    <w:rsid w:val="00D27F6D"/>
    <w:rsid w:val="00D30B41"/>
    <w:rsid w:val="00D30E51"/>
    <w:rsid w:val="00D32ACD"/>
    <w:rsid w:val="00D33336"/>
    <w:rsid w:val="00D336D1"/>
    <w:rsid w:val="00D34397"/>
    <w:rsid w:val="00D404CA"/>
    <w:rsid w:val="00D41F4F"/>
    <w:rsid w:val="00D428D7"/>
    <w:rsid w:val="00D4367A"/>
    <w:rsid w:val="00D43C31"/>
    <w:rsid w:val="00D44BCB"/>
    <w:rsid w:val="00D51C1D"/>
    <w:rsid w:val="00D52CAE"/>
    <w:rsid w:val="00D53B2E"/>
    <w:rsid w:val="00D54A57"/>
    <w:rsid w:val="00D600DC"/>
    <w:rsid w:val="00D61879"/>
    <w:rsid w:val="00D62A80"/>
    <w:rsid w:val="00D632EC"/>
    <w:rsid w:val="00D6489B"/>
    <w:rsid w:val="00D65146"/>
    <w:rsid w:val="00D65295"/>
    <w:rsid w:val="00D6710A"/>
    <w:rsid w:val="00D67D7F"/>
    <w:rsid w:val="00D70914"/>
    <w:rsid w:val="00D72829"/>
    <w:rsid w:val="00D72F68"/>
    <w:rsid w:val="00D739C2"/>
    <w:rsid w:val="00D73E66"/>
    <w:rsid w:val="00D74BD0"/>
    <w:rsid w:val="00D75F1A"/>
    <w:rsid w:val="00D76318"/>
    <w:rsid w:val="00D7693D"/>
    <w:rsid w:val="00D77075"/>
    <w:rsid w:val="00D8016C"/>
    <w:rsid w:val="00D8195E"/>
    <w:rsid w:val="00D873BC"/>
    <w:rsid w:val="00D87AD6"/>
    <w:rsid w:val="00D91C23"/>
    <w:rsid w:val="00D92238"/>
    <w:rsid w:val="00D93290"/>
    <w:rsid w:val="00D97257"/>
    <w:rsid w:val="00D972FF"/>
    <w:rsid w:val="00D9785A"/>
    <w:rsid w:val="00DA07E9"/>
    <w:rsid w:val="00DA0DE8"/>
    <w:rsid w:val="00DA20B0"/>
    <w:rsid w:val="00DA2A4F"/>
    <w:rsid w:val="00DA2C6A"/>
    <w:rsid w:val="00DA3802"/>
    <w:rsid w:val="00DA5151"/>
    <w:rsid w:val="00DA5748"/>
    <w:rsid w:val="00DB1856"/>
    <w:rsid w:val="00DB1C3B"/>
    <w:rsid w:val="00DB488D"/>
    <w:rsid w:val="00DB505C"/>
    <w:rsid w:val="00DB7797"/>
    <w:rsid w:val="00DC0B5D"/>
    <w:rsid w:val="00DC18A3"/>
    <w:rsid w:val="00DC34E3"/>
    <w:rsid w:val="00DC6CEF"/>
    <w:rsid w:val="00DD054B"/>
    <w:rsid w:val="00DD3CB8"/>
    <w:rsid w:val="00DD46CE"/>
    <w:rsid w:val="00DD6249"/>
    <w:rsid w:val="00DD6DAC"/>
    <w:rsid w:val="00DE20A1"/>
    <w:rsid w:val="00DE22EF"/>
    <w:rsid w:val="00DE257B"/>
    <w:rsid w:val="00DE4DBD"/>
    <w:rsid w:val="00DE73FF"/>
    <w:rsid w:val="00DE7B89"/>
    <w:rsid w:val="00DF3AF5"/>
    <w:rsid w:val="00DF4360"/>
    <w:rsid w:val="00DF5B92"/>
    <w:rsid w:val="00E015EC"/>
    <w:rsid w:val="00E033B9"/>
    <w:rsid w:val="00E05F27"/>
    <w:rsid w:val="00E1007C"/>
    <w:rsid w:val="00E12767"/>
    <w:rsid w:val="00E12DD7"/>
    <w:rsid w:val="00E13D45"/>
    <w:rsid w:val="00E15F83"/>
    <w:rsid w:val="00E1642A"/>
    <w:rsid w:val="00E210E0"/>
    <w:rsid w:val="00E21300"/>
    <w:rsid w:val="00E22CE1"/>
    <w:rsid w:val="00E236F8"/>
    <w:rsid w:val="00E23A1A"/>
    <w:rsid w:val="00E250F9"/>
    <w:rsid w:val="00E256D7"/>
    <w:rsid w:val="00E26FB6"/>
    <w:rsid w:val="00E27DAF"/>
    <w:rsid w:val="00E32F2F"/>
    <w:rsid w:val="00E3559F"/>
    <w:rsid w:val="00E36587"/>
    <w:rsid w:val="00E417C0"/>
    <w:rsid w:val="00E44732"/>
    <w:rsid w:val="00E447DB"/>
    <w:rsid w:val="00E51E35"/>
    <w:rsid w:val="00E52724"/>
    <w:rsid w:val="00E52CA5"/>
    <w:rsid w:val="00E54D3C"/>
    <w:rsid w:val="00E563F1"/>
    <w:rsid w:val="00E56991"/>
    <w:rsid w:val="00E569BF"/>
    <w:rsid w:val="00E571ED"/>
    <w:rsid w:val="00E578E5"/>
    <w:rsid w:val="00E579BC"/>
    <w:rsid w:val="00E57F1B"/>
    <w:rsid w:val="00E60CE2"/>
    <w:rsid w:val="00E61215"/>
    <w:rsid w:val="00E66014"/>
    <w:rsid w:val="00E662E8"/>
    <w:rsid w:val="00E670DF"/>
    <w:rsid w:val="00E71210"/>
    <w:rsid w:val="00E73170"/>
    <w:rsid w:val="00E73F1F"/>
    <w:rsid w:val="00E77EEC"/>
    <w:rsid w:val="00E80829"/>
    <w:rsid w:val="00E8350F"/>
    <w:rsid w:val="00E83B9C"/>
    <w:rsid w:val="00E83F7E"/>
    <w:rsid w:val="00E916BE"/>
    <w:rsid w:val="00E917BE"/>
    <w:rsid w:val="00E928E9"/>
    <w:rsid w:val="00E95FB3"/>
    <w:rsid w:val="00E9757B"/>
    <w:rsid w:val="00EA0D47"/>
    <w:rsid w:val="00EA1ED6"/>
    <w:rsid w:val="00EA202A"/>
    <w:rsid w:val="00EA4053"/>
    <w:rsid w:val="00EA4409"/>
    <w:rsid w:val="00EA762A"/>
    <w:rsid w:val="00EB0EF1"/>
    <w:rsid w:val="00EB1D26"/>
    <w:rsid w:val="00EB29A8"/>
    <w:rsid w:val="00EB37E2"/>
    <w:rsid w:val="00EB7062"/>
    <w:rsid w:val="00EC042B"/>
    <w:rsid w:val="00EC0F77"/>
    <w:rsid w:val="00EC1544"/>
    <w:rsid w:val="00EC2E6A"/>
    <w:rsid w:val="00EC3644"/>
    <w:rsid w:val="00EC4700"/>
    <w:rsid w:val="00EC57E9"/>
    <w:rsid w:val="00EC7ECA"/>
    <w:rsid w:val="00ED168A"/>
    <w:rsid w:val="00ED1B9C"/>
    <w:rsid w:val="00ED7124"/>
    <w:rsid w:val="00ED7904"/>
    <w:rsid w:val="00EE095C"/>
    <w:rsid w:val="00EE0AA7"/>
    <w:rsid w:val="00EE3D2C"/>
    <w:rsid w:val="00EE58CD"/>
    <w:rsid w:val="00EE5E1B"/>
    <w:rsid w:val="00EF33C7"/>
    <w:rsid w:val="00EF478E"/>
    <w:rsid w:val="00EF6576"/>
    <w:rsid w:val="00EF7BC5"/>
    <w:rsid w:val="00F0081A"/>
    <w:rsid w:val="00F00ED5"/>
    <w:rsid w:val="00F036B0"/>
    <w:rsid w:val="00F03EF7"/>
    <w:rsid w:val="00F049A3"/>
    <w:rsid w:val="00F061AF"/>
    <w:rsid w:val="00F064DF"/>
    <w:rsid w:val="00F15805"/>
    <w:rsid w:val="00F162AE"/>
    <w:rsid w:val="00F224B7"/>
    <w:rsid w:val="00F23F65"/>
    <w:rsid w:val="00F26B49"/>
    <w:rsid w:val="00F314E5"/>
    <w:rsid w:val="00F375D4"/>
    <w:rsid w:val="00F40DD2"/>
    <w:rsid w:val="00F40FAE"/>
    <w:rsid w:val="00F4212C"/>
    <w:rsid w:val="00F42955"/>
    <w:rsid w:val="00F45BED"/>
    <w:rsid w:val="00F4708F"/>
    <w:rsid w:val="00F50A59"/>
    <w:rsid w:val="00F524CC"/>
    <w:rsid w:val="00F53716"/>
    <w:rsid w:val="00F545E2"/>
    <w:rsid w:val="00F57B47"/>
    <w:rsid w:val="00F637BE"/>
    <w:rsid w:val="00F63CF6"/>
    <w:rsid w:val="00F64225"/>
    <w:rsid w:val="00F648C9"/>
    <w:rsid w:val="00F64F2B"/>
    <w:rsid w:val="00F652EA"/>
    <w:rsid w:val="00F65F78"/>
    <w:rsid w:val="00F66D0B"/>
    <w:rsid w:val="00F670A0"/>
    <w:rsid w:val="00F674B4"/>
    <w:rsid w:val="00F67764"/>
    <w:rsid w:val="00F700BC"/>
    <w:rsid w:val="00F7075B"/>
    <w:rsid w:val="00F759AC"/>
    <w:rsid w:val="00F775EF"/>
    <w:rsid w:val="00F81BB7"/>
    <w:rsid w:val="00F846EC"/>
    <w:rsid w:val="00F84906"/>
    <w:rsid w:val="00F86763"/>
    <w:rsid w:val="00F8702D"/>
    <w:rsid w:val="00F900CB"/>
    <w:rsid w:val="00F90248"/>
    <w:rsid w:val="00F906C8"/>
    <w:rsid w:val="00F906EC"/>
    <w:rsid w:val="00F90AC3"/>
    <w:rsid w:val="00F91A51"/>
    <w:rsid w:val="00F93569"/>
    <w:rsid w:val="00F96146"/>
    <w:rsid w:val="00F97B43"/>
    <w:rsid w:val="00F97CFB"/>
    <w:rsid w:val="00FA06A3"/>
    <w:rsid w:val="00FA08A2"/>
    <w:rsid w:val="00FA131F"/>
    <w:rsid w:val="00FA31D2"/>
    <w:rsid w:val="00FA36C7"/>
    <w:rsid w:val="00FB11BA"/>
    <w:rsid w:val="00FB2190"/>
    <w:rsid w:val="00FB21B3"/>
    <w:rsid w:val="00FB2479"/>
    <w:rsid w:val="00FB4148"/>
    <w:rsid w:val="00FB4D21"/>
    <w:rsid w:val="00FB531F"/>
    <w:rsid w:val="00FB6FDB"/>
    <w:rsid w:val="00FC468F"/>
    <w:rsid w:val="00FC6D77"/>
    <w:rsid w:val="00FD15B6"/>
    <w:rsid w:val="00FD2E5B"/>
    <w:rsid w:val="00FD453A"/>
    <w:rsid w:val="00FD4FF4"/>
    <w:rsid w:val="00FD78CC"/>
    <w:rsid w:val="00FD7C06"/>
    <w:rsid w:val="00FE08D1"/>
    <w:rsid w:val="00FE2508"/>
    <w:rsid w:val="00FE3543"/>
    <w:rsid w:val="00FE3D29"/>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19152"/>
  <w15:docId w15:val="{EA8E5D64-EB7C-44E6-886F-2106431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character" w:styleId="Nierozpoznanawzmianka">
    <w:name w:val="Unresolved Mention"/>
    <w:basedOn w:val="Domylnaczcionkaakapitu"/>
    <w:uiPriority w:val="99"/>
    <w:semiHidden/>
    <w:unhideWhenUsed/>
    <w:rsid w:val="00AE687F"/>
    <w:rPr>
      <w:color w:val="605E5C"/>
      <w:shd w:val="clear" w:color="auto" w:fill="E1DFDD"/>
    </w:rPr>
  </w:style>
  <w:style w:type="numbering" w:customStyle="1" w:styleId="WWNum381">
    <w:name w:val="WWNum381"/>
    <w:basedOn w:val="Bezlisty"/>
    <w:rsid w:val="00DD46C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2F485-D5BB-4D6F-A559-A6032E858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990F36-7FEF-4B54-B383-9CCC9065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7995</Words>
  <Characters>47974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Wnuk-Lipińska Kamila</cp:lastModifiedBy>
  <cp:revision>4</cp:revision>
  <cp:lastPrinted>2025-03-12T09:17:00Z</cp:lastPrinted>
  <dcterms:created xsi:type="dcterms:W3CDTF">2025-03-12T09:18:00Z</dcterms:created>
  <dcterms:modified xsi:type="dcterms:W3CDTF">2025-03-12T10:00:00Z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6e9fe5aa-0fa6-40eb-8123-a17374936065</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