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7E71D17C"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t>
      </w:r>
      <w:r w:rsidR="0028239C">
        <w:rPr>
          <w:b/>
          <w:sz w:val="22"/>
          <w:szCs w:val="22"/>
          <w:lang w:eastAsia="en-GB"/>
        </w:rPr>
        <w:t>CKIR.1.2024</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13565CB7"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0F64EFB" w:rsidR="009F6E81" w:rsidRPr="00D447B5" w:rsidRDefault="0028239C" w:rsidP="00AC695F">
      <w:pPr>
        <w:spacing w:line="276" w:lineRule="auto"/>
        <w:contextualSpacing/>
        <w:jc w:val="both"/>
        <w:rPr>
          <w:sz w:val="22"/>
          <w:szCs w:val="22"/>
          <w:lang w:eastAsia="ar-SA"/>
        </w:rPr>
      </w:pPr>
      <w:r>
        <w:rPr>
          <w:b/>
          <w:sz w:val="22"/>
          <w:szCs w:val="22"/>
          <w:lang w:eastAsia="ar-SA"/>
        </w:rPr>
        <w:t>Centrum Kultury i Rekreacji</w:t>
      </w:r>
      <w:r w:rsidR="009F6E81" w:rsidRPr="00D447B5">
        <w:rPr>
          <w:sz w:val="22"/>
          <w:szCs w:val="22"/>
          <w:lang w:eastAsia="ar-SA"/>
        </w:rPr>
        <w:t xml:space="preserve">, z siedzibą w 57-540 Lądku-Zdroju, </w:t>
      </w:r>
      <w:r>
        <w:rPr>
          <w:sz w:val="22"/>
          <w:szCs w:val="22"/>
          <w:lang w:eastAsia="ar-SA"/>
        </w:rPr>
        <w:t>PL. Staromłyński 5</w:t>
      </w:r>
      <w:r w:rsidR="009F6E81" w:rsidRPr="00D447B5">
        <w:rPr>
          <w:sz w:val="22"/>
          <w:szCs w:val="22"/>
          <w:lang w:eastAsia="ar-SA"/>
        </w:rPr>
        <w:t xml:space="preserve">, </w:t>
      </w:r>
      <w:r w:rsidRPr="0028239C">
        <w:rPr>
          <w:sz w:val="22"/>
          <w:szCs w:val="22"/>
          <w:lang w:eastAsia="ar-SA"/>
        </w:rPr>
        <w:t>NIP: 8810003112, REGON: 890020424</w:t>
      </w:r>
      <w:r w:rsidR="009F6E81" w:rsidRPr="00D447B5">
        <w:rPr>
          <w:sz w:val="22"/>
          <w:szCs w:val="22"/>
          <w:lang w:eastAsia="ar-SA"/>
        </w:rPr>
        <w:t xml:space="preserve">, reprezentowaną przez: </w:t>
      </w:r>
      <w:r>
        <w:rPr>
          <w:b/>
          <w:sz w:val="22"/>
          <w:szCs w:val="22"/>
          <w:lang w:eastAsia="ar-SA"/>
        </w:rPr>
        <w:t>Karolinę Sierakowską</w:t>
      </w:r>
      <w:r w:rsidR="009F6E81" w:rsidRPr="00D447B5">
        <w:rPr>
          <w:sz w:val="22"/>
          <w:szCs w:val="22"/>
          <w:lang w:eastAsia="ar-SA"/>
        </w:rPr>
        <w:t xml:space="preserve"> - </w:t>
      </w:r>
      <w:r>
        <w:rPr>
          <w:sz w:val="22"/>
          <w:szCs w:val="22"/>
          <w:lang w:eastAsia="ar-SA"/>
        </w:rPr>
        <w:t>Dyrektora</w:t>
      </w:r>
      <w:r w:rsidR="009F6E81" w:rsidRPr="00D447B5">
        <w:rPr>
          <w:sz w:val="22"/>
          <w:szCs w:val="22"/>
          <w:lang w:eastAsia="ar-SA"/>
        </w:rPr>
        <w:t>, zwanym dalej  w umowie „</w:t>
      </w:r>
      <w:r w:rsidR="009F6E81"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61E238A8"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6A6C91" w:rsidRPr="006A6C91">
        <w:rPr>
          <w:b/>
          <w:bCs/>
          <w:sz w:val="22"/>
          <w:szCs w:val="22"/>
          <w:lang w:eastAsia="ar-SA"/>
        </w:rPr>
        <w:t xml:space="preserve">Wymiana stolarki w budynku Centrum Kultury i Rekreacji w Lądku-Zdroju </w:t>
      </w:r>
      <w:r w:rsidRPr="00D447B5">
        <w:rPr>
          <w:sz w:val="22"/>
          <w:szCs w:val="22"/>
        </w:rPr>
        <w:t>w oparciu o przepisy ustawy Prawo zamówień publicznych z dnia 11 września 2019 roku (tj. - Dz. U. z 202</w:t>
      </w:r>
      <w:r w:rsidR="002D3100">
        <w:rPr>
          <w:sz w:val="22"/>
          <w:szCs w:val="22"/>
        </w:rPr>
        <w:t>4</w:t>
      </w:r>
      <w:r w:rsidR="00A00977" w:rsidRPr="00D447B5">
        <w:rPr>
          <w:sz w:val="22"/>
          <w:szCs w:val="22"/>
        </w:rPr>
        <w:t xml:space="preserve"> </w:t>
      </w:r>
      <w:r w:rsidRPr="00D447B5">
        <w:rPr>
          <w:sz w:val="22"/>
          <w:szCs w:val="22"/>
        </w:rPr>
        <w:t xml:space="preserve">roku, poz. </w:t>
      </w:r>
      <w:r w:rsidR="002D3100">
        <w:rPr>
          <w:sz w:val="22"/>
          <w:szCs w:val="22"/>
        </w:rPr>
        <w:t>1320</w:t>
      </w:r>
      <w:r w:rsidRPr="00D447B5">
        <w:rPr>
          <w:sz w:val="22"/>
          <w:szCs w:val="22"/>
        </w:rPr>
        <w:t xml:space="preserve"> - dalej jako ustawa PZP), znak postępowania </w:t>
      </w:r>
      <w:r w:rsidR="0028239C">
        <w:rPr>
          <w:sz w:val="22"/>
          <w:szCs w:val="22"/>
        </w:rPr>
        <w:t>CKIR.1.202</w:t>
      </w:r>
      <w:r w:rsidR="002D3100">
        <w:rPr>
          <w:sz w:val="22"/>
          <w:szCs w:val="22"/>
        </w:rPr>
        <w:t>5</w:t>
      </w:r>
      <w:r w:rsidR="0028239C">
        <w:rPr>
          <w:sz w:val="22"/>
          <w:szCs w:val="22"/>
        </w:rPr>
        <w:t>.</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6F55B2" w:rsidRDefault="00C74689" w:rsidP="00AC695F">
      <w:pPr>
        <w:numPr>
          <w:ilvl w:val="0"/>
          <w:numId w:val="13"/>
        </w:numPr>
        <w:tabs>
          <w:tab w:val="left" w:pos="284"/>
        </w:tabs>
        <w:spacing w:line="276" w:lineRule="auto"/>
        <w:ind w:left="284" w:hanging="284"/>
        <w:contextualSpacing/>
        <w:jc w:val="both"/>
        <w:rPr>
          <w:sz w:val="22"/>
          <w:szCs w:val="22"/>
        </w:rPr>
      </w:pPr>
      <w:r w:rsidRPr="006F55B2">
        <w:rPr>
          <w:sz w:val="22"/>
          <w:szCs w:val="22"/>
        </w:rPr>
        <w:t>Na zasadach określonych w umowie Zamawiający zleca, a Wykonawca zobowiązuje się do wykonania robót budowlanych</w:t>
      </w:r>
      <w:r w:rsidR="00743355" w:rsidRPr="006F55B2">
        <w:rPr>
          <w:sz w:val="22"/>
          <w:szCs w:val="22"/>
        </w:rPr>
        <w:t xml:space="preserve"> </w:t>
      </w:r>
      <w:r w:rsidR="00BE0109" w:rsidRPr="006F55B2">
        <w:rPr>
          <w:sz w:val="22"/>
          <w:szCs w:val="22"/>
        </w:rPr>
        <w:t>dla przedmiotowego zadania.</w:t>
      </w:r>
    </w:p>
    <w:p w14:paraId="6E758A32" w14:textId="43CE24FD" w:rsidR="006F55B2" w:rsidRDefault="00572C37" w:rsidP="0028239C">
      <w:pPr>
        <w:numPr>
          <w:ilvl w:val="0"/>
          <w:numId w:val="13"/>
        </w:numPr>
        <w:tabs>
          <w:tab w:val="left" w:pos="284"/>
        </w:tabs>
        <w:spacing w:line="276" w:lineRule="auto"/>
        <w:ind w:left="284" w:hanging="284"/>
        <w:contextualSpacing/>
        <w:jc w:val="both"/>
        <w:rPr>
          <w:sz w:val="22"/>
          <w:szCs w:val="22"/>
        </w:rPr>
      </w:pPr>
      <w:r w:rsidRPr="00A400C9">
        <w:rPr>
          <w:sz w:val="22"/>
          <w:szCs w:val="22"/>
        </w:rPr>
        <w:t>Przedmiot zamówienia obejmuje</w:t>
      </w:r>
      <w:r w:rsidR="0028239C" w:rsidRPr="00A400C9">
        <w:rPr>
          <w:sz w:val="22"/>
          <w:szCs w:val="22"/>
        </w:rPr>
        <w:t xml:space="preserve"> </w:t>
      </w:r>
      <w:r w:rsidR="006A6C91">
        <w:rPr>
          <w:sz w:val="22"/>
          <w:szCs w:val="22"/>
        </w:rPr>
        <w:t>wymiana stolarki okiennej i drzwiowej</w:t>
      </w:r>
      <w:r w:rsidR="0028239C" w:rsidRPr="00A400C9">
        <w:rPr>
          <w:sz w:val="22"/>
          <w:szCs w:val="22"/>
        </w:rPr>
        <w:t xml:space="preserve">. Wykonawca zobowiązany jest wykonać niniejsze zamówienie zgodnie z </w:t>
      </w:r>
      <w:r w:rsidR="00A400C9">
        <w:rPr>
          <w:sz w:val="22"/>
          <w:szCs w:val="22"/>
        </w:rPr>
        <w:t>dokumentacją</w:t>
      </w:r>
      <w:r w:rsidR="006A6C91">
        <w:rPr>
          <w:sz w:val="22"/>
          <w:szCs w:val="22"/>
        </w:rPr>
        <w:t xml:space="preserve"> udostępnioną przez Zamawiającego</w:t>
      </w:r>
      <w:r w:rsidR="0028239C" w:rsidRPr="00A400C9">
        <w:rPr>
          <w:sz w:val="22"/>
          <w:szCs w:val="22"/>
        </w:rPr>
        <w:t>.</w:t>
      </w:r>
    </w:p>
    <w:p w14:paraId="7582C846" w14:textId="77777777" w:rsidR="006A6C91" w:rsidRPr="006A6C91" w:rsidRDefault="006A6C91" w:rsidP="006A6C91">
      <w:pPr>
        <w:numPr>
          <w:ilvl w:val="0"/>
          <w:numId w:val="13"/>
        </w:numPr>
        <w:tabs>
          <w:tab w:val="left" w:pos="284"/>
        </w:tabs>
        <w:spacing w:line="276" w:lineRule="auto"/>
        <w:contextualSpacing/>
        <w:jc w:val="both"/>
        <w:rPr>
          <w:sz w:val="22"/>
          <w:szCs w:val="22"/>
        </w:rPr>
      </w:pPr>
      <w:r w:rsidRPr="006A6C91">
        <w:rPr>
          <w:sz w:val="22"/>
          <w:szCs w:val="22"/>
        </w:rPr>
        <w:t>W zakres opracowania wchodzą :</w:t>
      </w:r>
    </w:p>
    <w:p w14:paraId="78256570" w14:textId="77777777" w:rsidR="006A6C91" w:rsidRPr="006A6C91" w:rsidRDefault="006A6C91" w:rsidP="006A6C91">
      <w:pPr>
        <w:numPr>
          <w:ilvl w:val="0"/>
          <w:numId w:val="49"/>
        </w:numPr>
        <w:tabs>
          <w:tab w:val="left" w:pos="284"/>
        </w:tabs>
        <w:spacing w:line="276" w:lineRule="auto"/>
        <w:contextualSpacing/>
        <w:jc w:val="both"/>
        <w:rPr>
          <w:sz w:val="22"/>
          <w:szCs w:val="22"/>
        </w:rPr>
      </w:pPr>
      <w:r w:rsidRPr="006A6C91">
        <w:rPr>
          <w:sz w:val="22"/>
          <w:szCs w:val="22"/>
        </w:rPr>
        <w:t>wykonanie robót rozbiórkowych i demontażowych,</w:t>
      </w:r>
    </w:p>
    <w:p w14:paraId="4DB17385" w14:textId="77777777" w:rsidR="006A6C91" w:rsidRPr="006A6C91" w:rsidRDefault="006A6C91" w:rsidP="006A6C91">
      <w:pPr>
        <w:numPr>
          <w:ilvl w:val="0"/>
          <w:numId w:val="49"/>
        </w:numPr>
        <w:tabs>
          <w:tab w:val="left" w:pos="284"/>
        </w:tabs>
        <w:spacing w:line="276" w:lineRule="auto"/>
        <w:contextualSpacing/>
        <w:jc w:val="both"/>
        <w:rPr>
          <w:sz w:val="22"/>
          <w:szCs w:val="22"/>
        </w:rPr>
      </w:pPr>
      <w:r w:rsidRPr="006A6C91">
        <w:rPr>
          <w:sz w:val="22"/>
          <w:szCs w:val="22"/>
        </w:rPr>
        <w:t>montaż okien w bibliotece – kolor RAL 9003,</w:t>
      </w:r>
    </w:p>
    <w:p w14:paraId="4CF269D4" w14:textId="7CCA8FD3" w:rsidR="006A6C91" w:rsidRPr="00A400C9" w:rsidRDefault="006A6C91" w:rsidP="006A6C91">
      <w:pPr>
        <w:numPr>
          <w:ilvl w:val="0"/>
          <w:numId w:val="49"/>
        </w:numPr>
        <w:tabs>
          <w:tab w:val="left" w:pos="284"/>
        </w:tabs>
        <w:spacing w:line="276" w:lineRule="auto"/>
        <w:contextualSpacing/>
        <w:jc w:val="both"/>
        <w:rPr>
          <w:sz w:val="22"/>
          <w:szCs w:val="22"/>
        </w:rPr>
      </w:pPr>
      <w:r w:rsidRPr="006A6C91">
        <w:rPr>
          <w:sz w:val="22"/>
          <w:szCs w:val="22"/>
        </w:rPr>
        <w:t>montaż drzwi wejściowych do biblioteki – kolor RAL 8007</w:t>
      </w:r>
      <w:r>
        <w:rPr>
          <w:sz w:val="22"/>
          <w:szCs w:val="22"/>
        </w:rPr>
        <w:t>.</w:t>
      </w:r>
    </w:p>
    <w:p w14:paraId="56FE07CA" w14:textId="6DD59C4B" w:rsidR="00C74689" w:rsidRDefault="0017117E"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Szczegółowy opis przedmiotu zamówienia stanowi Opis Przedmiotu Zamówienia – załącznik nr 1 do niniejszej umowy</w:t>
      </w:r>
      <w:r w:rsidR="00C74689" w:rsidRPr="00D447B5">
        <w:rPr>
          <w:sz w:val="22"/>
          <w:szCs w:val="22"/>
        </w:rPr>
        <w:t xml:space="preserve">. </w:t>
      </w:r>
    </w:p>
    <w:p w14:paraId="21FCBFFF" w14:textId="4EADF3F4" w:rsidR="003E3B28" w:rsidRPr="00D447B5" w:rsidRDefault="003E3B28" w:rsidP="00AC695F">
      <w:pPr>
        <w:numPr>
          <w:ilvl w:val="0"/>
          <w:numId w:val="13"/>
        </w:numPr>
        <w:tabs>
          <w:tab w:val="left" w:pos="284"/>
        </w:tabs>
        <w:spacing w:line="276" w:lineRule="auto"/>
        <w:ind w:left="284" w:hanging="284"/>
        <w:contextualSpacing/>
        <w:jc w:val="both"/>
        <w:rPr>
          <w:sz w:val="22"/>
          <w:szCs w:val="22"/>
        </w:rPr>
      </w:pPr>
      <w:r w:rsidRPr="003E3B28">
        <w:rPr>
          <w:sz w:val="22"/>
          <w:szCs w:val="22"/>
        </w:rPr>
        <w:t>Zamawiający informuje, że realizacja niniejszego zamówienia będzie przebiegała na obiekcie czynnym, tj. w którym nieprzerwanie działa CKiR, Informacja Turystyczna, Biblioteka Publiczna oraz odbywają się zajęcia i warsztaty dla dorosłych i dzieci. Wykonawca powinien wziąć to pod uwagę przy organizacji placu budowy i przy realizacji zamówienia</w:t>
      </w:r>
      <w:r>
        <w:rPr>
          <w:sz w:val="22"/>
          <w:szCs w:val="22"/>
        </w:rPr>
        <w:t>.</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lastRenderedPageBreak/>
        <w:t>Wykonawca oświadcza, że posiada wiedzę i doświadczenie, jak również, że dysponuje odpowiednimi środkami finansowymi umożliwiającymi kompleksowe i terminowe wykonanie Umowy.</w:t>
      </w:r>
    </w:p>
    <w:p w14:paraId="6972D764" w14:textId="516F69B3" w:rsidR="00C334E0" w:rsidRPr="00240758"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techniczną. Jeżeli Zamawiający zażąda badań potwierdzających spełnienie wymagań, to Wykonawca obowiązany jest przeprowadzić te </w:t>
      </w:r>
      <w:r w:rsidRPr="00240758">
        <w:rPr>
          <w:sz w:val="22"/>
          <w:szCs w:val="22"/>
        </w:rPr>
        <w:t>badania na swój koszt.</w:t>
      </w:r>
    </w:p>
    <w:p w14:paraId="57034B63" w14:textId="34C1BC2A" w:rsidR="006F55B2" w:rsidRPr="00240758" w:rsidRDefault="00C334E0" w:rsidP="00240758">
      <w:pPr>
        <w:numPr>
          <w:ilvl w:val="0"/>
          <w:numId w:val="13"/>
        </w:numPr>
        <w:tabs>
          <w:tab w:val="left" w:pos="284"/>
        </w:tabs>
        <w:spacing w:line="276" w:lineRule="auto"/>
        <w:ind w:left="284" w:hanging="284"/>
        <w:contextualSpacing/>
        <w:jc w:val="both"/>
        <w:rPr>
          <w:sz w:val="22"/>
          <w:szCs w:val="22"/>
        </w:rPr>
      </w:pPr>
      <w:r w:rsidRPr="00240758">
        <w:rPr>
          <w:sz w:val="22"/>
          <w:szCs w:val="22"/>
        </w:rPr>
        <w:t>W zakresie zamówienia jest również</w:t>
      </w:r>
      <w:r w:rsidR="006F55B2" w:rsidRPr="00240758">
        <w:rPr>
          <w:sz w:val="22"/>
          <w:szCs w:val="22"/>
        </w:rPr>
        <w:t xml:space="preserve"> dopełnić wszelkich formalności związanych z </w:t>
      </w:r>
      <w:r w:rsidR="00890426" w:rsidRPr="00240758">
        <w:rPr>
          <w:sz w:val="22"/>
          <w:szCs w:val="22"/>
        </w:rPr>
        <w:t>zajęciem pasa drogowego</w:t>
      </w:r>
      <w:r w:rsidR="006F55B2" w:rsidRPr="00240758">
        <w:rPr>
          <w:sz w:val="22"/>
          <w:szCs w:val="22"/>
        </w:rPr>
        <w:t xml:space="preserve"> (jeśli dotyczy) – złożyć wniosek, uzyskać pozwolenie oraz ponieść opłaty.</w:t>
      </w:r>
    </w:p>
    <w:p w14:paraId="245880D5" w14:textId="77777777" w:rsidR="00C334E0"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zobowiązany jest do dbania o stan techniczny tablicy informacyjnej przez cały okres realizacji umowy i o to, aby informacja była wyraźnie widoczna. Uszkodzoną lub nieczytelną tablicę Wykonawca zobowiązany jest wymienić lub odnowić.</w:t>
      </w:r>
    </w:p>
    <w:p w14:paraId="410309DC" w14:textId="4DD99362" w:rsidR="00F10B63" w:rsidRPr="00F10B63" w:rsidRDefault="00F10B63" w:rsidP="00F10B63">
      <w:pPr>
        <w:numPr>
          <w:ilvl w:val="0"/>
          <w:numId w:val="13"/>
        </w:numPr>
        <w:tabs>
          <w:tab w:val="left" w:pos="284"/>
        </w:tabs>
        <w:spacing w:line="276" w:lineRule="auto"/>
        <w:contextualSpacing/>
        <w:jc w:val="both"/>
        <w:rPr>
          <w:sz w:val="22"/>
          <w:szCs w:val="22"/>
        </w:rPr>
      </w:pPr>
      <w:r>
        <w:rPr>
          <w:sz w:val="22"/>
          <w:szCs w:val="22"/>
        </w:rPr>
        <w:t xml:space="preserve">Zamawiający przewiduje </w:t>
      </w:r>
      <w:r w:rsidRPr="00F10B63">
        <w:rPr>
          <w:sz w:val="22"/>
          <w:szCs w:val="22"/>
        </w:rPr>
        <w:t>udzielenia zamówień, o których mowa w art. 214 ust. 1 pkt 7:</w:t>
      </w:r>
    </w:p>
    <w:p w14:paraId="2C9E042E" w14:textId="77777777" w:rsidR="00F10B63" w:rsidRPr="00F10B63" w:rsidRDefault="00F10B63" w:rsidP="00F10B63">
      <w:pPr>
        <w:numPr>
          <w:ilvl w:val="1"/>
          <w:numId w:val="13"/>
        </w:numPr>
        <w:tabs>
          <w:tab w:val="left" w:pos="284"/>
        </w:tabs>
        <w:spacing w:line="276" w:lineRule="auto"/>
        <w:contextualSpacing/>
        <w:jc w:val="both"/>
        <w:rPr>
          <w:sz w:val="22"/>
          <w:szCs w:val="22"/>
        </w:rPr>
      </w:pPr>
      <w:r w:rsidRPr="00F10B63">
        <w:rPr>
          <w:sz w:val="22"/>
          <w:szCs w:val="22"/>
        </w:rPr>
        <w:t>ZAKRES ZAMÓWIENIA PODOBNEGO:</w:t>
      </w:r>
    </w:p>
    <w:p w14:paraId="45132896"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Zakresem zamówienia podobnego jest wymiana stolarki okiennej i drzwiowej w budynku Centrum Kultury i Rekreacji w Lądku-Zdroju,</w:t>
      </w:r>
    </w:p>
    <w:p w14:paraId="0B08CE19"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Zamawiający zastrzega możliwość udzielania zamówienia w częściach.</w:t>
      </w:r>
    </w:p>
    <w:p w14:paraId="6BD7531F" w14:textId="77777777" w:rsidR="00F10B63" w:rsidRPr="00F10B63" w:rsidRDefault="00F10B63" w:rsidP="00F10B63">
      <w:pPr>
        <w:numPr>
          <w:ilvl w:val="1"/>
          <w:numId w:val="13"/>
        </w:numPr>
        <w:tabs>
          <w:tab w:val="left" w:pos="284"/>
        </w:tabs>
        <w:spacing w:line="276" w:lineRule="auto"/>
        <w:contextualSpacing/>
        <w:jc w:val="both"/>
        <w:rPr>
          <w:sz w:val="22"/>
          <w:szCs w:val="22"/>
        </w:rPr>
      </w:pPr>
      <w:r w:rsidRPr="00F10B63">
        <w:rPr>
          <w:sz w:val="22"/>
          <w:szCs w:val="22"/>
        </w:rPr>
        <w:t>WARUNKI NA JAKICH ZOSTANĄ UDZIELONE ZAMÓWIENIA PODOBNE:</w:t>
      </w:r>
    </w:p>
    <w:p w14:paraId="3E9CB563"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zamówienie będzie mogło być udzielone w przypadku, gdy Zamawiający będzie dysponował środkami finansowymi na jego realizację,</w:t>
      </w:r>
    </w:p>
    <w:p w14:paraId="1CE76AD0"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umowa zostanie zawarta po przeprowadzeniu negocjacji z Wykonawcą,</w:t>
      </w:r>
    </w:p>
    <w:p w14:paraId="74F96ADA"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cena za wykonanie przedmiotu zamówienia zostanie ustalona podczas negocjacji na podstawie złożonego przez Wykonawcę kosztorysu ofertowego, przygotowanego w oparciu o zakres zamówienia przekazany przez Zamawiającego,</w:t>
      </w:r>
    </w:p>
    <w:p w14:paraId="1F851D5E"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termin wykonania zamówienia będzie proporcjonalny do zakresu zamówienia,</w:t>
      </w:r>
    </w:p>
    <w:p w14:paraId="50C44F7A"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wzór umowy zostanie przekazany Wykonawcy wraz z zaproszeniem do negocjacji,</w:t>
      </w:r>
    </w:p>
    <w:p w14:paraId="1629DB3B"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Zamawiający będzie wymagał na przedmiot zamówienia udzielenia gwarancji na okres taki sam jak okres udzielania gwarancji w zamówieniu podstawowym,</w:t>
      </w:r>
    </w:p>
    <w:p w14:paraId="5ECC2D17" w14:textId="77777777" w:rsidR="00F10B63" w:rsidRPr="00F10B63" w:rsidRDefault="00F10B63" w:rsidP="00F10B63">
      <w:pPr>
        <w:numPr>
          <w:ilvl w:val="2"/>
          <w:numId w:val="50"/>
        </w:numPr>
        <w:tabs>
          <w:tab w:val="left" w:pos="284"/>
        </w:tabs>
        <w:spacing w:line="276" w:lineRule="auto"/>
        <w:contextualSpacing/>
        <w:jc w:val="both"/>
        <w:rPr>
          <w:sz w:val="22"/>
          <w:szCs w:val="22"/>
        </w:rPr>
      </w:pPr>
      <w:r w:rsidRPr="00F10B63">
        <w:rPr>
          <w:sz w:val="22"/>
          <w:szCs w:val="22"/>
        </w:rPr>
        <w:t>kary umowne będą przewidziane w takich samych wypadkach i w wysokości nie wyższej jak w umowie zawartej w postępowaniu na zamówienie podstawowe,</w:t>
      </w:r>
    </w:p>
    <w:p w14:paraId="59EAB035" w14:textId="77777777" w:rsidR="00F10B63" w:rsidRPr="003F7348" w:rsidRDefault="00F10B63" w:rsidP="00F10B63">
      <w:pPr>
        <w:numPr>
          <w:ilvl w:val="2"/>
          <w:numId w:val="50"/>
        </w:numPr>
        <w:tabs>
          <w:tab w:val="left" w:pos="284"/>
        </w:tabs>
        <w:spacing w:line="276" w:lineRule="auto"/>
        <w:contextualSpacing/>
        <w:jc w:val="both"/>
        <w:rPr>
          <w:sz w:val="22"/>
          <w:szCs w:val="22"/>
        </w:rPr>
      </w:pPr>
      <w:r w:rsidRPr="00F10B63">
        <w:rPr>
          <w:sz w:val="22"/>
          <w:szCs w:val="22"/>
        </w:rPr>
        <w:t xml:space="preserve">obowiązki Wykonawcy i Zamawiającego będą uregulowane na zasadach analogicznych do umowy zawartej w postępowaniu na zamówienie </w:t>
      </w:r>
      <w:r w:rsidRPr="003F7348">
        <w:rPr>
          <w:sz w:val="22"/>
          <w:szCs w:val="22"/>
        </w:rPr>
        <w:t>podstawowe,</w:t>
      </w:r>
    </w:p>
    <w:p w14:paraId="1B76CDD4" w14:textId="4E39F698" w:rsidR="00F10B63" w:rsidRPr="003F7348" w:rsidRDefault="00F10B63" w:rsidP="00F10B63">
      <w:pPr>
        <w:numPr>
          <w:ilvl w:val="2"/>
          <w:numId w:val="50"/>
        </w:numPr>
        <w:tabs>
          <w:tab w:val="left" w:pos="284"/>
        </w:tabs>
        <w:spacing w:line="276" w:lineRule="auto"/>
        <w:contextualSpacing/>
        <w:jc w:val="both"/>
        <w:rPr>
          <w:sz w:val="22"/>
          <w:szCs w:val="22"/>
        </w:rPr>
      </w:pPr>
      <w:r w:rsidRPr="003F7348">
        <w:rPr>
          <w:sz w:val="22"/>
          <w:szCs w:val="22"/>
        </w:rPr>
        <w:t xml:space="preserve">wartość robót podobnych nie może przekroczyć łącznie kwoty </w:t>
      </w:r>
      <w:r w:rsidR="003F7348" w:rsidRPr="003F7348">
        <w:rPr>
          <w:sz w:val="22"/>
          <w:szCs w:val="22"/>
        </w:rPr>
        <w:t>50</w:t>
      </w:r>
      <w:r w:rsidRPr="003F7348">
        <w:rPr>
          <w:sz w:val="22"/>
          <w:szCs w:val="22"/>
        </w:rPr>
        <w:t>0 000,00 zł.</w:t>
      </w:r>
    </w:p>
    <w:p w14:paraId="648F949E" w14:textId="37C2F90F" w:rsidR="00F10B63" w:rsidRDefault="00F10B63" w:rsidP="00F10B63">
      <w:pPr>
        <w:tabs>
          <w:tab w:val="left" w:pos="284"/>
        </w:tabs>
        <w:spacing w:line="276" w:lineRule="auto"/>
        <w:ind w:left="284"/>
        <w:contextualSpacing/>
        <w:jc w:val="both"/>
        <w:rPr>
          <w:sz w:val="22"/>
          <w:szCs w:val="22"/>
        </w:rPr>
      </w:pP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5580F32C"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lastRenderedPageBreak/>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 xml:space="preserve">przepisami Prawa budowlanego, bieżącego przekazywania Zamawiającemu dokumentów pozwalających na ocenę stanu i sposobu wykonania robót. Zaginięcie któregokolwiek z dokumentów </w:t>
      </w:r>
      <w:r w:rsidRPr="00D447B5">
        <w:rPr>
          <w:rFonts w:ascii="Times New Roman" w:hAnsi="Times New Roman"/>
          <w:szCs w:val="22"/>
        </w:rPr>
        <w:lastRenderedPageBreak/>
        <w:t>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 xml:space="preserve">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w:t>
      </w:r>
      <w:r w:rsidRPr="00D447B5">
        <w:rPr>
          <w:rFonts w:ascii="Times New Roman" w:hAnsi="Times New Roman"/>
          <w:szCs w:val="22"/>
        </w:rPr>
        <w:lastRenderedPageBreak/>
        <w:t>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22774B63"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462566CC" w:rsidR="00A75B68" w:rsidRPr="006F55B2"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8009F9">
        <w:rPr>
          <w:b/>
          <w:sz w:val="22"/>
          <w:szCs w:val="22"/>
        </w:rPr>
        <w:t>30 dni</w:t>
      </w:r>
      <w:r w:rsidR="00890426">
        <w:rPr>
          <w:b/>
          <w:sz w:val="22"/>
          <w:szCs w:val="22"/>
        </w:rPr>
        <w:t xml:space="preserve"> od </w:t>
      </w:r>
      <w:r w:rsidR="00A400C9">
        <w:rPr>
          <w:b/>
          <w:sz w:val="22"/>
          <w:szCs w:val="22"/>
        </w:rPr>
        <w:t xml:space="preserve">podpisania umowy, tj. do dnia …………… </w:t>
      </w:r>
      <w:r w:rsidR="00890426">
        <w:rPr>
          <w:b/>
          <w:sz w:val="22"/>
          <w:szCs w:val="22"/>
        </w:rPr>
        <w:t>.</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 xml:space="preserve">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w:t>
      </w:r>
      <w:r w:rsidRPr="00D447B5">
        <w:rPr>
          <w:sz w:val="22"/>
          <w:szCs w:val="22"/>
        </w:rPr>
        <w:lastRenderedPageBreak/>
        <w:t>posługuje się przy wykonywaniu Umowy, tak jakby były one działaniami, zaniechaniami, uchybieniami lub zaniedbaniami samego Wykonawcy.</w:t>
      </w:r>
      <w:bookmarkStart w:id="0" w:name="mip51082792"/>
      <w:bookmarkStart w:id="1" w:name="mip51082797"/>
      <w:bookmarkEnd w:id="0"/>
      <w:bookmarkEnd w:id="1"/>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2" w:name="mip51082815"/>
      <w:bookmarkStart w:id="3" w:name="mip51082816"/>
      <w:bookmarkEnd w:id="2"/>
      <w:bookmarkEnd w:id="3"/>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 xml:space="preserve">przedstawienie dowodów zapłaty wymagalnego wynagrodzenia podwykonawcom i dalszym podwykonawcom (jeżeli dotyczy) wraz z oświadczeniami podwykonawców oraz dalszych podwykonawców (jeżeli dotyczy) potwierdzającymi zapłatę wszystkich wymagalnych zobowiązań </w:t>
      </w:r>
      <w:r w:rsidRPr="00D447B5">
        <w:rPr>
          <w:sz w:val="22"/>
          <w:szCs w:val="22"/>
          <w:lang w:eastAsia="en-US"/>
        </w:rPr>
        <w:lastRenderedPageBreak/>
        <w:t>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4A1D7494" w14:textId="7A78FBD9"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Wykonawca zgłosi pisemnie jego wykonanie oraz gotowość do odbioru przedmiotu umowy Zamawiającemu, przedstawiając komplet dokumentacji odbiorowej. Odbiór będzie dokonywany na wniosek Wykonawcy, na podstawie Protokołu Odbioru Robót potwierdzonego przez Inspektora Nadzoru Inwestorskiego, Kierownika Robót oraz przedstawicieli Zamawiającego. </w:t>
      </w:r>
    </w:p>
    <w:p w14:paraId="28DC0641" w14:textId="7D67BA94"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Do odbioru końcowego umowy Wykonawca zobowiązany jest przygotować następujące dokumenty: dowody zapłaty wymagalnego wynagrodzenia podwykonawcom i dalszym podwykonawcom (jeżeli dotyczy) wraz z oświadczeniami podwykonawców oraz dalszych podwykonawców (jeżeli dotyczy) </w:t>
      </w:r>
      <w:r w:rsidRPr="00BF16C8">
        <w:rPr>
          <w:sz w:val="22"/>
          <w:szCs w:val="22"/>
          <w:lang w:eastAsia="ar-SA"/>
        </w:rPr>
        <w:lastRenderedPageBreak/>
        <w:t>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elektronicznej obejmującej: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48EF2737" w14:textId="63C49551"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21 dni od zgłoszenia przez Wykonawcę gotowości do odbioru przedmiotu umowy Zamawiający zobowiązany jest do potwierdzenia przyjęcia Protokołu Odbioru lub – w przypadku, gdy Protokoły Odbioru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19C0320A"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7D4C60ED"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Zamawiający jest uprawniony do przeprowadzenia oceny Protokołu Odbioru Końcowego i zgłoszenia zastrzeżeń, a Wykonawca do ich usunięcia, na zasadach określonych w ust. 3 – 6.</w:t>
      </w:r>
    </w:p>
    <w:p w14:paraId="762F663F"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Przyjęcie Protokołów Odbioru przez Zamawiającego nie zwalnia Wykonawcy z roszczeń z tytułu rękojmi za wady w rozumieniu ustawy z dnia 23.04.1964r. – Kodeks Cywilny oraz gwarancji.</w:t>
      </w:r>
    </w:p>
    <w:p w14:paraId="13726C5C"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77777777"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W zamian za wykonanie przedmiotu zamówienia, o której mowa w § 1, Zamawiający zapłaci Wykonawcy wynagrodzenie ryczałtowe  określone na podstawie oferty w 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4269B4C6" w14:textId="77777777" w:rsidR="005F4DB6" w:rsidRDefault="005F4DB6" w:rsidP="005F4DB6">
      <w:pPr>
        <w:pStyle w:val="Tekstpodstawowy31"/>
        <w:spacing w:line="276" w:lineRule="auto"/>
        <w:rPr>
          <w:sz w:val="22"/>
          <w:szCs w:val="22"/>
        </w:rPr>
      </w:pPr>
    </w:p>
    <w:p w14:paraId="789E68D1" w14:textId="77777777" w:rsidR="00A75B68" w:rsidRPr="00D447B5" w:rsidRDefault="00A75B68" w:rsidP="00AC695F">
      <w:pPr>
        <w:pStyle w:val="Akapitzlist"/>
        <w:contextualSpacing/>
        <w:jc w:val="both"/>
        <w:rPr>
          <w:rFonts w:ascii="Times New Roman" w:hAnsi="Times New Roman"/>
          <w:szCs w:val="22"/>
        </w:rPr>
      </w:pPr>
    </w:p>
    <w:p w14:paraId="7AEB3D6A" w14:textId="693B8EF6" w:rsidR="00BF16C8" w:rsidRPr="001E74DA" w:rsidRDefault="00BF16C8" w:rsidP="00BF16C8">
      <w:pPr>
        <w:pStyle w:val="Akapitzlist"/>
        <w:numPr>
          <w:ilvl w:val="0"/>
          <w:numId w:val="36"/>
        </w:numPr>
        <w:ind w:left="284" w:hanging="295"/>
        <w:contextualSpacing/>
        <w:jc w:val="both"/>
        <w:rPr>
          <w:rFonts w:ascii="Times New Roman" w:hAnsi="Times New Roman"/>
          <w:szCs w:val="22"/>
        </w:rPr>
      </w:pPr>
      <w:r w:rsidRPr="001E74DA">
        <w:rPr>
          <w:rFonts w:ascii="Times New Roman" w:hAnsi="Times New Roman"/>
          <w:szCs w:val="22"/>
        </w:rPr>
        <w:t xml:space="preserve">Zapłata wynagrodzenia za wykonanie przedmiotu zamówienia nastąpi w </w:t>
      </w:r>
      <w:r w:rsidR="007013F2" w:rsidRPr="001E74DA">
        <w:rPr>
          <w:rFonts w:ascii="Times New Roman" w:hAnsi="Times New Roman"/>
          <w:szCs w:val="22"/>
        </w:rPr>
        <w:t>jednorazowo po wykonaniu zamówienia</w:t>
      </w:r>
      <w:r w:rsidRPr="001E74DA">
        <w:rPr>
          <w:rFonts w:ascii="Times New Roman" w:hAnsi="Times New Roman"/>
          <w:szCs w:val="22"/>
        </w:rPr>
        <w:t>.</w:t>
      </w:r>
    </w:p>
    <w:p w14:paraId="5C4CFCDE" w14:textId="1C8FC4E3" w:rsidR="0059029E" w:rsidRPr="001E74DA" w:rsidRDefault="00BF16C8" w:rsidP="00506F3D">
      <w:pPr>
        <w:pStyle w:val="Akapitzlist"/>
        <w:numPr>
          <w:ilvl w:val="0"/>
          <w:numId w:val="36"/>
        </w:numPr>
        <w:ind w:left="284" w:hanging="295"/>
        <w:contextualSpacing/>
        <w:jc w:val="both"/>
        <w:rPr>
          <w:rFonts w:ascii="Times New Roman" w:hAnsi="Times New Roman"/>
          <w:szCs w:val="22"/>
        </w:rPr>
      </w:pPr>
      <w:r w:rsidRPr="001E74DA">
        <w:rPr>
          <w:rFonts w:ascii="Times New Roman" w:hAnsi="Times New Roman"/>
          <w:szCs w:val="22"/>
        </w:rPr>
        <w:t xml:space="preserve">Rozliczenie za wykonane roboty nastąpi w oparciu o fakturę wystawioną na podstawie protokołu odbioru końcowego. Faktury będą płatne w terminie do </w:t>
      </w:r>
      <w:r w:rsidR="001E74DA">
        <w:rPr>
          <w:rFonts w:ascii="Times New Roman" w:hAnsi="Times New Roman"/>
          <w:szCs w:val="22"/>
        </w:rPr>
        <w:t>14</w:t>
      </w:r>
      <w:r w:rsidRPr="001E74DA">
        <w:rPr>
          <w:rFonts w:ascii="Times New Roman" w:hAnsi="Times New Roman"/>
          <w:szCs w:val="22"/>
        </w:rPr>
        <w:t xml:space="preserve">. dni od daty otrzymania przez Zamawiającego wraz z protokołem odbioru, podpisanym przez Inspektora Nadzoru, kopią przelewu wynagrodzenia dla </w:t>
      </w:r>
      <w:r w:rsidRPr="001E74DA">
        <w:rPr>
          <w:rFonts w:ascii="Times New Roman" w:hAnsi="Times New Roman"/>
          <w:szCs w:val="22"/>
        </w:rPr>
        <w:lastRenderedPageBreak/>
        <w:t>Podwykonawcy lub dalszego Podwykonawcy oraz oświadczeniem Podwykonawcy lub dalszego Podwykonawcy, że zapłata za jego prace została dokonana. Wynagrodzenie, o którym mowa w ust. 1, obejmuje wszelkie koszty związane z koniecznością uzyskania uzgodnień, opinii i zezwoleń oraz ekspertyz, warunków technicznych, inwentaryzacji dotyczących treści dokumentacji technicznej, o której mowa w § 1 niniejszej umowy</w:t>
      </w:r>
      <w:r w:rsidR="0059029E" w:rsidRPr="001E74DA">
        <w:rPr>
          <w:rFonts w:ascii="Times New Roman" w:hAnsi="Times New Roman"/>
          <w:szCs w:val="22"/>
        </w:rPr>
        <w:t>.</w:t>
      </w:r>
    </w:p>
    <w:p w14:paraId="108DAB77" w14:textId="528106C4" w:rsidR="0059029E" w:rsidRPr="002D3100"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Strony ustalają, że zapłata wynagrodzenia, o którym mowa w ust. 1, nastąpi na </w:t>
      </w:r>
      <w:r w:rsidRPr="00D447B5">
        <w:rPr>
          <w:rFonts w:ascii="Times New Roman" w:hAnsi="Times New Roman"/>
          <w:b/>
          <w:szCs w:val="22"/>
        </w:rPr>
        <w:t xml:space="preserve">rachunek bankowy nr: </w:t>
      </w:r>
      <w:r w:rsidR="009D6A64" w:rsidRPr="002D3100">
        <w:rPr>
          <w:rFonts w:ascii="Times New Roman" w:hAnsi="Times New Roman"/>
          <w:b/>
          <w:szCs w:val="22"/>
        </w:rPr>
        <w:t>…………………………………………….</w:t>
      </w:r>
      <w:r w:rsidR="006117BA" w:rsidRPr="002D3100">
        <w:rPr>
          <w:rFonts w:ascii="Times New Roman" w:hAnsi="Times New Roman"/>
          <w:b/>
          <w:szCs w:val="22"/>
        </w:rPr>
        <w:t>.</w:t>
      </w:r>
    </w:p>
    <w:p w14:paraId="25F7AD67" w14:textId="77777777" w:rsidR="0059029E" w:rsidRPr="002D3100" w:rsidRDefault="0059029E" w:rsidP="006A30D9">
      <w:pPr>
        <w:pStyle w:val="Akapitzlist"/>
        <w:numPr>
          <w:ilvl w:val="0"/>
          <w:numId w:val="36"/>
        </w:numPr>
        <w:ind w:left="284" w:hanging="295"/>
        <w:contextualSpacing/>
        <w:jc w:val="both"/>
        <w:rPr>
          <w:rFonts w:ascii="Times New Roman" w:hAnsi="Times New Roman"/>
          <w:szCs w:val="22"/>
        </w:rPr>
      </w:pPr>
      <w:r w:rsidRPr="002D3100">
        <w:rPr>
          <w:rFonts w:ascii="Times New Roman" w:hAnsi="Times New Roman"/>
          <w:szCs w:val="22"/>
        </w:rPr>
        <w:t>Za dzień zapłaty uważany będzie dzień obciążenia rachunku Zamawiającego.</w:t>
      </w:r>
    </w:p>
    <w:p w14:paraId="29C41299" w14:textId="77777777" w:rsidR="0059029E" w:rsidRPr="002D3100" w:rsidRDefault="0059029E" w:rsidP="006A30D9">
      <w:pPr>
        <w:pStyle w:val="Akapitzlist"/>
        <w:numPr>
          <w:ilvl w:val="0"/>
          <w:numId w:val="36"/>
        </w:numPr>
        <w:ind w:left="284" w:hanging="295"/>
        <w:contextualSpacing/>
        <w:jc w:val="both"/>
        <w:rPr>
          <w:rFonts w:ascii="Times New Roman" w:hAnsi="Times New Roman"/>
          <w:szCs w:val="22"/>
        </w:rPr>
      </w:pPr>
      <w:r w:rsidRPr="002D3100">
        <w:rPr>
          <w:rFonts w:ascii="Times New Roman" w:hAnsi="Times New Roman"/>
          <w:szCs w:val="22"/>
        </w:rPr>
        <w:t>Wprowadza</w:t>
      </w:r>
      <w:r w:rsidRPr="002D3100">
        <w:rPr>
          <w:rFonts w:ascii="Times New Roman" w:hAnsi="Times New Roman"/>
          <w:iCs/>
          <w:szCs w:val="22"/>
        </w:rPr>
        <w:t xml:space="preserve"> się następujące zasady dotyczące płatności wynagrodzenia należnego dla Wykonawcy z tytułu realizacji umowy z zastosowaniem </w:t>
      </w:r>
      <w:r w:rsidRPr="002D3100">
        <w:rPr>
          <w:rFonts w:ascii="Times New Roman" w:hAnsi="Times New Roman"/>
          <w:b/>
          <w:iCs/>
          <w:szCs w:val="22"/>
        </w:rPr>
        <w:t>mechanizmu podzielonej płatności</w:t>
      </w:r>
      <w:r w:rsidRPr="002D3100">
        <w:rPr>
          <w:rFonts w:ascii="Times New Roman" w:hAnsi="Times New Roman"/>
          <w:iCs/>
          <w:szCs w:val="22"/>
        </w:rPr>
        <w:t xml:space="preserve">: </w:t>
      </w:r>
    </w:p>
    <w:p w14:paraId="620A4AAD" w14:textId="77777777" w:rsidR="0059029E" w:rsidRPr="002D3100" w:rsidRDefault="0059029E" w:rsidP="00AC695F">
      <w:pPr>
        <w:spacing w:line="276" w:lineRule="auto"/>
        <w:ind w:left="284"/>
        <w:contextualSpacing/>
        <w:jc w:val="both"/>
        <w:rPr>
          <w:sz w:val="22"/>
          <w:szCs w:val="22"/>
        </w:rPr>
      </w:pPr>
      <w:r w:rsidRPr="002D3100">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2D3100" w:rsidRDefault="0059029E" w:rsidP="00AC695F">
      <w:pPr>
        <w:spacing w:line="276" w:lineRule="auto"/>
        <w:ind w:left="284"/>
        <w:contextualSpacing/>
        <w:jc w:val="both"/>
        <w:rPr>
          <w:sz w:val="22"/>
          <w:szCs w:val="22"/>
        </w:rPr>
      </w:pPr>
      <w:r w:rsidRPr="002D3100">
        <w:rPr>
          <w:iCs/>
          <w:sz w:val="22"/>
          <w:szCs w:val="22"/>
        </w:rPr>
        <w:t xml:space="preserve">2) Wykonawca oświadcza, ze rachunek bankowy wskazany w Umowie: </w:t>
      </w:r>
    </w:p>
    <w:p w14:paraId="04DDFC84" w14:textId="4FC4FD87" w:rsidR="0059029E" w:rsidRPr="002D3100" w:rsidRDefault="0059029E" w:rsidP="00AC695F">
      <w:pPr>
        <w:spacing w:line="276" w:lineRule="auto"/>
        <w:ind w:left="708"/>
        <w:contextualSpacing/>
        <w:jc w:val="both"/>
        <w:rPr>
          <w:sz w:val="22"/>
          <w:szCs w:val="22"/>
        </w:rPr>
      </w:pPr>
      <w:r w:rsidRPr="002D3100">
        <w:rPr>
          <w:iCs/>
          <w:sz w:val="22"/>
          <w:szCs w:val="22"/>
        </w:rPr>
        <w:t>a) jest rachunkiem umożliwiającym płatność z zastosowaniem mechan</w:t>
      </w:r>
      <w:r w:rsidR="005C51EC" w:rsidRPr="002D3100">
        <w:rPr>
          <w:iCs/>
          <w:sz w:val="22"/>
          <w:szCs w:val="22"/>
        </w:rPr>
        <w:t>izmu podzielonej płatności, o </w:t>
      </w:r>
      <w:r w:rsidRPr="002D3100">
        <w:rPr>
          <w:iCs/>
          <w:sz w:val="22"/>
          <w:szCs w:val="22"/>
        </w:rPr>
        <w:t xml:space="preserve">którym mowa powyżej, </w:t>
      </w:r>
    </w:p>
    <w:p w14:paraId="532D0076" w14:textId="77777777" w:rsidR="0059029E" w:rsidRPr="002D3100" w:rsidRDefault="0059029E" w:rsidP="00AC695F">
      <w:pPr>
        <w:spacing w:line="276" w:lineRule="auto"/>
        <w:ind w:left="708"/>
        <w:contextualSpacing/>
        <w:jc w:val="both"/>
        <w:rPr>
          <w:sz w:val="22"/>
          <w:szCs w:val="22"/>
        </w:rPr>
      </w:pPr>
      <w:r w:rsidRPr="002D3100">
        <w:rPr>
          <w:iCs/>
          <w:sz w:val="22"/>
          <w:szCs w:val="22"/>
        </w:rPr>
        <w:t xml:space="preserve">b) znajduje się w wykazie podmiotów prowadzonym od 1 września 2019 r. przez Szefa Krajowej Administracji Skarbowej, o którym mowa w ustawie o podatku o towarów i usług. </w:t>
      </w:r>
    </w:p>
    <w:p w14:paraId="55AB7EBB" w14:textId="5593E836" w:rsidR="0059029E" w:rsidRPr="002D3100" w:rsidRDefault="0059029E" w:rsidP="00AC695F">
      <w:pPr>
        <w:spacing w:line="276" w:lineRule="auto"/>
        <w:ind w:left="284"/>
        <w:contextualSpacing/>
        <w:jc w:val="both"/>
        <w:rPr>
          <w:b/>
          <w:bCs/>
          <w:sz w:val="22"/>
          <w:szCs w:val="22"/>
          <w:lang w:eastAsia="en-GB"/>
        </w:rPr>
      </w:pPr>
      <w:r w:rsidRPr="002D3100">
        <w:rPr>
          <w:iCs/>
          <w:sz w:val="22"/>
          <w:szCs w:val="22"/>
        </w:rPr>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2D3100">
        <w:rPr>
          <w:iCs/>
          <w:sz w:val="22"/>
          <w:szCs w:val="22"/>
        </w:rPr>
        <w:t>konania nieterminowej płatności.</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4" w:name="_Hlk493763425"/>
      <w:r w:rsidRPr="002D3100">
        <w:rPr>
          <w:rFonts w:ascii="Times New Roman" w:hAnsi="Times New Roman"/>
          <w:szCs w:val="22"/>
        </w:rPr>
        <w:t>Podstaw</w:t>
      </w:r>
      <w:r w:rsidR="00E034CE" w:rsidRPr="002D3100">
        <w:rPr>
          <w:rFonts w:ascii="Times New Roman" w:hAnsi="Times New Roman"/>
          <w:szCs w:val="22"/>
        </w:rPr>
        <w:t>ą płatności każdej z faktur VAT</w:t>
      </w:r>
      <w:r w:rsidRPr="002D3100">
        <w:rPr>
          <w:rFonts w:ascii="Times New Roman" w:hAnsi="Times New Roman"/>
          <w:szCs w:val="22"/>
        </w:rPr>
        <w:t>, będą</w:t>
      </w:r>
      <w:r w:rsidRPr="00D447B5">
        <w:rPr>
          <w:rFonts w:ascii="Times New Roman" w:hAnsi="Times New Roman"/>
          <w:szCs w:val="22"/>
        </w:rPr>
        <w:t xml:space="preserve"> doręczone Zamawiającemu wraz z fakturą VAT:</w:t>
      </w:r>
    </w:p>
    <w:p w14:paraId="44406EC3" w14:textId="3AED5FED"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lastRenderedPageBreak/>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4"/>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lastRenderedPageBreak/>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5B2E208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 budowlane</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t>
      </w:r>
      <w:r w:rsidRPr="00D447B5">
        <w:rPr>
          <w:sz w:val="22"/>
          <w:szCs w:val="22"/>
          <w:lang w:eastAsia="en-US"/>
        </w:rPr>
        <w:lastRenderedPageBreak/>
        <w:t>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67CC1244"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sidR="00890426">
        <w:rPr>
          <w:sz w:val="22"/>
          <w:szCs w:val="22"/>
        </w:rPr>
        <w:t>7</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7009A43B" w14:textId="25C4EE27" w:rsidR="00D447B5" w:rsidRPr="008D0476" w:rsidRDefault="001E74DA" w:rsidP="00BF16C8">
      <w:pPr>
        <w:pStyle w:val="Akapitzlist"/>
        <w:numPr>
          <w:ilvl w:val="1"/>
          <w:numId w:val="42"/>
        </w:numPr>
        <w:suppressAutoHyphens w:val="0"/>
        <w:spacing w:after="200"/>
        <w:contextualSpacing/>
        <w:jc w:val="both"/>
        <w:rPr>
          <w:rFonts w:ascii="Times New Roman" w:hAnsi="Times New Roman"/>
          <w:szCs w:val="22"/>
        </w:rPr>
      </w:pPr>
      <w:r>
        <w:rPr>
          <w:rFonts w:ascii="Times New Roman" w:hAnsi="Times New Roman"/>
          <w:szCs w:val="22"/>
        </w:rPr>
        <w:t>demontaż stolarki okiennej i drzwiowej, montaż stolarki okiennej i drzwiowej, obróbki stolarki.</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343681AB" w14:textId="032F8125"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E1D6B" w:rsidRDefault="0062259F" w:rsidP="0062259F">
      <w:pPr>
        <w:pStyle w:val="Akapitzlist"/>
        <w:numPr>
          <w:ilvl w:val="1"/>
          <w:numId w:val="6"/>
        </w:numPr>
        <w:rPr>
          <w:rFonts w:ascii="Times New Roman" w:hAnsi="Times New Roman"/>
          <w:bCs/>
          <w:szCs w:val="22"/>
        </w:rPr>
      </w:pPr>
      <w:r w:rsidRPr="00DE1D6B">
        <w:rPr>
          <w:rFonts w:ascii="Times New Roman" w:hAnsi="Times New Roman"/>
          <w:bCs/>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CC206A"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1E74DA">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lastRenderedPageBreak/>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lastRenderedPageBreak/>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63D0E20A"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4</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lastRenderedPageBreak/>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757D8BF"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972E88" w:rsidRPr="00D447B5">
        <w:rPr>
          <w:b/>
          <w:sz w:val="22"/>
          <w:szCs w:val="22"/>
          <w:lang w:eastAsia="en-GB"/>
        </w:rPr>
        <w:t>5</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61048D6C"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6A71A1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972E88" w:rsidRPr="00D447B5">
        <w:rPr>
          <w:b/>
          <w:kern w:val="1"/>
          <w:sz w:val="22"/>
          <w:szCs w:val="22"/>
          <w:lang w:eastAsia="hi-IN" w:bidi="hi-IN"/>
        </w:rPr>
        <w:t>6</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6F8F7D52" w14:textId="77777777" w:rsidR="00976F3E" w:rsidRPr="00B75F93" w:rsidRDefault="00976F3E" w:rsidP="003524A3">
      <w:pPr>
        <w:spacing w:line="276" w:lineRule="auto"/>
        <w:ind w:firstLine="6"/>
        <w:jc w:val="both"/>
        <w:rPr>
          <w:sz w:val="22"/>
          <w:szCs w:val="22"/>
        </w:rPr>
      </w:pPr>
      <w:r w:rsidRPr="00B75F93">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6EC7B89C" w14:textId="77777777" w:rsidR="00976F3E" w:rsidRPr="00B75F93" w:rsidRDefault="00976F3E" w:rsidP="00976F3E">
      <w:pPr>
        <w:spacing w:line="276" w:lineRule="auto"/>
        <w:ind w:firstLine="6"/>
        <w:rPr>
          <w:b/>
          <w:sz w:val="22"/>
          <w:szCs w:val="22"/>
        </w:rPr>
      </w:pPr>
      <w:r w:rsidRPr="00B75F93">
        <w:rPr>
          <w:b/>
          <w:sz w:val="22"/>
          <w:szCs w:val="22"/>
        </w:rPr>
        <w:t xml:space="preserve">TOŻSAMOŚĆ ADMINISTRATORA </w:t>
      </w:r>
    </w:p>
    <w:p w14:paraId="7F022264" w14:textId="77777777" w:rsidR="00976F3E" w:rsidRPr="00B75F93" w:rsidRDefault="00976F3E" w:rsidP="00976F3E">
      <w:pPr>
        <w:numPr>
          <w:ilvl w:val="0"/>
          <w:numId w:val="40"/>
        </w:numPr>
        <w:spacing w:line="276" w:lineRule="auto"/>
        <w:jc w:val="both"/>
        <w:rPr>
          <w:sz w:val="22"/>
          <w:szCs w:val="22"/>
        </w:rPr>
      </w:pPr>
      <w:r w:rsidRPr="00B75F93">
        <w:rPr>
          <w:sz w:val="22"/>
          <w:szCs w:val="22"/>
        </w:rPr>
        <w:t>Administratorem danych osobowych jest Dyrektor Centrum Kultury i Rekreacji, z siedzibą pl. Staromłyński 5, 57-540 Lądek-Zdrój.</w:t>
      </w:r>
    </w:p>
    <w:p w14:paraId="0FEE61EC" w14:textId="77777777" w:rsidR="00976F3E" w:rsidRPr="00B75F93" w:rsidRDefault="00976F3E" w:rsidP="00976F3E">
      <w:pPr>
        <w:spacing w:line="276" w:lineRule="auto"/>
        <w:ind w:firstLine="6"/>
        <w:rPr>
          <w:b/>
          <w:sz w:val="22"/>
          <w:szCs w:val="22"/>
        </w:rPr>
      </w:pPr>
      <w:r w:rsidRPr="00B75F93">
        <w:rPr>
          <w:b/>
          <w:sz w:val="22"/>
          <w:szCs w:val="22"/>
        </w:rPr>
        <w:t xml:space="preserve">DANE KONTAKTOWE ADMINISTRATORA </w:t>
      </w:r>
    </w:p>
    <w:p w14:paraId="472F5D7F"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Z administratorem można się skontaktować poprzez adres e-mail: </w:t>
      </w:r>
      <w:hyperlink r:id="rId9" w:history="1">
        <w:r w:rsidRPr="007665B4">
          <w:rPr>
            <w:rStyle w:val="Hipercze"/>
            <w:sz w:val="22"/>
            <w:szCs w:val="22"/>
          </w:rPr>
          <w:t>ckir@ladek.pl</w:t>
        </w:r>
      </w:hyperlink>
      <w:r w:rsidRPr="00B75F93">
        <w:rPr>
          <w:sz w:val="22"/>
          <w:szCs w:val="22"/>
        </w:rPr>
        <w:t xml:space="preserve">  lub pisemnie na adres siedziby administratora.</w:t>
      </w:r>
    </w:p>
    <w:p w14:paraId="7F22A4E7" w14:textId="77777777" w:rsidR="00976F3E" w:rsidRPr="00B75F93" w:rsidRDefault="00976F3E" w:rsidP="00976F3E">
      <w:pPr>
        <w:spacing w:line="276" w:lineRule="auto"/>
        <w:ind w:firstLine="6"/>
        <w:rPr>
          <w:b/>
          <w:sz w:val="22"/>
          <w:szCs w:val="22"/>
        </w:rPr>
      </w:pPr>
      <w:r w:rsidRPr="00B75F93">
        <w:rPr>
          <w:b/>
          <w:sz w:val="22"/>
          <w:szCs w:val="22"/>
        </w:rPr>
        <w:t>DANE KONTAKTOWE INSPEKTORA OCHRONY DANYCH</w:t>
      </w:r>
    </w:p>
    <w:p w14:paraId="6F1D34F7"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 Administrator wyznaczył inspektora ochrony danych, z którym może się Pani/ Pan skontaktować poprzez adres e-mail:  </w:t>
      </w:r>
      <w:hyperlink r:id="rId10" w:history="1">
        <w:r w:rsidRPr="007665B4">
          <w:rPr>
            <w:rStyle w:val="Hipercze"/>
            <w:sz w:val="22"/>
            <w:szCs w:val="22"/>
          </w:rPr>
          <w:t>iodckir@ladek.pl</w:t>
        </w:r>
      </w:hyperlink>
      <w:r>
        <w:rPr>
          <w:sz w:val="22"/>
          <w:szCs w:val="22"/>
        </w:rPr>
        <w:t xml:space="preserve"> </w:t>
      </w:r>
      <w:r w:rsidRPr="00B75F93">
        <w:rPr>
          <w:sz w:val="22"/>
          <w:szCs w:val="22"/>
        </w:rPr>
        <w:t>lub pisemnie na adres siedziby administratora.</w:t>
      </w:r>
    </w:p>
    <w:p w14:paraId="4E85DC18" w14:textId="77777777" w:rsidR="00976F3E" w:rsidRPr="00B75F93" w:rsidRDefault="00976F3E" w:rsidP="00976F3E">
      <w:pPr>
        <w:numPr>
          <w:ilvl w:val="0"/>
          <w:numId w:val="40"/>
        </w:numPr>
        <w:spacing w:line="276" w:lineRule="auto"/>
        <w:jc w:val="both"/>
        <w:rPr>
          <w:sz w:val="22"/>
          <w:szCs w:val="22"/>
        </w:rPr>
      </w:pPr>
      <w:r w:rsidRPr="00B75F93">
        <w:rPr>
          <w:sz w:val="22"/>
          <w:szCs w:val="22"/>
        </w:rPr>
        <w:t>Z inspektorem ochrony danych można się kontaktować we wszystkich sprawach dotyczących przetwarzania danych osobowych oraz korzystania z praw związanych z przetwarzaniem danych.</w:t>
      </w:r>
    </w:p>
    <w:p w14:paraId="00596202" w14:textId="77777777" w:rsidR="00976F3E" w:rsidRPr="00B75F93" w:rsidRDefault="00976F3E" w:rsidP="00976F3E">
      <w:pPr>
        <w:spacing w:line="276" w:lineRule="auto"/>
        <w:ind w:firstLine="6"/>
        <w:rPr>
          <w:b/>
          <w:sz w:val="22"/>
          <w:szCs w:val="22"/>
        </w:rPr>
      </w:pPr>
      <w:r w:rsidRPr="00B75F93">
        <w:rPr>
          <w:b/>
          <w:sz w:val="22"/>
          <w:szCs w:val="22"/>
        </w:rPr>
        <w:t>CELE PRZETWARZANIA I PODSTAWA PRAWNA</w:t>
      </w:r>
    </w:p>
    <w:p w14:paraId="00119FAD"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będą przetwarzane w celu:</w:t>
      </w:r>
    </w:p>
    <w:p w14:paraId="3F276520" w14:textId="77777777" w:rsidR="00976F3E" w:rsidRPr="00B75F93" w:rsidRDefault="00976F3E" w:rsidP="00976F3E">
      <w:pPr>
        <w:numPr>
          <w:ilvl w:val="1"/>
          <w:numId w:val="39"/>
        </w:numPr>
        <w:spacing w:line="276" w:lineRule="auto"/>
        <w:ind w:left="993" w:hanging="284"/>
        <w:jc w:val="both"/>
        <w:rPr>
          <w:b/>
          <w:sz w:val="22"/>
          <w:szCs w:val="22"/>
        </w:rPr>
      </w:pPr>
      <w:r w:rsidRPr="00B75F93">
        <w:rPr>
          <w:sz w:val="22"/>
          <w:szCs w:val="22"/>
        </w:rPr>
        <w:t xml:space="preserve">wypełnienia obowiązku prawnego ciążącego na Administratorze (art. 6 ust. 1 lit. c) RODO), związanym z postępowaniem o udzielenie zamówienia publicznego </w:t>
      </w:r>
      <w:r w:rsidRPr="00B75F93">
        <w:rPr>
          <w:b/>
          <w:sz w:val="22"/>
          <w:szCs w:val="22"/>
        </w:rPr>
        <w:t>prowadzonego w trybie podstawowym, znak postępowania: CKIR.1.2024</w:t>
      </w:r>
    </w:p>
    <w:p w14:paraId="655F4418" w14:textId="77777777" w:rsidR="00976F3E" w:rsidRPr="00B75F93" w:rsidRDefault="00976F3E" w:rsidP="00976F3E">
      <w:pPr>
        <w:spacing w:line="276" w:lineRule="auto"/>
        <w:ind w:firstLine="6"/>
        <w:rPr>
          <w:b/>
          <w:sz w:val="22"/>
          <w:szCs w:val="22"/>
        </w:rPr>
      </w:pPr>
      <w:r w:rsidRPr="00B75F93">
        <w:rPr>
          <w:b/>
          <w:sz w:val="22"/>
          <w:szCs w:val="22"/>
        </w:rPr>
        <w:t>ODBIORCY DANYCH LUB KATEGORIE ODBIORCÓW DANYCH</w:t>
      </w:r>
    </w:p>
    <w:p w14:paraId="12C42B22" w14:textId="77777777" w:rsidR="00976F3E" w:rsidRPr="00B75F93" w:rsidRDefault="00976F3E" w:rsidP="00976F3E">
      <w:pPr>
        <w:numPr>
          <w:ilvl w:val="0"/>
          <w:numId w:val="40"/>
        </w:numPr>
        <w:spacing w:line="276" w:lineRule="auto"/>
        <w:jc w:val="both"/>
        <w:rPr>
          <w:sz w:val="22"/>
          <w:szCs w:val="22"/>
        </w:rPr>
      </w:pPr>
      <w:r w:rsidRPr="00B75F93">
        <w:rPr>
          <w:sz w:val="22"/>
          <w:szCs w:val="22"/>
        </w:rPr>
        <w:lastRenderedPageBreak/>
        <w:t>W związku z przetwarzaniem Pani/Pana danych w celach wskazanych powyżej, dane osobowe mogą być udostępniane:</w:t>
      </w:r>
    </w:p>
    <w:p w14:paraId="0AB765BC"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organom władzy publicznej oraz podmiotom wykonującym zadania publiczne lub działających na zlecenie organów władzy publicznej, w zakresie i w celach, które wynikają z przepisów powszechnie obowiązującego prawa;</w:t>
      </w:r>
    </w:p>
    <w:p w14:paraId="38C6A17B"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osobom lub podmiotom, którym udostępniona zostanie dokumentacja postępowania w oparciu o przepisy ustawy z dnia 11 września 2019 r. – Prawo zamówień publicznych (Dz. U. z 2023 r. poz. 1605), dalej „ustawa PZP”;</w:t>
      </w:r>
    </w:p>
    <w:p w14:paraId="372DD0C3" w14:textId="77777777" w:rsidR="00976F3E" w:rsidRPr="00B75F93" w:rsidRDefault="00976F3E" w:rsidP="00976F3E">
      <w:pPr>
        <w:spacing w:line="276" w:lineRule="auto"/>
        <w:ind w:firstLine="6"/>
        <w:rPr>
          <w:b/>
          <w:sz w:val="22"/>
          <w:szCs w:val="22"/>
        </w:rPr>
      </w:pPr>
      <w:r w:rsidRPr="00B75F93">
        <w:rPr>
          <w:b/>
          <w:sz w:val="22"/>
          <w:szCs w:val="22"/>
        </w:rPr>
        <w:t>OKRES PRZECHOWYWANIA DANYCH</w:t>
      </w:r>
    </w:p>
    <w:p w14:paraId="73AEA3F3"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osobowe będą przetwarzane przez okres niezbędny do realizacji wskazanych powyżej celów przetwarzania, w tym również obowiązku archiwizacyjnego wynikającego z przepisów prawa.</w:t>
      </w:r>
    </w:p>
    <w:p w14:paraId="0DD49CB0"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Pani/Pana dane osobowe będą przechowywane, zgodnie z ustawą PZP, przez okres 4 lat od dnia zakończenia postępowania o udzielenie zamówienia, a jeżeli czas trwania umowy przekracza 4 lata, okres przechowywania obejmuje cały czas trwania umowy;</w:t>
      </w:r>
    </w:p>
    <w:p w14:paraId="308BC5B5" w14:textId="77777777" w:rsidR="00976F3E" w:rsidRPr="00B75F93" w:rsidRDefault="00976F3E" w:rsidP="00976F3E">
      <w:pPr>
        <w:spacing w:line="276" w:lineRule="auto"/>
        <w:ind w:firstLine="6"/>
        <w:rPr>
          <w:b/>
          <w:sz w:val="22"/>
          <w:szCs w:val="22"/>
        </w:rPr>
      </w:pPr>
      <w:r w:rsidRPr="00B75F93">
        <w:rPr>
          <w:b/>
          <w:sz w:val="22"/>
          <w:szCs w:val="22"/>
        </w:rPr>
        <w:t>PRZETWARZANIE ZAUTOMATYZOWANE</w:t>
      </w:r>
    </w:p>
    <w:p w14:paraId="7D2C8C50"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mogą być przetwarzane w sposób zautomatyzowany i nie będą podlegać profilowaniu.</w:t>
      </w:r>
    </w:p>
    <w:p w14:paraId="310FD7EB" w14:textId="77777777" w:rsidR="00976F3E" w:rsidRPr="00B75F93" w:rsidRDefault="00976F3E" w:rsidP="00976F3E">
      <w:pPr>
        <w:spacing w:line="276" w:lineRule="auto"/>
        <w:ind w:firstLine="6"/>
        <w:rPr>
          <w:b/>
          <w:sz w:val="22"/>
          <w:szCs w:val="22"/>
        </w:rPr>
      </w:pPr>
      <w:r w:rsidRPr="00B75F93">
        <w:rPr>
          <w:b/>
          <w:sz w:val="22"/>
          <w:szCs w:val="22"/>
        </w:rPr>
        <w:t>PRZEKAZANIE DANYCH</w:t>
      </w:r>
    </w:p>
    <w:p w14:paraId="47DB19C7" w14:textId="77777777" w:rsidR="00976F3E" w:rsidRPr="00B75F93" w:rsidRDefault="00976F3E" w:rsidP="00976F3E">
      <w:pPr>
        <w:numPr>
          <w:ilvl w:val="0"/>
          <w:numId w:val="40"/>
        </w:numPr>
        <w:spacing w:line="276" w:lineRule="auto"/>
        <w:jc w:val="both"/>
        <w:rPr>
          <w:sz w:val="22"/>
          <w:szCs w:val="22"/>
        </w:rPr>
      </w:pPr>
      <w:r w:rsidRPr="00B75F93">
        <w:rPr>
          <w:sz w:val="22"/>
          <w:szCs w:val="22"/>
        </w:rPr>
        <w:t>Pan/Pana dane nie trafią poza Europejski Obszar Gospodarczy (obejmujący Unię Europejską, Norwegię, Liechtenstein i Islandię).</w:t>
      </w:r>
    </w:p>
    <w:p w14:paraId="3B78C51B" w14:textId="77777777" w:rsidR="00976F3E" w:rsidRPr="00B75F93" w:rsidRDefault="00976F3E" w:rsidP="00976F3E">
      <w:pPr>
        <w:spacing w:line="276" w:lineRule="auto"/>
        <w:ind w:firstLine="6"/>
        <w:rPr>
          <w:b/>
          <w:sz w:val="22"/>
          <w:szCs w:val="22"/>
        </w:rPr>
      </w:pPr>
      <w:r w:rsidRPr="00B75F93">
        <w:rPr>
          <w:b/>
          <w:sz w:val="22"/>
          <w:szCs w:val="22"/>
        </w:rPr>
        <w:t>PRAWA PODMIOTÓW, KTÓRYCH TE DANE DOTYCZĄ</w:t>
      </w:r>
    </w:p>
    <w:p w14:paraId="232E602C"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osobowych, przysługują Pani/Panu następujące prawa:</w:t>
      </w:r>
    </w:p>
    <w:p w14:paraId="452C36C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żądania od Administratora dostępu do danych osobowych oraz otrzymania ich kopii;</w:t>
      </w:r>
    </w:p>
    <w:p w14:paraId="4C3E2C03"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sprostowania (poprawiania) danych osobowych w przypadkach, o których mowa w art. 16 RODO;</w:t>
      </w:r>
    </w:p>
    <w:p w14:paraId="082B4004"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usunięcia danych osobowych w przypadkach określonych w art. 17 RODO;</w:t>
      </w:r>
    </w:p>
    <w:p w14:paraId="7E439385"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ograniczenia przetwarzania danych osobowych w przypadkach określonych w art. 18 RODO;</w:t>
      </w:r>
    </w:p>
    <w:p w14:paraId="017F4CC2"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wniesienia sprzeciwu wobec przetwarzania Państwa danych osobowych w przypadkach określonych w art. 21 RODO;</w:t>
      </w:r>
    </w:p>
    <w:p w14:paraId="0BB0504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przenoszenia Państwa danych osobowych w przypadkach określonych w art. 20 RODO;</w:t>
      </w:r>
    </w:p>
    <w:p w14:paraId="06043DD7"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wniesienia skargi do Prezesa Urzędu Ochrony Danych Osobowych, w sytuacji, gdy uznają Państwo, że przetwarzanie danych osobowych narusza przepisy ogólnego rozporządzenia o ochronie danych osobowych (RODO).</w:t>
      </w:r>
    </w:p>
    <w:p w14:paraId="6BC506C1"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Biuro Prezesa Urzędu Ochrony Danych Osobowych (PUODO), Adres: ul. Stawki 2, </w:t>
      </w:r>
      <w:r w:rsidRPr="00B75F93">
        <w:rPr>
          <w:sz w:val="22"/>
          <w:szCs w:val="22"/>
        </w:rPr>
        <w:br/>
        <w:t>00-193 Warszawa, Tel: 22 860 70 86.</w:t>
      </w:r>
    </w:p>
    <w:p w14:paraId="00A111AA" w14:textId="77777777" w:rsidR="00976F3E" w:rsidRPr="00B75F93" w:rsidRDefault="00976F3E" w:rsidP="00976F3E">
      <w:pPr>
        <w:spacing w:line="276" w:lineRule="auto"/>
        <w:ind w:firstLine="6"/>
        <w:rPr>
          <w:b/>
          <w:sz w:val="22"/>
          <w:szCs w:val="22"/>
        </w:rPr>
      </w:pPr>
      <w:r w:rsidRPr="00B75F93">
        <w:rPr>
          <w:b/>
          <w:sz w:val="22"/>
          <w:szCs w:val="22"/>
        </w:rPr>
        <w:t>PRZETWARZANIE NA PODSTAWIE ZGODY</w:t>
      </w:r>
    </w:p>
    <w:p w14:paraId="3E2F6613" w14:textId="77777777" w:rsidR="00976F3E" w:rsidRPr="00B75F93" w:rsidRDefault="00976F3E" w:rsidP="00976F3E">
      <w:pPr>
        <w:numPr>
          <w:ilvl w:val="0"/>
          <w:numId w:val="40"/>
        </w:numPr>
        <w:spacing w:line="276" w:lineRule="auto"/>
        <w:jc w:val="both"/>
        <w:rPr>
          <w:sz w:val="22"/>
          <w:szCs w:val="22"/>
        </w:rPr>
      </w:pPr>
      <w:r w:rsidRPr="00B75F93">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3B6BAD09" w14:textId="77777777" w:rsidR="00976F3E" w:rsidRPr="00B75F93" w:rsidRDefault="00976F3E" w:rsidP="00976F3E">
      <w:pPr>
        <w:spacing w:line="276" w:lineRule="auto"/>
        <w:ind w:firstLine="6"/>
        <w:rPr>
          <w:b/>
          <w:sz w:val="22"/>
          <w:szCs w:val="22"/>
        </w:rPr>
      </w:pPr>
      <w:r w:rsidRPr="00B75F93">
        <w:rPr>
          <w:b/>
          <w:sz w:val="22"/>
          <w:szCs w:val="22"/>
        </w:rPr>
        <w:t>INFORMACJA O DOWOLNOŚCI LUB OBOWIĄZKU PODANIA DANYCH</w:t>
      </w:r>
    </w:p>
    <w:p w14:paraId="5794E8AC" w14:textId="2CDA182C" w:rsidR="004A61A1" w:rsidRPr="00D447B5" w:rsidRDefault="00976F3E" w:rsidP="00976F3E">
      <w:pPr>
        <w:numPr>
          <w:ilvl w:val="0"/>
          <w:numId w:val="40"/>
        </w:numPr>
        <w:spacing w:line="276" w:lineRule="auto"/>
        <w:contextualSpacing/>
        <w:jc w:val="both"/>
        <w:rPr>
          <w:sz w:val="22"/>
          <w:szCs w:val="22"/>
        </w:rPr>
      </w:pPr>
      <w:r w:rsidRPr="00B75F93">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4A61A1" w:rsidRPr="00D447B5">
        <w:rPr>
          <w:sz w:val="22"/>
          <w:szCs w:val="22"/>
        </w:rPr>
        <w:t>.</w:t>
      </w:r>
    </w:p>
    <w:p w14:paraId="31AADAF8" w14:textId="77777777" w:rsidR="00C74689" w:rsidRPr="00D447B5" w:rsidRDefault="00C74689" w:rsidP="00AC695F">
      <w:pPr>
        <w:spacing w:line="276" w:lineRule="auto"/>
        <w:contextualSpacing/>
        <w:rPr>
          <w:b/>
          <w:bCs/>
          <w:sz w:val="22"/>
          <w:szCs w:val="22"/>
          <w:lang w:eastAsia="en-GB"/>
        </w:rPr>
      </w:pPr>
    </w:p>
    <w:p w14:paraId="029F283A" w14:textId="76463182"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972E88" w:rsidRPr="00D447B5">
        <w:rPr>
          <w:b/>
          <w:color w:val="000000"/>
          <w:kern w:val="1"/>
          <w:sz w:val="22"/>
          <w:szCs w:val="22"/>
          <w:lang w:eastAsia="hi-IN" w:bidi="hi-IN"/>
        </w:rPr>
        <w:t>7</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lastRenderedPageBreak/>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52F74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972E88" w:rsidRPr="00D447B5">
        <w:rPr>
          <w:b/>
          <w:bCs/>
          <w:sz w:val="22"/>
          <w:szCs w:val="22"/>
          <w:lang w:eastAsia="en-GB"/>
        </w:rPr>
        <w:t>8</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629974C2" w:rsidR="00C74689" w:rsidRPr="00D447B5"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r w:rsidR="00976F3E">
        <w:rPr>
          <w:sz w:val="22"/>
          <w:szCs w:val="22"/>
          <w:lang w:eastAsia="en-US"/>
        </w:rPr>
        <w:t>,</w:t>
      </w:r>
    </w:p>
    <w:p w14:paraId="78336C7E" w14:textId="58CB484C"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 xml:space="preserve">ustawy z dnia 07.07.1994 r. − Prawo Budowlane oraz ustawy z dnia 23.04.1964 r. − Kodeks Cywilny oraz </w:t>
      </w:r>
      <w:r w:rsidRPr="00D447B5">
        <w:rPr>
          <w:sz w:val="22"/>
          <w:szCs w:val="22"/>
        </w:rPr>
        <w:t xml:space="preserve">szczegółowe zasady i tryb udzielania dofinansowania z </w:t>
      </w:r>
      <w:r w:rsidR="00976F3E" w:rsidRPr="00976F3E">
        <w:rPr>
          <w:sz w:val="22"/>
          <w:szCs w:val="22"/>
        </w:rPr>
        <w:t>Rządowego Programu Odbudowy Zabytków Polski Ład</w:t>
      </w:r>
      <w:r w:rsidRPr="00D447B5">
        <w:rPr>
          <w:sz w:val="22"/>
          <w:szCs w:val="22"/>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DF6E76">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D6A3" w14:textId="77777777" w:rsidR="00DF6E76" w:rsidRDefault="00DF6E76">
      <w:r>
        <w:separator/>
      </w:r>
    </w:p>
  </w:endnote>
  <w:endnote w:type="continuationSeparator" w:id="0">
    <w:p w14:paraId="59C8FF10" w14:textId="77777777" w:rsidR="00DF6E76" w:rsidRDefault="00DF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720C" w14:textId="77777777" w:rsidR="00DF6E76" w:rsidRDefault="00DF6E76">
      <w:pPr>
        <w:rPr>
          <w:sz w:val="12"/>
        </w:rPr>
      </w:pPr>
      <w:r>
        <w:separator/>
      </w:r>
    </w:p>
  </w:footnote>
  <w:footnote w:type="continuationSeparator" w:id="0">
    <w:p w14:paraId="7EE96CAA" w14:textId="77777777" w:rsidR="00DF6E76" w:rsidRDefault="00DF6E76">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66B5EC99"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D7D246E"/>
    <w:multiLevelType w:val="multilevel"/>
    <w:tmpl w:val="3202F3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E7A09F7C"/>
    <w:lvl w:ilvl="0" w:tplc="DB7230CE">
      <w:start w:val="2"/>
      <w:numFmt w:val="lowerRoman"/>
      <w:lvlText w:val="%1)"/>
      <w:lvlJc w:val="left"/>
      <w:pPr>
        <w:ind w:left="1429" w:hanging="720"/>
      </w:pPr>
      <w:rPr>
        <w:rFonts w:ascii="Times New Roman" w:hAnsi="Times New Roman" w:cs="Times New Roman" w:hint="default"/>
        <w:b w:val="0"/>
        <w:bCs w:val="0"/>
        <w:color w:val="auto"/>
        <w:sz w:val="22"/>
        <w:szCs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9F642E6E"/>
    <w:lvl w:ilvl="0" w:tplc="0415000F">
      <w:start w:val="1"/>
      <w:numFmt w:val="decimal"/>
      <w:lvlText w:val="%1."/>
      <w:lvlJc w:val="left"/>
      <w:pPr>
        <w:ind w:left="720" w:hanging="360"/>
      </w:pPr>
      <w:rPr>
        <w:rFonts w:hint="default"/>
      </w:rPr>
    </w:lvl>
    <w:lvl w:ilvl="1" w:tplc="A4AE17CC">
      <w:start w:val="1"/>
      <w:numFmt w:val="lowerLetter"/>
      <w:lvlText w:val="%2."/>
      <w:lvlJc w:val="left"/>
      <w:pPr>
        <w:ind w:left="1440" w:hanging="360"/>
      </w:pPr>
      <w:rPr>
        <w:b w:val="0"/>
        <w:bCs/>
      </w:r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3C9C6707"/>
    <w:multiLevelType w:val="multilevel"/>
    <w:tmpl w:val="8E62D7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4"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52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58969D3"/>
    <w:multiLevelType w:val="hybridMultilevel"/>
    <w:tmpl w:val="472232DC"/>
    <w:lvl w:ilvl="0" w:tplc="753E3302">
      <w:start w:val="9"/>
      <w:numFmt w:val="lowerLetter"/>
      <w:lvlText w:val="%1)"/>
      <w:lvlJc w:val="left"/>
      <w:pPr>
        <w:ind w:left="1069" w:hanging="360"/>
      </w:pPr>
      <w:rPr>
        <w:rFonts w:ascii="Times New Roman" w:hAnsi="Times New Roman"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1"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4"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2387F57"/>
    <w:multiLevelType w:val="hybridMultilevel"/>
    <w:tmpl w:val="2E6E86B0"/>
    <w:lvl w:ilvl="0" w:tplc="9F0E6B76">
      <w:start w:val="1"/>
      <w:numFmt w:val="lowerRoman"/>
      <w:lvlText w:val="%1)"/>
      <w:lvlJc w:val="left"/>
      <w:pPr>
        <w:ind w:left="1429" w:hanging="720"/>
      </w:pPr>
      <w:rPr>
        <w:rFonts w:eastAsia="MS Mincho" w:cs="Tahoma" w:hint="default"/>
        <w:color w:val="auto"/>
        <w:sz w:val="22"/>
        <w:szCs w:val="22"/>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6"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1"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4"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5"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6"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0"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1"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5" w15:restartNumberingAfterBreak="0">
    <w:nsid w:val="7CF1789D"/>
    <w:multiLevelType w:val="multilevel"/>
    <w:tmpl w:val="E73C8614"/>
    <w:lvl w:ilvl="0">
      <w:start w:val="1"/>
      <w:numFmt w:val="lowerLetter"/>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bullet"/>
      <w:lvlText w:val=""/>
      <w:lvlJc w:val="left"/>
      <w:pPr>
        <w:ind w:left="1724" w:hanging="360"/>
      </w:pPr>
      <w:rPr>
        <w:rFonts w:ascii="Symbol" w:hAnsi="Symbol" w:hint="default"/>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6"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0"/>
  </w:num>
  <w:num w:numId="2" w16cid:durableId="26835460">
    <w:abstractNumId w:val="42"/>
  </w:num>
  <w:num w:numId="3" w16cid:durableId="1475830967">
    <w:abstractNumId w:val="38"/>
  </w:num>
  <w:num w:numId="4" w16cid:durableId="484661841">
    <w:abstractNumId w:val="9"/>
  </w:num>
  <w:num w:numId="5" w16cid:durableId="1613433625">
    <w:abstractNumId w:val="5"/>
  </w:num>
  <w:num w:numId="6" w16cid:durableId="8911166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5"/>
  </w:num>
  <w:num w:numId="8" w16cid:durableId="1296522668">
    <w:abstractNumId w:val="14"/>
  </w:num>
  <w:num w:numId="9" w16cid:durableId="1537085691">
    <w:abstractNumId w:val="40"/>
  </w:num>
  <w:num w:numId="10" w16cid:durableId="759910478">
    <w:abstractNumId w:val="7"/>
  </w:num>
  <w:num w:numId="11" w16cid:durableId="119349565">
    <w:abstractNumId w:val="34"/>
  </w:num>
  <w:num w:numId="12" w16cid:durableId="1829131402">
    <w:abstractNumId w:val="43"/>
  </w:num>
  <w:num w:numId="13" w16cid:durableId="732851288">
    <w:abstractNumId w:val="11"/>
  </w:num>
  <w:num w:numId="14" w16cid:durableId="1271276534">
    <w:abstractNumId w:val="19"/>
  </w:num>
  <w:num w:numId="15" w16cid:durableId="1020354895">
    <w:abstractNumId w:val="21"/>
  </w:num>
  <w:num w:numId="16" w16cid:durableId="501166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1"/>
  </w:num>
  <w:num w:numId="18" w16cid:durableId="950162131">
    <w:abstractNumId w:val="36"/>
  </w:num>
  <w:num w:numId="19" w16cid:durableId="440221306">
    <w:abstractNumId w:val="39"/>
  </w:num>
  <w:num w:numId="20" w16cid:durableId="1809854027">
    <w:abstractNumId w:val="27"/>
  </w:num>
  <w:num w:numId="21" w16cid:durableId="1269240059">
    <w:abstractNumId w:val="8"/>
  </w:num>
  <w:num w:numId="22" w16cid:durableId="439683848">
    <w:abstractNumId w:val="24"/>
  </w:num>
  <w:num w:numId="23" w16cid:durableId="2007171130">
    <w:abstractNumId w:val="34"/>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8"/>
  </w:num>
  <w:num w:numId="25" w16cid:durableId="1897230879">
    <w:abstractNumId w:val="29"/>
  </w:num>
  <w:num w:numId="26" w16cid:durableId="520437949">
    <w:abstractNumId w:val="26"/>
  </w:num>
  <w:num w:numId="27" w16cid:durableId="1936162263">
    <w:abstractNumId w:val="32"/>
  </w:num>
  <w:num w:numId="28" w16cid:durableId="584608831">
    <w:abstractNumId w:val="33"/>
  </w:num>
  <w:num w:numId="29" w16cid:durableId="1306935738">
    <w:abstractNumId w:val="23"/>
  </w:num>
  <w:num w:numId="30" w16cid:durableId="716583119">
    <w:abstractNumId w:val="13"/>
  </w:num>
  <w:num w:numId="31" w16cid:durableId="1780028034">
    <w:abstractNumId w:val="20"/>
  </w:num>
  <w:num w:numId="32" w16cid:durableId="575866423">
    <w:abstractNumId w:val="4"/>
  </w:num>
  <w:num w:numId="33" w16cid:durableId="1628003482">
    <w:abstractNumId w:val="28"/>
  </w:num>
  <w:num w:numId="34" w16cid:durableId="1847329627">
    <w:abstractNumId w:val="44"/>
    <w:lvlOverride w:ilvl="0">
      <w:lvl w:ilvl="0">
        <w:start w:val="1"/>
        <w:numFmt w:val="decimal"/>
        <w:lvlText w:val="%1."/>
        <w:lvlJc w:val="left"/>
        <w:pPr>
          <w:ind w:left="1080" w:hanging="360"/>
        </w:pPr>
        <w:rPr>
          <w:rFonts w:eastAsia="Times New Roman" w:cs="Calibri"/>
        </w:rPr>
      </w:lvl>
    </w:lvlOverride>
  </w:num>
  <w:num w:numId="35" w16cid:durableId="197478096">
    <w:abstractNumId w:val="44"/>
    <w:lvlOverride w:ilvl="0">
      <w:startOverride w:val="1"/>
    </w:lvlOverride>
  </w:num>
  <w:num w:numId="36" w16cid:durableId="1695376597">
    <w:abstractNumId w:val="17"/>
  </w:num>
  <w:num w:numId="37" w16cid:durableId="1756053633">
    <w:abstractNumId w:val="41"/>
  </w:num>
  <w:num w:numId="38" w16cid:durableId="1774978412">
    <w:abstractNumId w:val="15"/>
  </w:num>
  <w:num w:numId="39" w16cid:durableId="1452699164">
    <w:abstractNumId w:val="6"/>
  </w:num>
  <w:num w:numId="40" w16cid:durableId="2125994534">
    <w:abstractNumId w:val="35"/>
  </w:num>
  <w:num w:numId="41" w16cid:durableId="2045514677">
    <w:abstractNumId w:val="10"/>
  </w:num>
  <w:num w:numId="42" w16cid:durableId="345375406">
    <w:abstractNumId w:val="2"/>
  </w:num>
  <w:num w:numId="43" w16cid:durableId="2132896660">
    <w:abstractNumId w:val="12"/>
  </w:num>
  <w:num w:numId="44" w16cid:durableId="1931893110">
    <w:abstractNumId w:val="37"/>
  </w:num>
  <w:num w:numId="45" w16cid:durableId="1172254693">
    <w:abstractNumId w:val="0"/>
  </w:num>
  <w:num w:numId="46" w16cid:durableId="1567716339">
    <w:abstractNumId w:val="3"/>
  </w:num>
  <w:num w:numId="47" w16cid:durableId="989097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795179">
    <w:abstractNumId w:val="44"/>
  </w:num>
  <w:num w:numId="49" w16cid:durableId="2114933361">
    <w:abstractNumId w:val="45"/>
  </w:num>
  <w:num w:numId="50" w16cid:durableId="150879115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35D4C"/>
    <w:rsid w:val="00065C21"/>
    <w:rsid w:val="00075893"/>
    <w:rsid w:val="00095E9F"/>
    <w:rsid w:val="00097FDC"/>
    <w:rsid w:val="000A7DF0"/>
    <w:rsid w:val="000B0510"/>
    <w:rsid w:val="000B395C"/>
    <w:rsid w:val="000C3FD6"/>
    <w:rsid w:val="000D0CA9"/>
    <w:rsid w:val="000D33FD"/>
    <w:rsid w:val="000D7637"/>
    <w:rsid w:val="000E7EA9"/>
    <w:rsid w:val="00102C2E"/>
    <w:rsid w:val="001146CB"/>
    <w:rsid w:val="00120E5C"/>
    <w:rsid w:val="00131F2B"/>
    <w:rsid w:val="00135BFA"/>
    <w:rsid w:val="00137B49"/>
    <w:rsid w:val="00140A72"/>
    <w:rsid w:val="0015098D"/>
    <w:rsid w:val="00157617"/>
    <w:rsid w:val="00161632"/>
    <w:rsid w:val="00164356"/>
    <w:rsid w:val="00164A22"/>
    <w:rsid w:val="0017117E"/>
    <w:rsid w:val="00172374"/>
    <w:rsid w:val="001A59EC"/>
    <w:rsid w:val="001A6EE7"/>
    <w:rsid w:val="001B1009"/>
    <w:rsid w:val="001B1C6E"/>
    <w:rsid w:val="001B7E4F"/>
    <w:rsid w:val="001D7900"/>
    <w:rsid w:val="001E74DA"/>
    <w:rsid w:val="001F1556"/>
    <w:rsid w:val="001F2BA9"/>
    <w:rsid w:val="002038E6"/>
    <w:rsid w:val="002172FC"/>
    <w:rsid w:val="002218DB"/>
    <w:rsid w:val="00225724"/>
    <w:rsid w:val="002274DF"/>
    <w:rsid w:val="00231AFC"/>
    <w:rsid w:val="00234DC9"/>
    <w:rsid w:val="00240758"/>
    <w:rsid w:val="00241423"/>
    <w:rsid w:val="00241974"/>
    <w:rsid w:val="00265DC2"/>
    <w:rsid w:val="00266846"/>
    <w:rsid w:val="0027278D"/>
    <w:rsid w:val="00272F8A"/>
    <w:rsid w:val="0028239C"/>
    <w:rsid w:val="0029568C"/>
    <w:rsid w:val="00296412"/>
    <w:rsid w:val="002B0D61"/>
    <w:rsid w:val="002B2D65"/>
    <w:rsid w:val="002B3602"/>
    <w:rsid w:val="002C531B"/>
    <w:rsid w:val="002C64B1"/>
    <w:rsid w:val="002D3100"/>
    <w:rsid w:val="002D4B8F"/>
    <w:rsid w:val="002E444D"/>
    <w:rsid w:val="002E7A3C"/>
    <w:rsid w:val="002E7AC8"/>
    <w:rsid w:val="0030489E"/>
    <w:rsid w:val="00311EB6"/>
    <w:rsid w:val="00314176"/>
    <w:rsid w:val="00324206"/>
    <w:rsid w:val="00327551"/>
    <w:rsid w:val="00330664"/>
    <w:rsid w:val="00337102"/>
    <w:rsid w:val="003372EA"/>
    <w:rsid w:val="0034395E"/>
    <w:rsid w:val="003518FD"/>
    <w:rsid w:val="003524A3"/>
    <w:rsid w:val="003644D9"/>
    <w:rsid w:val="00382D1C"/>
    <w:rsid w:val="003914EB"/>
    <w:rsid w:val="003961E3"/>
    <w:rsid w:val="0039769F"/>
    <w:rsid w:val="003B2DAB"/>
    <w:rsid w:val="003B32AC"/>
    <w:rsid w:val="003B636E"/>
    <w:rsid w:val="003C4E4C"/>
    <w:rsid w:val="003E3B28"/>
    <w:rsid w:val="003F0D36"/>
    <w:rsid w:val="003F7348"/>
    <w:rsid w:val="00401E14"/>
    <w:rsid w:val="00412FC1"/>
    <w:rsid w:val="004156A3"/>
    <w:rsid w:val="004158D8"/>
    <w:rsid w:val="004209FB"/>
    <w:rsid w:val="00425CDA"/>
    <w:rsid w:val="00426D5E"/>
    <w:rsid w:val="004321E3"/>
    <w:rsid w:val="00436068"/>
    <w:rsid w:val="00443686"/>
    <w:rsid w:val="00457379"/>
    <w:rsid w:val="00471C98"/>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B588F"/>
    <w:rsid w:val="005C4A56"/>
    <w:rsid w:val="005C51EC"/>
    <w:rsid w:val="005D6784"/>
    <w:rsid w:val="005E0C95"/>
    <w:rsid w:val="005E0ED6"/>
    <w:rsid w:val="005E1044"/>
    <w:rsid w:val="005E3168"/>
    <w:rsid w:val="005E32F3"/>
    <w:rsid w:val="005E526A"/>
    <w:rsid w:val="005F367E"/>
    <w:rsid w:val="005F4DB6"/>
    <w:rsid w:val="00600850"/>
    <w:rsid w:val="00602F13"/>
    <w:rsid w:val="00603D7B"/>
    <w:rsid w:val="006042F9"/>
    <w:rsid w:val="006079F2"/>
    <w:rsid w:val="006117BA"/>
    <w:rsid w:val="00621803"/>
    <w:rsid w:val="00622155"/>
    <w:rsid w:val="0062259F"/>
    <w:rsid w:val="00626ADF"/>
    <w:rsid w:val="0063353A"/>
    <w:rsid w:val="006344AF"/>
    <w:rsid w:val="00643E14"/>
    <w:rsid w:val="00654841"/>
    <w:rsid w:val="00664F47"/>
    <w:rsid w:val="006700E0"/>
    <w:rsid w:val="00676923"/>
    <w:rsid w:val="006A30D9"/>
    <w:rsid w:val="006A6C91"/>
    <w:rsid w:val="006C3466"/>
    <w:rsid w:val="006E5F75"/>
    <w:rsid w:val="006E6396"/>
    <w:rsid w:val="006F55B2"/>
    <w:rsid w:val="006F6DFC"/>
    <w:rsid w:val="007013F2"/>
    <w:rsid w:val="00701742"/>
    <w:rsid w:val="00720387"/>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09F9"/>
    <w:rsid w:val="00807780"/>
    <w:rsid w:val="00813E28"/>
    <w:rsid w:val="00820604"/>
    <w:rsid w:val="008271C4"/>
    <w:rsid w:val="008673F7"/>
    <w:rsid w:val="00871F02"/>
    <w:rsid w:val="00877B43"/>
    <w:rsid w:val="008811E2"/>
    <w:rsid w:val="008833E2"/>
    <w:rsid w:val="00890426"/>
    <w:rsid w:val="00896EC4"/>
    <w:rsid w:val="008C0121"/>
    <w:rsid w:val="008C1571"/>
    <w:rsid w:val="008C6A64"/>
    <w:rsid w:val="008D02B1"/>
    <w:rsid w:val="008D0476"/>
    <w:rsid w:val="008E7DDF"/>
    <w:rsid w:val="008F779F"/>
    <w:rsid w:val="009221D3"/>
    <w:rsid w:val="00925297"/>
    <w:rsid w:val="009260AF"/>
    <w:rsid w:val="0093055E"/>
    <w:rsid w:val="00936680"/>
    <w:rsid w:val="0094244C"/>
    <w:rsid w:val="00946002"/>
    <w:rsid w:val="0095342C"/>
    <w:rsid w:val="009601E9"/>
    <w:rsid w:val="00972E88"/>
    <w:rsid w:val="00976F3E"/>
    <w:rsid w:val="00991D1F"/>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400C9"/>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78C3"/>
    <w:rsid w:val="00B21B2B"/>
    <w:rsid w:val="00B23D02"/>
    <w:rsid w:val="00B2552B"/>
    <w:rsid w:val="00B261B5"/>
    <w:rsid w:val="00B37691"/>
    <w:rsid w:val="00B402DE"/>
    <w:rsid w:val="00B73273"/>
    <w:rsid w:val="00B737A5"/>
    <w:rsid w:val="00B92672"/>
    <w:rsid w:val="00B95181"/>
    <w:rsid w:val="00B9529D"/>
    <w:rsid w:val="00B97DFF"/>
    <w:rsid w:val="00BA0B09"/>
    <w:rsid w:val="00BA575C"/>
    <w:rsid w:val="00BB6470"/>
    <w:rsid w:val="00BB6637"/>
    <w:rsid w:val="00BE0109"/>
    <w:rsid w:val="00BE3949"/>
    <w:rsid w:val="00BE660D"/>
    <w:rsid w:val="00BE6B06"/>
    <w:rsid w:val="00BF0615"/>
    <w:rsid w:val="00BF16C8"/>
    <w:rsid w:val="00BF2E0C"/>
    <w:rsid w:val="00BF4025"/>
    <w:rsid w:val="00C006AE"/>
    <w:rsid w:val="00C02669"/>
    <w:rsid w:val="00C11F89"/>
    <w:rsid w:val="00C200FA"/>
    <w:rsid w:val="00C30A9B"/>
    <w:rsid w:val="00C32144"/>
    <w:rsid w:val="00C334E0"/>
    <w:rsid w:val="00C34E1F"/>
    <w:rsid w:val="00C37A1D"/>
    <w:rsid w:val="00C50A38"/>
    <w:rsid w:val="00C54442"/>
    <w:rsid w:val="00C554F2"/>
    <w:rsid w:val="00C55C02"/>
    <w:rsid w:val="00C6111A"/>
    <w:rsid w:val="00C620BD"/>
    <w:rsid w:val="00C74689"/>
    <w:rsid w:val="00C7657A"/>
    <w:rsid w:val="00C80A65"/>
    <w:rsid w:val="00C83D75"/>
    <w:rsid w:val="00CB462D"/>
    <w:rsid w:val="00CC4928"/>
    <w:rsid w:val="00CD6921"/>
    <w:rsid w:val="00CE2DAE"/>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1D6B"/>
    <w:rsid w:val="00DE712E"/>
    <w:rsid w:val="00DF04DE"/>
    <w:rsid w:val="00DF6E76"/>
    <w:rsid w:val="00E0003A"/>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0B63"/>
    <w:rsid w:val="00F10FFA"/>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ckir@ladek.pl" TargetMode="External"/><Relationship Id="rId4" Type="http://schemas.openxmlformats.org/officeDocument/2006/relationships/webSettings" Target="webSettings.xml"/><Relationship Id="rId9" Type="http://schemas.openxmlformats.org/officeDocument/2006/relationships/hyperlink" Target="mailto:ckir@ladek.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19</Pages>
  <Words>9632</Words>
  <Characters>57796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44</cp:revision>
  <cp:lastPrinted>2024-07-11T10:27:00Z</cp:lastPrinted>
  <dcterms:created xsi:type="dcterms:W3CDTF">2022-08-25T13:09:00Z</dcterms:created>
  <dcterms:modified xsi:type="dcterms:W3CDTF">2025-04-08T15:09:00Z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