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1CBE70CE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Default="00214754" w:rsidP="00214754">
      <w:pPr>
        <w:suppressAutoHyphens/>
        <w:spacing w:before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040D8A7B" w14:textId="77777777" w:rsidR="00DA1E50" w:rsidRPr="003F40C9" w:rsidRDefault="00DA1E50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1438754" w14:textId="77777777" w:rsidR="009B73C6" w:rsidRPr="009B73C6" w:rsidRDefault="009B73C6" w:rsidP="009B73C6">
      <w:pPr>
        <w:spacing w:line="276" w:lineRule="auto"/>
        <w:jc w:val="center"/>
        <w:rPr>
          <w:b/>
          <w:bCs/>
          <w:sz w:val="24"/>
          <w:szCs w:val="24"/>
        </w:rPr>
      </w:pPr>
    </w:p>
    <w:p w14:paraId="613FD31E" w14:textId="46AB9FFF" w:rsidR="009B73C6" w:rsidRPr="009B73C6" w:rsidRDefault="009B73C6" w:rsidP="009B73C6">
      <w:pPr>
        <w:spacing w:line="276" w:lineRule="auto"/>
        <w:jc w:val="center"/>
        <w:rPr>
          <w:b/>
          <w:bCs/>
          <w:sz w:val="24"/>
          <w:szCs w:val="24"/>
        </w:rPr>
      </w:pPr>
      <w:r w:rsidRPr="009B73C6">
        <w:rPr>
          <w:b/>
          <w:bCs/>
          <w:sz w:val="24"/>
          <w:szCs w:val="24"/>
        </w:rPr>
        <w:t xml:space="preserve">Ścinka poboczy, umacnianie poboczy kruszywem łamanym oraz pogłębianie rowów </w:t>
      </w:r>
      <w:r w:rsidRPr="009B73C6">
        <w:rPr>
          <w:b/>
          <w:bCs/>
          <w:sz w:val="24"/>
          <w:szCs w:val="24"/>
        </w:rPr>
        <w:br/>
        <w:t>przez RDW Wąbrzeźno w 2025 r.</w:t>
      </w:r>
    </w:p>
    <w:p w14:paraId="52A1585C" w14:textId="77777777" w:rsidR="00BC5892" w:rsidRPr="000724FF" w:rsidRDefault="00BC5892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0D538A2" w14:textId="168635A1" w:rsidR="00103E13" w:rsidRPr="00C72DBF" w:rsidRDefault="00214754" w:rsidP="00DA1E50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661362E7" w14:textId="10C61A74" w:rsidR="00DA1E50" w:rsidRDefault="00214754" w:rsidP="00DA1E50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FD27FB9" w14:textId="77777777" w:rsidR="00DA1E50" w:rsidRPr="00DA1E50" w:rsidRDefault="00DA1E50" w:rsidP="00DA1E50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3B4830A0" w14:textId="77777777" w:rsidR="00214754" w:rsidRPr="00FF3A52" w:rsidRDefault="00214754" w:rsidP="009B73C6">
      <w:pPr>
        <w:numPr>
          <w:ilvl w:val="0"/>
          <w:numId w:val="51"/>
        </w:numPr>
        <w:suppressAutoHyphens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69C0127D" w14:textId="08923655" w:rsidR="002E036F" w:rsidRPr="00834EE5" w:rsidRDefault="00214754" w:rsidP="002E036F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9B73C6">
      <w:pPr>
        <w:suppressAutoHyphens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9B73C6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9B73C6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9B73C6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9B73C6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9B73C6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9B73C6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</w:tr>
    </w:tbl>
    <w:p w14:paraId="184ECC02" w14:textId="77777777" w:rsidR="009B73C6" w:rsidRPr="002F6625" w:rsidRDefault="009B73C6" w:rsidP="002E036F">
      <w:pPr>
        <w:jc w:val="both"/>
        <w:rPr>
          <w:b/>
          <w:bCs/>
          <w:iCs/>
          <w:sz w:val="24"/>
          <w:szCs w:val="24"/>
        </w:rPr>
      </w:pPr>
    </w:p>
    <w:p w14:paraId="269B8204" w14:textId="26A9A4E8" w:rsidR="002E036F" w:rsidRPr="008B1693" w:rsidRDefault="002E036F" w:rsidP="002E036F">
      <w:pPr>
        <w:pStyle w:val="Akapitzlist"/>
        <w:numPr>
          <w:ilvl w:val="0"/>
          <w:numId w:val="51"/>
        </w:numPr>
        <w:ind w:left="426" w:hanging="426"/>
        <w:rPr>
          <w:rFonts w:eastAsia="Calibri"/>
          <w:b/>
          <w:kern w:val="1"/>
          <w:sz w:val="24"/>
          <w:szCs w:val="24"/>
          <w:lang w:eastAsia="ar-SA"/>
        </w:rPr>
      </w:pPr>
      <w:bookmarkStart w:id="1" w:name="_Hlk158271090"/>
      <w:r w:rsidRPr="008B1693">
        <w:rPr>
          <w:rFonts w:eastAsia="Calibri"/>
          <w:b/>
          <w:bCs/>
          <w:kern w:val="1"/>
          <w:sz w:val="24"/>
          <w:szCs w:val="24"/>
          <w:lang w:eastAsia="ar-SA"/>
        </w:rPr>
        <w:t>KRYTERIUM CZAS REAKCJI OD CHWILI POWIADOMIENIA</w:t>
      </w:r>
      <w:r w:rsidRPr="008B1693">
        <w:rPr>
          <w:rFonts w:eastAsia="Calibri"/>
          <w:b/>
          <w:kern w:val="1"/>
          <w:sz w:val="24"/>
          <w:szCs w:val="24"/>
          <w:lang w:eastAsia="ar-SA"/>
        </w:rPr>
        <w:t>:</w:t>
      </w:r>
    </w:p>
    <w:p w14:paraId="36D797A4" w14:textId="77777777" w:rsidR="002E036F" w:rsidRPr="008B1693" w:rsidRDefault="002E036F" w:rsidP="002E036F">
      <w:pPr>
        <w:pStyle w:val="Akapitzlist"/>
        <w:ind w:left="426"/>
        <w:rPr>
          <w:rFonts w:eastAsia="Calibri"/>
          <w:kern w:val="1"/>
          <w:sz w:val="24"/>
          <w:szCs w:val="24"/>
          <w:lang w:eastAsia="ar-SA"/>
        </w:rPr>
      </w:pPr>
      <w:r w:rsidRPr="008B1693">
        <w:rPr>
          <w:rFonts w:eastAsia="Calibri"/>
          <w:iCs/>
          <w:kern w:val="1"/>
          <w:sz w:val="24"/>
          <w:szCs w:val="24"/>
          <w:lang w:eastAsia="ar-SA"/>
        </w:rPr>
        <w:t xml:space="preserve">Zobowiązujemy się przystąpić do robót w terminie </w:t>
      </w:r>
      <w:r w:rsidRPr="008B1693">
        <w:rPr>
          <w:rFonts w:eastAsia="Calibri"/>
          <w:b/>
          <w:bCs/>
          <w:iCs/>
          <w:kern w:val="1"/>
          <w:sz w:val="24"/>
          <w:szCs w:val="24"/>
          <w:lang w:eastAsia="ar-SA"/>
        </w:rPr>
        <w:t>…. dni roboczych</w:t>
      </w:r>
      <w:r w:rsidRPr="008B1693">
        <w:rPr>
          <w:rFonts w:eastAsia="Calibri"/>
          <w:iCs/>
          <w:kern w:val="1"/>
          <w:sz w:val="24"/>
          <w:szCs w:val="24"/>
          <w:lang w:eastAsia="ar-SA"/>
        </w:rPr>
        <w:t xml:space="preserve"> od chwili przekazania Wykonawcy polecenia wykonania przez Zamawiającego.</w:t>
      </w:r>
    </w:p>
    <w:p w14:paraId="73D31EB8" w14:textId="77777777" w:rsidR="002E036F" w:rsidRPr="008B1693" w:rsidRDefault="002E036F" w:rsidP="002E036F">
      <w:pPr>
        <w:autoSpaceDE w:val="0"/>
        <w:autoSpaceDN w:val="0"/>
        <w:adjustRightInd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16702715" w14:textId="73AD7720" w:rsidR="002E036F" w:rsidRPr="008B1693" w:rsidRDefault="002E036F" w:rsidP="002E036F">
      <w:pPr>
        <w:pStyle w:val="Akapitzlist"/>
        <w:numPr>
          <w:ilvl w:val="0"/>
          <w:numId w:val="51"/>
        </w:numPr>
        <w:ind w:left="426" w:hanging="426"/>
        <w:rPr>
          <w:rFonts w:eastAsia="SimSun"/>
          <w:b/>
          <w:kern w:val="1"/>
          <w:sz w:val="24"/>
          <w:szCs w:val="24"/>
          <w:lang w:eastAsia="hi-IN" w:bidi="hi-IN"/>
        </w:rPr>
      </w:pPr>
      <w:r w:rsidRPr="008B1693">
        <w:rPr>
          <w:rFonts w:eastAsia="SimSun"/>
          <w:b/>
          <w:bCs/>
          <w:kern w:val="1"/>
          <w:sz w:val="24"/>
          <w:szCs w:val="24"/>
          <w:lang w:eastAsia="hi-IN" w:bidi="hi-IN"/>
        </w:rPr>
        <w:t>KRYTERIUM OKRES UDZIELONEJ GWARANCJI</w:t>
      </w:r>
      <w:r w:rsidRPr="008B1693">
        <w:rPr>
          <w:rFonts w:eastAsia="SimSun"/>
          <w:b/>
          <w:kern w:val="1"/>
          <w:sz w:val="24"/>
          <w:szCs w:val="24"/>
          <w:lang w:eastAsia="hi-IN" w:bidi="hi-IN"/>
        </w:rPr>
        <w:t>:</w:t>
      </w:r>
    </w:p>
    <w:p w14:paraId="14797A56" w14:textId="3110BEC5" w:rsidR="002E036F" w:rsidRPr="008B1693" w:rsidRDefault="002E036F" w:rsidP="002E036F">
      <w:pPr>
        <w:pStyle w:val="Akapitzlist"/>
        <w:ind w:left="426"/>
        <w:rPr>
          <w:rFonts w:eastAsia="SimSun"/>
          <w:kern w:val="1"/>
          <w:sz w:val="24"/>
          <w:szCs w:val="24"/>
          <w:lang w:eastAsia="hi-IN" w:bidi="hi-IN"/>
        </w:rPr>
      </w:pPr>
      <w:r w:rsidRPr="008B1693">
        <w:rPr>
          <w:rFonts w:eastAsia="SimSun"/>
          <w:kern w:val="1"/>
          <w:sz w:val="24"/>
          <w:szCs w:val="24"/>
          <w:lang w:eastAsia="hi-IN" w:bidi="hi-IN"/>
        </w:rPr>
        <w:t xml:space="preserve">Na wykonanie przedmiotu zamówienia udzielamy </w:t>
      </w:r>
      <w:r w:rsidRPr="008B1693">
        <w:rPr>
          <w:rFonts w:eastAsia="SimSun"/>
          <w:b/>
          <w:bCs/>
          <w:kern w:val="1"/>
          <w:sz w:val="24"/>
          <w:szCs w:val="24"/>
          <w:lang w:eastAsia="hi-IN" w:bidi="hi-IN"/>
        </w:rPr>
        <w:t>…….… miesięcy</w:t>
      </w:r>
      <w:r w:rsidRPr="008B1693">
        <w:rPr>
          <w:rFonts w:eastAsia="SimSun"/>
          <w:kern w:val="1"/>
          <w:sz w:val="24"/>
          <w:szCs w:val="24"/>
          <w:lang w:eastAsia="hi-IN" w:bidi="hi-IN"/>
        </w:rPr>
        <w:t xml:space="preserve"> gwarancji od daty odbioru danego polecenia.</w:t>
      </w:r>
    </w:p>
    <w:p w14:paraId="1D77B578" w14:textId="77777777" w:rsidR="002E036F" w:rsidRDefault="002E036F" w:rsidP="002E036F">
      <w:pPr>
        <w:pStyle w:val="Akapitzlist"/>
        <w:autoSpaceDE w:val="0"/>
        <w:autoSpaceDN w:val="0"/>
        <w:adjustRightInd w:val="0"/>
        <w:ind w:left="42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5B114136" w14:textId="64B007ED" w:rsidR="002E036F" w:rsidRPr="002E036F" w:rsidRDefault="002E036F" w:rsidP="009B73C6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 w:hanging="426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t xml:space="preserve">Zobowiązujemy się do realizacji zamówienia w terminie: </w:t>
      </w:r>
      <w:r w:rsidRPr="002E036F">
        <w:rPr>
          <w:rFonts w:eastAsia="SimSun"/>
          <w:b/>
          <w:bCs/>
          <w:kern w:val="1"/>
          <w:sz w:val="24"/>
          <w:szCs w:val="24"/>
          <w:lang w:eastAsia="hi-IN" w:bidi="hi-IN"/>
        </w:rPr>
        <w:t>6 miesięcy</w:t>
      </w:r>
    </w:p>
    <w:p w14:paraId="1B29EB41" w14:textId="29FC651E" w:rsidR="00BC5892" w:rsidRPr="002E036F" w:rsidRDefault="00512BED" w:rsidP="002E036F">
      <w:pPr>
        <w:autoSpaceDE w:val="0"/>
        <w:autoSpaceDN w:val="0"/>
        <w:adjustRightInd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2E036F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 </w:t>
      </w:r>
    </w:p>
    <w:bookmarkEnd w:id="1"/>
    <w:p w14:paraId="2ADD7A4B" w14:textId="78F913C2" w:rsidR="00214754" w:rsidRPr="00DA1E50" w:rsidRDefault="00214754" w:rsidP="009B73C6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5114E4AC" w14:textId="77777777" w:rsidR="00DA1E50" w:rsidRPr="00DA1E50" w:rsidRDefault="00DA1E50" w:rsidP="00DA1E50">
      <w:pPr>
        <w:suppressAutoHyphens/>
        <w:autoSpaceDE w:val="0"/>
        <w:autoSpaceDN w:val="0"/>
        <w:adjustRightInd w:val="0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163CF1D5" w14:textId="233348C7" w:rsidR="00091C41" w:rsidRPr="00DA1E50" w:rsidRDefault="00214754" w:rsidP="00DA1E50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następujący:</w:t>
      </w:r>
    </w:p>
    <w:p w14:paraId="34B31F60" w14:textId="77777777" w:rsidR="00214754" w:rsidRPr="00FF3A52" w:rsidRDefault="00214754" w:rsidP="00DA1E50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DA1E50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8CD7422" w14:textId="5D063637" w:rsidR="00103E13" w:rsidRPr="00487260" w:rsidRDefault="00103E13" w:rsidP="000D73B2">
      <w:pPr>
        <w:pStyle w:val="Akapitzlist4"/>
        <w:ind w:left="0"/>
        <w:jc w:val="both"/>
        <w:rPr>
          <w:rFonts w:cs="Times New Roman"/>
          <w:i/>
          <w:iCs/>
          <w:color w:val="FF0000"/>
          <w:szCs w:val="24"/>
        </w:rPr>
      </w:pPr>
    </w:p>
    <w:p w14:paraId="3CECFE97" w14:textId="77777777" w:rsidR="00103E13" w:rsidRPr="00103E13" w:rsidRDefault="00103E13" w:rsidP="00DA1E50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2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2"/>
    </w:p>
    <w:p w14:paraId="5831BE33" w14:textId="75191C6F" w:rsidR="00103E13" w:rsidRDefault="00103E13" w:rsidP="00DA1E50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4DA2A4C9" w14:textId="77777777" w:rsidR="00DA1E50" w:rsidRPr="00103E13" w:rsidRDefault="00DA1E50" w:rsidP="00DA1E50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DA1E50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DA1E50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DA1E50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DA1E50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DA1E50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DA1E50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Default="00103E13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3D2EF55A" w14:textId="77777777" w:rsidR="00DA1E50" w:rsidRPr="00103E13" w:rsidRDefault="00DA1E50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42983ACB" w14:textId="77777777" w:rsidR="00103E13" w:rsidRDefault="00103E13" w:rsidP="00DA1E50">
      <w:pPr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</w:t>
      </w:r>
      <w:r w:rsidRPr="00103E13">
        <w:rPr>
          <w:color w:val="000000"/>
          <w:sz w:val="24"/>
          <w:szCs w:val="24"/>
        </w:rPr>
        <w:lastRenderedPageBreak/>
        <w:t>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592B0E7E" w14:textId="77777777" w:rsidR="00DA1E50" w:rsidRPr="00103E13" w:rsidRDefault="00DA1E50" w:rsidP="00DA1E50">
      <w:pPr>
        <w:ind w:left="425" w:hanging="425"/>
        <w:jc w:val="both"/>
        <w:rPr>
          <w:color w:val="000000"/>
          <w:sz w:val="24"/>
          <w:szCs w:val="24"/>
        </w:rPr>
      </w:pPr>
    </w:p>
    <w:p w14:paraId="65146020" w14:textId="77777777" w:rsidR="00103E13" w:rsidRPr="00103E13" w:rsidRDefault="00103E13" w:rsidP="00DA1E50">
      <w:pPr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DA1E50">
      <w:pPr>
        <w:pStyle w:val="Akapitzlist"/>
        <w:suppressAutoHyphens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8847E2C" w14:textId="77777777" w:rsidR="00214754" w:rsidRDefault="00214754" w:rsidP="00DA1E50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3A4837B9" w14:textId="77777777" w:rsidR="00DA1E50" w:rsidRPr="00251F88" w:rsidRDefault="00DA1E50" w:rsidP="00DA1E50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DA1E50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DA1E50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DA1E50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2F1B5865" w:rsidR="00214754" w:rsidRPr="001F6887" w:rsidRDefault="00214754" w:rsidP="00DA1E50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3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należy opatrzyć podpisem kwalifikowanym lub podpisem zaufanym </w:t>
            </w:r>
            <w:r w:rsidR="004664CA">
              <w:rPr>
                <w:i/>
                <w:iCs/>
                <w:color w:val="000000"/>
                <w:sz w:val="18"/>
                <w:szCs w:val="18"/>
              </w:rPr>
              <w:br/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3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2018A0C4" w14:textId="123BDFCC" w:rsidR="00380B71" w:rsidRPr="00D96497" w:rsidRDefault="00380B71" w:rsidP="00DA1E50">
      <w:pPr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1253D" w14:textId="77777777" w:rsidR="00CC7492" w:rsidRDefault="00CC7492" w:rsidP="00F63A4C">
      <w:r>
        <w:separator/>
      </w:r>
    </w:p>
  </w:endnote>
  <w:endnote w:type="continuationSeparator" w:id="0">
    <w:p w14:paraId="247A7270" w14:textId="77777777" w:rsidR="00CC7492" w:rsidRDefault="00CC749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B639" w14:textId="77777777" w:rsidR="00CC7492" w:rsidRDefault="00CC7492" w:rsidP="00F63A4C">
      <w:r>
        <w:separator/>
      </w:r>
    </w:p>
  </w:footnote>
  <w:footnote w:type="continuationSeparator" w:id="0">
    <w:p w14:paraId="75DD5FBB" w14:textId="77777777" w:rsidR="00CC7492" w:rsidRDefault="00CC7492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FA55" w14:textId="326A280F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4" w:name="_Hlk71195270"/>
    <w:r>
      <w:rPr>
        <w:sz w:val="24"/>
        <w:szCs w:val="24"/>
        <w:u w:val="single"/>
      </w:rPr>
      <w:tab/>
      <w:t xml:space="preserve">      </w:t>
    </w:r>
    <w:bookmarkEnd w:id="4"/>
    <w:r w:rsidR="00BC5892">
      <w:rPr>
        <w:sz w:val="24"/>
        <w:szCs w:val="24"/>
        <w:u w:val="single"/>
      </w:rPr>
      <w:t xml:space="preserve">           </w:t>
    </w:r>
    <w:r w:rsidR="008517BA" w:rsidRPr="002F3410">
      <w:rPr>
        <w:sz w:val="24"/>
        <w:szCs w:val="24"/>
        <w:u w:val="single"/>
      </w:rPr>
      <w:t>N4.36</w:t>
    </w:r>
    <w:r w:rsidR="000801B3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BC5892">
      <w:rPr>
        <w:sz w:val="24"/>
        <w:szCs w:val="24"/>
        <w:u w:val="single"/>
      </w:rPr>
      <w:t>3</w:t>
    </w:r>
    <w:r w:rsidR="009B73C6">
      <w:rPr>
        <w:sz w:val="24"/>
        <w:szCs w:val="24"/>
        <w:u w:val="single"/>
      </w:rPr>
      <w:t>5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112D990E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C5892">
      <w:rPr>
        <w:sz w:val="24"/>
        <w:szCs w:val="24"/>
        <w:u w:val="single"/>
      </w:rPr>
      <w:t xml:space="preserve">              </w:t>
    </w:r>
    <w:r w:rsidR="008517BA" w:rsidRPr="002F3410">
      <w:rPr>
        <w:sz w:val="24"/>
        <w:szCs w:val="24"/>
        <w:u w:val="single"/>
      </w:rPr>
      <w:t>N4.36</w:t>
    </w:r>
    <w:r w:rsidR="003B504D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BC5892">
      <w:rPr>
        <w:sz w:val="24"/>
        <w:szCs w:val="24"/>
        <w:u w:val="single"/>
      </w:rPr>
      <w:t>3</w:t>
    </w:r>
    <w:r w:rsidR="009B73C6">
      <w:rPr>
        <w:sz w:val="24"/>
        <w:szCs w:val="24"/>
        <w:u w:val="single"/>
      </w:rPr>
      <w:t>5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11050">
    <w:abstractNumId w:val="19"/>
  </w:num>
  <w:num w:numId="2" w16cid:durableId="498350982">
    <w:abstractNumId w:val="42"/>
  </w:num>
  <w:num w:numId="3" w16cid:durableId="902567346">
    <w:abstractNumId w:val="22"/>
  </w:num>
  <w:num w:numId="4" w16cid:durableId="99223983">
    <w:abstractNumId w:val="20"/>
  </w:num>
  <w:num w:numId="5" w16cid:durableId="215701215">
    <w:abstractNumId w:val="35"/>
  </w:num>
  <w:num w:numId="6" w16cid:durableId="1949383885">
    <w:abstractNumId w:val="32"/>
  </w:num>
  <w:num w:numId="7" w16cid:durableId="328753416">
    <w:abstractNumId w:val="15"/>
  </w:num>
  <w:num w:numId="8" w16cid:durableId="1863744007">
    <w:abstractNumId w:val="12"/>
  </w:num>
  <w:num w:numId="9" w16cid:durableId="1626546289">
    <w:abstractNumId w:val="37"/>
  </w:num>
  <w:num w:numId="10" w16cid:durableId="652217278">
    <w:abstractNumId w:val="50"/>
  </w:num>
  <w:num w:numId="11" w16cid:durableId="1766000288">
    <w:abstractNumId w:val="8"/>
  </w:num>
  <w:num w:numId="12" w16cid:durableId="413358431">
    <w:abstractNumId w:val="54"/>
  </w:num>
  <w:num w:numId="13" w16cid:durableId="150953223">
    <w:abstractNumId w:val="58"/>
  </w:num>
  <w:num w:numId="14" w16cid:durableId="364721350">
    <w:abstractNumId w:val="55"/>
  </w:num>
  <w:num w:numId="15" w16cid:durableId="65223163">
    <w:abstractNumId w:val="46"/>
  </w:num>
  <w:num w:numId="16" w16cid:durableId="656610865">
    <w:abstractNumId w:val="49"/>
  </w:num>
  <w:num w:numId="17" w16cid:durableId="122120366">
    <w:abstractNumId w:val="53"/>
  </w:num>
  <w:num w:numId="18" w16cid:durableId="613902173">
    <w:abstractNumId w:val="43"/>
  </w:num>
  <w:num w:numId="19" w16cid:durableId="1112897463">
    <w:abstractNumId w:val="40"/>
  </w:num>
  <w:num w:numId="20" w16cid:durableId="900289256">
    <w:abstractNumId w:val="52"/>
  </w:num>
  <w:num w:numId="21" w16cid:durableId="1177039033">
    <w:abstractNumId w:val="36"/>
  </w:num>
  <w:num w:numId="22" w16cid:durableId="86390381">
    <w:abstractNumId w:val="57"/>
  </w:num>
  <w:num w:numId="23" w16cid:durableId="1670257758">
    <w:abstractNumId w:val="14"/>
  </w:num>
  <w:num w:numId="24" w16cid:durableId="732317945">
    <w:abstractNumId w:val="44"/>
  </w:num>
  <w:num w:numId="25" w16cid:durableId="694110963">
    <w:abstractNumId w:val="11"/>
  </w:num>
  <w:num w:numId="26" w16cid:durableId="2025589649">
    <w:abstractNumId w:val="10"/>
  </w:num>
  <w:num w:numId="27" w16cid:durableId="1846362481">
    <w:abstractNumId w:val="45"/>
  </w:num>
  <w:num w:numId="28" w16cid:durableId="625427593">
    <w:abstractNumId w:val="16"/>
  </w:num>
  <w:num w:numId="29" w16cid:durableId="141196552">
    <w:abstractNumId w:val="25"/>
  </w:num>
  <w:num w:numId="30" w16cid:durableId="761293099">
    <w:abstractNumId w:val="29"/>
  </w:num>
  <w:num w:numId="31" w16cid:durableId="1678001603">
    <w:abstractNumId w:val="39"/>
  </w:num>
  <w:num w:numId="32" w16cid:durableId="1598055669">
    <w:abstractNumId w:val="48"/>
  </w:num>
  <w:num w:numId="33" w16cid:durableId="809249663">
    <w:abstractNumId w:val="27"/>
  </w:num>
  <w:num w:numId="34" w16cid:durableId="269777104">
    <w:abstractNumId w:val="38"/>
  </w:num>
  <w:num w:numId="35" w16cid:durableId="1157650900">
    <w:abstractNumId w:val="61"/>
  </w:num>
  <w:num w:numId="36" w16cid:durableId="5429051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2369479">
    <w:abstractNumId w:val="33"/>
  </w:num>
  <w:num w:numId="38" w16cid:durableId="1596284210">
    <w:abstractNumId w:val="56"/>
  </w:num>
  <w:num w:numId="39" w16cid:durableId="2050758051">
    <w:abstractNumId w:val="30"/>
  </w:num>
  <w:num w:numId="40" w16cid:durableId="883717385">
    <w:abstractNumId w:val="26"/>
  </w:num>
  <w:num w:numId="41" w16cid:durableId="109056172">
    <w:abstractNumId w:val="60"/>
  </w:num>
  <w:num w:numId="42" w16cid:durableId="1529030646">
    <w:abstractNumId w:val="6"/>
  </w:num>
  <w:num w:numId="43" w16cid:durableId="482700513">
    <w:abstractNumId w:val="21"/>
  </w:num>
  <w:num w:numId="44" w16cid:durableId="1489517917">
    <w:abstractNumId w:val="18"/>
  </w:num>
  <w:num w:numId="45" w16cid:durableId="594048410">
    <w:abstractNumId w:val="47"/>
  </w:num>
  <w:num w:numId="46" w16cid:durableId="65805353">
    <w:abstractNumId w:val="34"/>
  </w:num>
  <w:num w:numId="47" w16cid:durableId="520777745">
    <w:abstractNumId w:val="31"/>
  </w:num>
  <w:num w:numId="48" w16cid:durableId="502280177">
    <w:abstractNumId w:val="17"/>
  </w:num>
  <w:num w:numId="49" w16cid:durableId="49039173">
    <w:abstractNumId w:val="2"/>
  </w:num>
  <w:num w:numId="50" w16cid:durableId="694623940">
    <w:abstractNumId w:val="51"/>
  </w:num>
  <w:num w:numId="51" w16cid:durableId="513882290">
    <w:abstractNumId w:val="62"/>
  </w:num>
  <w:num w:numId="52" w16cid:durableId="1659843832">
    <w:abstractNumId w:val="7"/>
  </w:num>
  <w:num w:numId="53" w16cid:durableId="74206731">
    <w:abstractNumId w:val="5"/>
  </w:num>
  <w:num w:numId="54" w16cid:durableId="1917665395">
    <w:abstractNumId w:val="59"/>
  </w:num>
  <w:num w:numId="55" w16cid:durableId="2076656683">
    <w:abstractNumId w:val="9"/>
  </w:num>
  <w:num w:numId="56" w16cid:durableId="948270971">
    <w:abstractNumId w:val="13"/>
  </w:num>
  <w:num w:numId="57" w16cid:durableId="967199904">
    <w:abstractNumId w:val="28"/>
  </w:num>
  <w:num w:numId="58" w16cid:durableId="373234653">
    <w:abstractNumId w:val="24"/>
  </w:num>
  <w:num w:numId="59" w16cid:durableId="676274364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2B2A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0DB5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1B3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D73B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015F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30B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69D7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036F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2F6625"/>
    <w:rsid w:val="00305610"/>
    <w:rsid w:val="00306C19"/>
    <w:rsid w:val="00307CF0"/>
    <w:rsid w:val="00310703"/>
    <w:rsid w:val="00310C9B"/>
    <w:rsid w:val="00310FF9"/>
    <w:rsid w:val="00312EDB"/>
    <w:rsid w:val="00314F10"/>
    <w:rsid w:val="0032277B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67AE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04D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0C99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664CA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87260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3306"/>
    <w:rsid w:val="00507F97"/>
    <w:rsid w:val="005114D6"/>
    <w:rsid w:val="00512BED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0C7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4BF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5D50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69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35F9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6484"/>
    <w:rsid w:val="00987999"/>
    <w:rsid w:val="0099196B"/>
    <w:rsid w:val="009A2818"/>
    <w:rsid w:val="009A5433"/>
    <w:rsid w:val="009A77E6"/>
    <w:rsid w:val="009B2787"/>
    <w:rsid w:val="009B73C6"/>
    <w:rsid w:val="009B7B79"/>
    <w:rsid w:val="009C1465"/>
    <w:rsid w:val="009C2C9A"/>
    <w:rsid w:val="009C4351"/>
    <w:rsid w:val="009C4552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9F6D41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859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26BF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608F"/>
    <w:rsid w:val="00B773BA"/>
    <w:rsid w:val="00B77DFE"/>
    <w:rsid w:val="00B82E83"/>
    <w:rsid w:val="00B83430"/>
    <w:rsid w:val="00B83B24"/>
    <w:rsid w:val="00B840C7"/>
    <w:rsid w:val="00B85140"/>
    <w:rsid w:val="00B87AFB"/>
    <w:rsid w:val="00B9034B"/>
    <w:rsid w:val="00B91D63"/>
    <w:rsid w:val="00B94950"/>
    <w:rsid w:val="00B97AF1"/>
    <w:rsid w:val="00B97CB8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16C"/>
    <w:rsid w:val="00BB743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C5892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A58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C7492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5F8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1E50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150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2CE6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2A6F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657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002B-78D0-483D-8B1E-521B9F66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15</cp:revision>
  <cp:lastPrinted>2024-01-17T13:20:00Z</cp:lastPrinted>
  <dcterms:created xsi:type="dcterms:W3CDTF">2025-04-02T05:59:00Z</dcterms:created>
  <dcterms:modified xsi:type="dcterms:W3CDTF">2025-04-15T11:53:00Z</dcterms:modified>
</cp:coreProperties>
</file>