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7FE59" w14:textId="77777777" w:rsidR="004F2C10" w:rsidRPr="004F2C10" w:rsidRDefault="004F2C10" w:rsidP="00D45B39">
      <w:pPr>
        <w:spacing w:after="0"/>
        <w:jc w:val="both"/>
        <w:rPr>
          <w:rFonts w:ascii="Times New Roman" w:hAnsi="Times New Roman" w:cs="Times New Roman"/>
          <w:sz w:val="24"/>
          <w:szCs w:val="24"/>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11CEE52E"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9F1523">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Składanie ofert poprzez platformę zakupową Open Nexus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8A0A2F">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ACF54" w14:textId="77777777" w:rsidR="00353957" w:rsidRDefault="00353957" w:rsidP="006F0B60">
      <w:pPr>
        <w:spacing w:after="0" w:line="240" w:lineRule="auto"/>
      </w:pPr>
      <w:r>
        <w:separator/>
      </w:r>
    </w:p>
  </w:endnote>
  <w:endnote w:type="continuationSeparator" w:id="0">
    <w:p w14:paraId="65BC2618" w14:textId="77777777" w:rsidR="00353957" w:rsidRDefault="00353957"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BB45D" w14:textId="77777777" w:rsidR="00353957" w:rsidRDefault="00353957" w:rsidP="006F0B60">
      <w:pPr>
        <w:spacing w:after="0" w:line="240" w:lineRule="auto"/>
      </w:pPr>
      <w:r>
        <w:separator/>
      </w:r>
    </w:p>
  </w:footnote>
  <w:footnote w:type="continuationSeparator" w:id="0">
    <w:p w14:paraId="0F50CCD2" w14:textId="77777777" w:rsidR="00353957" w:rsidRDefault="00353957"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19E73" w14:textId="778C3546" w:rsidR="006F0B60" w:rsidRPr="004F2C10" w:rsidRDefault="006F0B60" w:rsidP="006F0B60">
    <w:pPr>
      <w:spacing w:after="0"/>
      <w:jc w:val="center"/>
      <w:rPr>
        <w:rFonts w:ascii="Times New Roman" w:hAnsi="Times New Roman" w:cs="Times New Roman"/>
        <w:i/>
        <w:iCs/>
        <w:sz w:val="24"/>
        <w:szCs w:val="24"/>
      </w:rPr>
    </w:pPr>
    <w:r w:rsidRPr="004F2C10">
      <w:rPr>
        <w:rFonts w:ascii="Times New Roman" w:hAnsi="Times New Roman" w:cs="Times New Roman"/>
        <w:i/>
        <w:iCs/>
        <w:sz w:val="24"/>
        <w:szCs w:val="24"/>
      </w:rPr>
      <w:t xml:space="preserve">Załącznik nr </w:t>
    </w:r>
    <w:r w:rsidR="009F1523">
      <w:rPr>
        <w:rFonts w:ascii="Times New Roman" w:hAnsi="Times New Roman" w:cs="Times New Roman"/>
        <w:i/>
        <w:iCs/>
        <w:sz w:val="24"/>
        <w:szCs w:val="24"/>
      </w:rPr>
      <w:t>4</w:t>
    </w:r>
    <w:r w:rsidRPr="004F2C10">
      <w:rPr>
        <w:rFonts w:ascii="Times New Roman" w:hAnsi="Times New Roman" w:cs="Times New Roman"/>
        <w:i/>
        <w:iCs/>
        <w:sz w:val="24"/>
        <w:szCs w:val="24"/>
      </w:rPr>
      <w:t xml:space="preserve"> do </w:t>
    </w:r>
    <w:r w:rsidR="00BE11C1">
      <w:rPr>
        <w:rFonts w:ascii="Times New Roman" w:hAnsi="Times New Roman" w:cs="Times New Roman"/>
        <w:i/>
        <w:iCs/>
        <w:sz w:val="24"/>
        <w:szCs w:val="24"/>
      </w:rPr>
      <w:t>zapytania ofertowego</w:t>
    </w:r>
    <w:r w:rsidRPr="004F2C10">
      <w:rPr>
        <w:rFonts w:ascii="Times New Roman" w:hAnsi="Times New Roman" w:cs="Times New Roman"/>
        <w:i/>
        <w:iCs/>
        <w:sz w:val="24"/>
        <w:szCs w:val="24"/>
      </w:rPr>
      <w:t xml:space="preserve"> </w:t>
    </w:r>
    <w:r w:rsidR="009F1523">
      <w:rPr>
        <w:rFonts w:ascii="Times New Roman" w:hAnsi="Times New Roman" w:cs="Times New Roman"/>
        <w:i/>
        <w:iCs/>
        <w:sz w:val="24"/>
        <w:szCs w:val="24"/>
      </w:rPr>
      <w:t xml:space="preserve">sygn. </w:t>
    </w:r>
    <w:r w:rsidR="00AA0718">
      <w:rPr>
        <w:rFonts w:ascii="Times New Roman" w:hAnsi="Times New Roman" w:cs="Times New Roman"/>
        <w:i/>
        <w:iCs/>
      </w:rPr>
      <w:t>WM.272.01.0</w:t>
    </w:r>
    <w:r w:rsidR="003D0B69">
      <w:rPr>
        <w:rFonts w:ascii="Times New Roman" w:hAnsi="Times New Roman" w:cs="Times New Roman"/>
        <w:i/>
        <w:iCs/>
      </w:rPr>
      <w:t>6</w:t>
    </w:r>
    <w:r w:rsidR="00AA0718">
      <w:rPr>
        <w:rFonts w:ascii="Times New Roman" w:hAnsi="Times New Roman" w:cs="Times New Roman"/>
        <w:i/>
        <w:iCs/>
      </w:rPr>
      <w:t xml:space="preserve">.2024.JJ z dn. </w:t>
    </w:r>
    <w:r w:rsidR="003D0B69">
      <w:rPr>
        <w:rFonts w:ascii="Times New Roman" w:hAnsi="Times New Roman" w:cs="Times New Roman"/>
        <w:i/>
        <w:iCs/>
      </w:rPr>
      <w:t>19.06</w:t>
    </w:r>
    <w:r w:rsidR="00AA0718">
      <w:rPr>
        <w:rFonts w:ascii="Times New Roman" w:hAnsi="Times New Roman" w:cs="Times New Roman"/>
        <w:i/>
        <w:iCs/>
      </w:rPr>
      <w:t>.2024r.</w:t>
    </w:r>
  </w:p>
  <w:p w14:paraId="39D776B1" w14:textId="77777777" w:rsidR="006F0B60" w:rsidRDefault="006F0B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96099"/>
    <w:rsid w:val="001653EA"/>
    <w:rsid w:val="00180DE8"/>
    <w:rsid w:val="00353957"/>
    <w:rsid w:val="003D0B69"/>
    <w:rsid w:val="0041211D"/>
    <w:rsid w:val="004F2B4A"/>
    <w:rsid w:val="004F2C10"/>
    <w:rsid w:val="005074A1"/>
    <w:rsid w:val="005137E8"/>
    <w:rsid w:val="00596C5C"/>
    <w:rsid w:val="00656EDF"/>
    <w:rsid w:val="006F0B60"/>
    <w:rsid w:val="0079253C"/>
    <w:rsid w:val="008A0A2F"/>
    <w:rsid w:val="00940032"/>
    <w:rsid w:val="009C730F"/>
    <w:rsid w:val="009F1523"/>
    <w:rsid w:val="00A6280B"/>
    <w:rsid w:val="00AA0718"/>
    <w:rsid w:val="00B13400"/>
    <w:rsid w:val="00B814F0"/>
    <w:rsid w:val="00BE11C1"/>
    <w:rsid w:val="00C356E4"/>
    <w:rsid w:val="00CC6248"/>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15</cp:revision>
  <cp:lastPrinted>2024-06-19T11:09:00Z</cp:lastPrinted>
  <dcterms:created xsi:type="dcterms:W3CDTF">2019-12-31T08:13:00Z</dcterms:created>
  <dcterms:modified xsi:type="dcterms:W3CDTF">2024-06-19T11:09:00Z</dcterms:modified>
</cp:coreProperties>
</file>