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EB245B" w14:textId="77777777" w:rsidR="003978F7" w:rsidRPr="00A74A60" w:rsidRDefault="003978F7" w:rsidP="00D979F9">
      <w:pPr>
        <w:jc w:val="both"/>
        <w:rPr>
          <w:rFonts w:ascii="Lato" w:hAnsi="Lato"/>
        </w:rPr>
      </w:pPr>
    </w:p>
    <w:p w14:paraId="6559D5D3" w14:textId="65AD5F4F" w:rsidR="00120D3A" w:rsidRPr="00D979F9" w:rsidRDefault="00120D3A" w:rsidP="00D979F9">
      <w:pPr>
        <w:jc w:val="both"/>
        <w:rPr>
          <w:rFonts w:ascii="Lato" w:hAnsi="Lato"/>
          <w:b/>
          <w:bCs/>
          <w:sz w:val="22"/>
          <w:szCs w:val="22"/>
        </w:rPr>
      </w:pPr>
      <w:r w:rsidRPr="00D979F9">
        <w:rPr>
          <w:rFonts w:ascii="Lato" w:hAnsi="Lato"/>
          <w:b/>
          <w:bCs/>
          <w:sz w:val="22"/>
          <w:szCs w:val="22"/>
        </w:rPr>
        <w:t>Opis Przedmiotu Zamówienia</w:t>
      </w:r>
    </w:p>
    <w:p w14:paraId="0813536B" w14:textId="77777777" w:rsidR="00EC32AB" w:rsidRPr="00D979F9" w:rsidRDefault="00EC32AB" w:rsidP="00D979F9">
      <w:pPr>
        <w:jc w:val="both"/>
        <w:rPr>
          <w:rFonts w:ascii="Lato" w:hAnsi="Lato"/>
          <w:sz w:val="22"/>
          <w:szCs w:val="22"/>
        </w:rPr>
      </w:pPr>
    </w:p>
    <w:p w14:paraId="38A41ECC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Przegląd obejmuje swoim zakresem dla każdej z instalacji:</w:t>
      </w:r>
    </w:p>
    <w:p w14:paraId="0B3E455D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a)</w:t>
      </w:r>
      <w:r w:rsidRPr="00D979F9">
        <w:rPr>
          <w:rFonts w:ascii="Lato" w:hAnsi="Lato"/>
          <w:sz w:val="22"/>
          <w:szCs w:val="22"/>
        </w:rPr>
        <w:tab/>
        <w:t xml:space="preserve">Przegląd głównego urządzenia filtracyjnego </w:t>
      </w:r>
      <w:proofErr w:type="spellStart"/>
      <w:r w:rsidRPr="00D979F9">
        <w:rPr>
          <w:rFonts w:ascii="Lato" w:hAnsi="Lato"/>
          <w:sz w:val="22"/>
          <w:szCs w:val="22"/>
        </w:rPr>
        <w:t>cyklofiltra</w:t>
      </w:r>
      <w:proofErr w:type="spellEnd"/>
      <w:r w:rsidRPr="00D979F9">
        <w:rPr>
          <w:rFonts w:ascii="Lato" w:hAnsi="Lato"/>
          <w:sz w:val="22"/>
          <w:szCs w:val="22"/>
        </w:rPr>
        <w:t>:</w:t>
      </w:r>
    </w:p>
    <w:p w14:paraId="6EF7BEAC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Sprawdzenie szczelności połączeń całego układu filtracyjnego.</w:t>
      </w:r>
    </w:p>
    <w:p w14:paraId="039F0B5C" w14:textId="669FB2BE" w:rsidR="001C7B79" w:rsidRPr="00D979F9" w:rsidRDefault="001C7B79" w:rsidP="00D979F9">
      <w:pPr>
        <w:pStyle w:val="Akapitzlist"/>
        <w:ind w:left="1418" w:hanging="698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Wizualny przegląd stanu zewnętrznego, powłok malarskich, poszycia, konstrukcji wsporczej,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>komór filtracyjnych, barierek i podestów itp.</w:t>
      </w:r>
    </w:p>
    <w:p w14:paraId="078384F8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Przegląd komór gazów oczyszczonych oraz komór gazów brudnych.</w:t>
      </w:r>
    </w:p>
    <w:p w14:paraId="5B90C894" w14:textId="6784C9C7" w:rsidR="001C7B79" w:rsidRPr="00D979F9" w:rsidRDefault="001C7B79" w:rsidP="00D979F9">
      <w:pPr>
        <w:pStyle w:val="Akapitzlist"/>
        <w:ind w:left="1418" w:hanging="698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b)</w:t>
      </w:r>
      <w:r w:rsidRPr="00D979F9">
        <w:rPr>
          <w:rFonts w:ascii="Lato" w:hAnsi="Lato"/>
          <w:sz w:val="22"/>
          <w:szCs w:val="22"/>
        </w:rPr>
        <w:tab/>
        <w:t>Sprawdzenie układu regeneracji worków filtracyjnych i instalacji sprężonego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>powietrza:</w:t>
      </w:r>
    </w:p>
    <w:p w14:paraId="5C6BAF3B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Sprawdzenie aktualnych nastaw.</w:t>
      </w:r>
    </w:p>
    <w:p w14:paraId="2A2E3FA1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 xml:space="preserve">Sprawdzenie działania urządzeń wchodzących w skład układu w tym między innymi: </w:t>
      </w:r>
    </w:p>
    <w:p w14:paraId="35BC309D" w14:textId="035A366D" w:rsidR="001C7B79" w:rsidRPr="00D979F9" w:rsidRDefault="001C7B79" w:rsidP="00D979F9">
      <w:pPr>
        <w:pStyle w:val="Akapitzlist"/>
        <w:ind w:left="1560" w:hanging="840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        elektrozaworów, przetwornika różnicy ciśnień, presostatu, filtr</w:t>
      </w:r>
      <w:r w:rsidR="00594784" w:rsidRPr="00D979F9">
        <w:rPr>
          <w:rFonts w:ascii="Lato" w:hAnsi="Lato"/>
          <w:sz w:val="22"/>
          <w:szCs w:val="22"/>
        </w:rPr>
        <w:t>a</w:t>
      </w:r>
      <w:r w:rsidRPr="00D979F9">
        <w:rPr>
          <w:rFonts w:ascii="Lato" w:hAnsi="Lato"/>
          <w:sz w:val="22"/>
          <w:szCs w:val="22"/>
        </w:rPr>
        <w:t xml:space="preserve"> regulatora,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>zbiorników sprężonego powietrza, zaworu bezpieczeństwa, czujnika temperatury itp.</w:t>
      </w:r>
    </w:p>
    <w:p w14:paraId="0FA1D466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Sprawdzenie poprawności pracy skrzynki sterowniczej.</w:t>
      </w:r>
    </w:p>
    <w:p w14:paraId="4E5E0CF8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•</w:t>
      </w:r>
      <w:r w:rsidRPr="00D979F9">
        <w:rPr>
          <w:rFonts w:ascii="Lato" w:hAnsi="Lato"/>
          <w:sz w:val="22"/>
          <w:szCs w:val="22"/>
        </w:rPr>
        <w:tab/>
        <w:t>Ewentualne wykonanie poprawnych nastaw układu regeneracji.</w:t>
      </w:r>
    </w:p>
    <w:p w14:paraId="09245D9D" w14:textId="244540C3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c)</w:t>
      </w:r>
      <w:r w:rsidRPr="00D979F9">
        <w:rPr>
          <w:rFonts w:ascii="Lato" w:hAnsi="Lato"/>
          <w:sz w:val="22"/>
          <w:szCs w:val="22"/>
        </w:rPr>
        <w:tab/>
        <w:t>Przegląd stanu wentylatorów</w:t>
      </w:r>
      <w:r w:rsidR="00594784" w:rsidRPr="00D979F9">
        <w:rPr>
          <w:rFonts w:ascii="Lato" w:hAnsi="Lato"/>
          <w:sz w:val="22"/>
          <w:szCs w:val="22"/>
        </w:rPr>
        <w:t>:</w:t>
      </w:r>
      <w:r w:rsidRPr="00D979F9">
        <w:rPr>
          <w:rFonts w:ascii="Lato" w:hAnsi="Lato"/>
          <w:sz w:val="22"/>
          <w:szCs w:val="22"/>
        </w:rPr>
        <w:t xml:space="preserve"> wyciągowego</w:t>
      </w:r>
      <w:r w:rsidR="00594784" w:rsidRPr="00D979F9">
        <w:rPr>
          <w:rFonts w:ascii="Lato" w:hAnsi="Lato"/>
          <w:sz w:val="22"/>
          <w:szCs w:val="22"/>
        </w:rPr>
        <w:t xml:space="preserve"> i</w:t>
      </w:r>
      <w:r w:rsidRPr="00D979F9">
        <w:rPr>
          <w:rFonts w:ascii="Lato" w:hAnsi="Lato"/>
          <w:sz w:val="22"/>
          <w:szCs w:val="22"/>
        </w:rPr>
        <w:t xml:space="preserve"> wspomagającego.</w:t>
      </w:r>
    </w:p>
    <w:p w14:paraId="53280981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d)</w:t>
      </w:r>
      <w:r w:rsidRPr="00D979F9">
        <w:rPr>
          <w:rFonts w:ascii="Lato" w:hAnsi="Lato"/>
          <w:sz w:val="22"/>
          <w:szCs w:val="22"/>
        </w:rPr>
        <w:tab/>
        <w:t>Przegląd odpylacza wstępnego typu MOS-15.</w:t>
      </w:r>
    </w:p>
    <w:p w14:paraId="42017FEA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e)</w:t>
      </w:r>
      <w:r w:rsidRPr="00D979F9">
        <w:rPr>
          <w:rFonts w:ascii="Lato" w:hAnsi="Lato"/>
          <w:sz w:val="22"/>
          <w:szCs w:val="22"/>
        </w:rPr>
        <w:tab/>
        <w:t>Przegląd stanu instalacji kanałowej.</w:t>
      </w:r>
    </w:p>
    <w:p w14:paraId="4985B561" w14:textId="135060CB" w:rsidR="001C7B79" w:rsidRPr="00D979F9" w:rsidRDefault="001C7B79" w:rsidP="00D979F9">
      <w:pPr>
        <w:pStyle w:val="Akapitzlist"/>
        <w:ind w:left="1418" w:hanging="698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f)</w:t>
      </w:r>
      <w:r w:rsidRPr="00D979F9">
        <w:rPr>
          <w:rFonts w:ascii="Lato" w:hAnsi="Lato"/>
          <w:sz w:val="22"/>
          <w:szCs w:val="22"/>
        </w:rPr>
        <w:tab/>
        <w:t xml:space="preserve">Przegląd stanu przepustnic regulacyjnych okrągłych typu DN oraz prostokątnych typu </w:t>
      </w:r>
      <w:proofErr w:type="spellStart"/>
      <w:r w:rsidRPr="00D979F9">
        <w:rPr>
          <w:rFonts w:ascii="Lato" w:hAnsi="Lato"/>
          <w:sz w:val="22"/>
          <w:szCs w:val="22"/>
        </w:rPr>
        <w:t>AxB</w:t>
      </w:r>
      <w:proofErr w:type="spellEnd"/>
      <w:r w:rsidRPr="00D979F9">
        <w:rPr>
          <w:rFonts w:ascii="Lato" w:hAnsi="Lato"/>
          <w:sz w:val="22"/>
          <w:szCs w:val="22"/>
        </w:rPr>
        <w:t xml:space="preserve"> wraz z napędami.</w:t>
      </w:r>
    </w:p>
    <w:p w14:paraId="298C2F2B" w14:textId="77777777" w:rsidR="001C7B79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g)</w:t>
      </w:r>
      <w:r w:rsidRPr="00D979F9">
        <w:rPr>
          <w:rFonts w:ascii="Lato" w:hAnsi="Lato"/>
          <w:sz w:val="22"/>
          <w:szCs w:val="22"/>
        </w:rPr>
        <w:tab/>
        <w:t xml:space="preserve">Przegląd stanu układu odbioru pyłów w tym przenośników ślimakowych, zaworów </w:t>
      </w:r>
    </w:p>
    <w:p w14:paraId="52C6E8ED" w14:textId="299D12DF" w:rsidR="00594784" w:rsidRPr="00D979F9" w:rsidRDefault="001C7B79" w:rsidP="00D979F9">
      <w:pPr>
        <w:pStyle w:val="Akapitzlist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        dozujących, wibratorów elektrycznych itp.</w:t>
      </w:r>
    </w:p>
    <w:p w14:paraId="7669C75F" w14:textId="77777777" w:rsidR="00594784" w:rsidRPr="00D979F9" w:rsidRDefault="00594784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Na czas przeglądu instalacja będzie wyłączona z pracy</w:t>
      </w:r>
      <w:r w:rsidRPr="00D979F9">
        <w:rPr>
          <w:rFonts w:ascii="Lato" w:hAnsi="Lato"/>
          <w:b/>
          <w:bCs/>
          <w:sz w:val="22"/>
          <w:szCs w:val="22"/>
        </w:rPr>
        <w:t>.</w:t>
      </w:r>
    </w:p>
    <w:p w14:paraId="5F0912C3" w14:textId="25562F85" w:rsidR="00594784" w:rsidRPr="00D979F9" w:rsidRDefault="00594784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Układ odbioru pyłu przed wizytą serwisu będzie przygotowany do przeglądu poprzez opróżnienie zalegającego pyłu.</w:t>
      </w:r>
    </w:p>
    <w:p w14:paraId="011409BA" w14:textId="77777777" w:rsidR="00594784" w:rsidRPr="00D979F9" w:rsidRDefault="00594784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Przegląd może zostać przeprowadzony dla wszystkich trzech instalacji podczas jednego wyjazdu serwisowego.</w:t>
      </w:r>
    </w:p>
    <w:p w14:paraId="2ADA814E" w14:textId="77777777" w:rsidR="00594784" w:rsidRPr="00D979F9" w:rsidRDefault="001C7B79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Po dokonaniu przeglądu</w:t>
      </w:r>
      <w:r w:rsidR="00594784" w:rsidRPr="00D979F9">
        <w:rPr>
          <w:rFonts w:ascii="Lato" w:hAnsi="Lato"/>
          <w:sz w:val="22"/>
          <w:szCs w:val="22"/>
        </w:rPr>
        <w:t xml:space="preserve"> Wykonawca wystawi protokół serwisowy, w  którym (o ile to będzie konieczne)</w:t>
      </w:r>
      <w:r w:rsidRPr="00D979F9">
        <w:rPr>
          <w:rFonts w:ascii="Lato" w:hAnsi="Lato"/>
          <w:sz w:val="22"/>
          <w:szCs w:val="22"/>
        </w:rPr>
        <w:t xml:space="preserve"> przedstawi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>wykaz niezbędnych prac do wykonania oraz części zalecanych do wymiany</w:t>
      </w:r>
      <w:r w:rsidR="00594784" w:rsidRPr="00D979F9">
        <w:rPr>
          <w:rFonts w:ascii="Lato" w:hAnsi="Lato"/>
          <w:sz w:val="22"/>
          <w:szCs w:val="22"/>
        </w:rPr>
        <w:t>.</w:t>
      </w:r>
    </w:p>
    <w:p w14:paraId="4277B6F1" w14:textId="23E9577E" w:rsidR="00594784" w:rsidRPr="00D979F9" w:rsidRDefault="001C7B79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Na podstawie „Karty Przeglądu Serwisowego” Wykonawca przedstawi ofertę na wykonanie </w:t>
      </w:r>
      <w:r w:rsidR="00594784" w:rsidRPr="00D979F9">
        <w:rPr>
          <w:rFonts w:ascii="Lato" w:hAnsi="Lato"/>
          <w:sz w:val="22"/>
          <w:szCs w:val="22"/>
        </w:rPr>
        <w:t>z</w:t>
      </w:r>
      <w:r w:rsidRPr="00D979F9">
        <w:rPr>
          <w:rFonts w:ascii="Lato" w:hAnsi="Lato"/>
          <w:sz w:val="22"/>
          <w:szCs w:val="22"/>
        </w:rPr>
        <w:t>alecanych prac i dostawę części.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 xml:space="preserve">Zaakceptowana przez Zamawiającego oferta będzie podstawą </w:t>
      </w:r>
      <w:r w:rsidR="00D979F9">
        <w:rPr>
          <w:rFonts w:ascii="Lato" w:hAnsi="Lato"/>
          <w:sz w:val="22"/>
          <w:szCs w:val="22"/>
        </w:rPr>
        <w:br/>
      </w:r>
      <w:r w:rsidRPr="00D979F9">
        <w:rPr>
          <w:rFonts w:ascii="Lato" w:hAnsi="Lato"/>
          <w:sz w:val="22"/>
          <w:szCs w:val="22"/>
        </w:rPr>
        <w:t>do wykonania usługi przez</w:t>
      </w:r>
      <w:r w:rsidR="00594784" w:rsidRPr="00D979F9">
        <w:rPr>
          <w:rFonts w:ascii="Lato" w:hAnsi="Lato"/>
          <w:sz w:val="22"/>
          <w:szCs w:val="22"/>
        </w:rPr>
        <w:t xml:space="preserve"> </w:t>
      </w:r>
      <w:r w:rsidRPr="00D979F9">
        <w:rPr>
          <w:rFonts w:ascii="Lato" w:hAnsi="Lato"/>
          <w:sz w:val="22"/>
          <w:szCs w:val="22"/>
        </w:rPr>
        <w:t xml:space="preserve">Wykonawcę. </w:t>
      </w:r>
    </w:p>
    <w:p w14:paraId="32045584" w14:textId="16548E7D" w:rsidR="001C7B79" w:rsidRPr="00D979F9" w:rsidRDefault="001C7B79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Podstawą do wystawienia faktury będzie obustronnie podpisany Protokół odbioru robót</w:t>
      </w:r>
      <w:r w:rsidR="00594784" w:rsidRPr="00D979F9">
        <w:rPr>
          <w:rFonts w:ascii="Lato" w:hAnsi="Lato"/>
          <w:sz w:val="22"/>
          <w:szCs w:val="22"/>
        </w:rPr>
        <w:t xml:space="preserve"> bez uwag.</w:t>
      </w:r>
    </w:p>
    <w:p w14:paraId="3530D66E" w14:textId="6552D008" w:rsidR="001C7B79" w:rsidRPr="00D979F9" w:rsidRDefault="001C7B79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W przypadku stwierdzonych awarii/usterek możliwość zlecenia naprawy na podstawie zatwierdzonej przez </w:t>
      </w:r>
      <w:r w:rsidR="004D55C8" w:rsidRPr="00D979F9">
        <w:rPr>
          <w:rFonts w:ascii="Lato" w:hAnsi="Lato"/>
          <w:sz w:val="22"/>
          <w:szCs w:val="22"/>
        </w:rPr>
        <w:t>Z</w:t>
      </w:r>
      <w:r w:rsidRPr="00D979F9">
        <w:rPr>
          <w:rFonts w:ascii="Lato" w:hAnsi="Lato"/>
          <w:sz w:val="22"/>
          <w:szCs w:val="22"/>
        </w:rPr>
        <w:t>amawiającego oferty</w:t>
      </w:r>
      <w:r w:rsidR="004D55C8" w:rsidRPr="00D979F9">
        <w:rPr>
          <w:rFonts w:ascii="Lato" w:hAnsi="Lato"/>
          <w:sz w:val="22"/>
          <w:szCs w:val="22"/>
        </w:rPr>
        <w:t>.</w:t>
      </w:r>
    </w:p>
    <w:p w14:paraId="0D72B45B" w14:textId="17CBE41A" w:rsidR="00D55994" w:rsidRPr="00D979F9" w:rsidRDefault="00951A92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Gwarancja </w:t>
      </w:r>
      <w:r w:rsidR="00C97B7F" w:rsidRPr="00D979F9">
        <w:rPr>
          <w:rFonts w:ascii="Lato" w:hAnsi="Lato"/>
          <w:sz w:val="22"/>
          <w:szCs w:val="22"/>
        </w:rPr>
        <w:t>na usługę</w:t>
      </w:r>
      <w:r w:rsidRPr="00D979F9">
        <w:rPr>
          <w:rFonts w:ascii="Lato" w:hAnsi="Lato"/>
          <w:sz w:val="22"/>
          <w:szCs w:val="22"/>
        </w:rPr>
        <w:t xml:space="preserve"> na okres </w:t>
      </w:r>
      <w:r w:rsidR="001C7B79" w:rsidRPr="00D979F9">
        <w:rPr>
          <w:rFonts w:ascii="Lato" w:hAnsi="Lato"/>
          <w:sz w:val="22"/>
          <w:szCs w:val="22"/>
        </w:rPr>
        <w:t>24</w:t>
      </w:r>
      <w:r w:rsidRPr="00D979F9">
        <w:rPr>
          <w:rFonts w:ascii="Lato" w:hAnsi="Lato"/>
          <w:sz w:val="22"/>
          <w:szCs w:val="22"/>
        </w:rPr>
        <w:t xml:space="preserve"> miesięcy od dnia odbioru </w:t>
      </w:r>
      <w:r w:rsidR="001C7B79" w:rsidRPr="00D979F9">
        <w:rPr>
          <w:rFonts w:ascii="Lato" w:hAnsi="Lato"/>
          <w:sz w:val="22"/>
          <w:szCs w:val="22"/>
        </w:rPr>
        <w:t>prac</w:t>
      </w:r>
      <w:r w:rsidRPr="00D979F9">
        <w:rPr>
          <w:rFonts w:ascii="Lato" w:hAnsi="Lato"/>
          <w:sz w:val="22"/>
          <w:szCs w:val="22"/>
        </w:rPr>
        <w:t>.</w:t>
      </w:r>
    </w:p>
    <w:p w14:paraId="2E6269EF" w14:textId="5EB7FD00" w:rsidR="00B41ADD" w:rsidRPr="00D979F9" w:rsidRDefault="0026378E" w:rsidP="00D979F9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>Termin</w:t>
      </w:r>
      <w:r w:rsidR="004D55C8" w:rsidRPr="00D979F9">
        <w:rPr>
          <w:rFonts w:ascii="Lato" w:hAnsi="Lato"/>
          <w:sz w:val="22"/>
          <w:szCs w:val="22"/>
        </w:rPr>
        <w:t xml:space="preserve"> </w:t>
      </w:r>
      <w:r w:rsidR="00EC32AB" w:rsidRPr="00D979F9">
        <w:rPr>
          <w:rFonts w:ascii="Lato" w:hAnsi="Lato"/>
          <w:sz w:val="22"/>
          <w:szCs w:val="22"/>
        </w:rPr>
        <w:t>realizacji usługi</w:t>
      </w:r>
      <w:r w:rsidRPr="00D979F9">
        <w:rPr>
          <w:rFonts w:ascii="Lato" w:hAnsi="Lato"/>
          <w:sz w:val="22"/>
          <w:szCs w:val="22"/>
        </w:rPr>
        <w:t xml:space="preserve">: </w:t>
      </w:r>
    </w:p>
    <w:p w14:paraId="4B357106" w14:textId="16D7D3BB" w:rsidR="001C7B79" w:rsidRPr="00D979F9" w:rsidRDefault="001C7B79" w:rsidP="00D979F9">
      <w:pPr>
        <w:pStyle w:val="NormalnyWeb"/>
        <w:shd w:val="clear" w:color="auto" w:fill="FFFFFF"/>
        <w:spacing w:before="0" w:beforeAutospacing="0" w:after="0" w:afterAutospacing="0" w:line="276" w:lineRule="auto"/>
        <w:ind w:left="720" w:firstLine="698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serwis – od </w:t>
      </w:r>
      <w:r w:rsidRPr="00D979F9">
        <w:rPr>
          <w:rFonts w:ascii="Lato" w:hAnsi="Lato"/>
          <w:b/>
          <w:bCs/>
          <w:sz w:val="22"/>
          <w:szCs w:val="22"/>
        </w:rPr>
        <w:t>01.07.202</w:t>
      </w:r>
      <w:r w:rsidR="00594784" w:rsidRPr="00D979F9">
        <w:rPr>
          <w:rFonts w:ascii="Lato" w:hAnsi="Lato"/>
          <w:b/>
          <w:bCs/>
          <w:sz w:val="22"/>
          <w:szCs w:val="22"/>
        </w:rPr>
        <w:t>5</w:t>
      </w:r>
      <w:r w:rsidRPr="00D979F9">
        <w:rPr>
          <w:rFonts w:ascii="Lato" w:hAnsi="Lato"/>
          <w:sz w:val="22"/>
          <w:szCs w:val="22"/>
        </w:rPr>
        <w:t xml:space="preserve"> do </w:t>
      </w:r>
      <w:r w:rsidRPr="00D979F9">
        <w:rPr>
          <w:rFonts w:ascii="Lato" w:hAnsi="Lato"/>
          <w:b/>
          <w:bCs/>
          <w:sz w:val="22"/>
          <w:szCs w:val="22"/>
        </w:rPr>
        <w:t>31.07.202</w:t>
      </w:r>
      <w:r w:rsidR="00594784" w:rsidRPr="00D979F9">
        <w:rPr>
          <w:rFonts w:ascii="Lato" w:hAnsi="Lato"/>
          <w:b/>
          <w:bCs/>
          <w:sz w:val="22"/>
          <w:szCs w:val="22"/>
        </w:rPr>
        <w:t>5</w:t>
      </w:r>
      <w:r w:rsidRPr="00D979F9">
        <w:rPr>
          <w:rFonts w:ascii="Lato" w:hAnsi="Lato"/>
          <w:sz w:val="22"/>
          <w:szCs w:val="22"/>
        </w:rPr>
        <w:t xml:space="preserve"> r.</w:t>
      </w:r>
    </w:p>
    <w:p w14:paraId="52DC64E5" w14:textId="1BD171C1" w:rsidR="00B41ADD" w:rsidRPr="00D979F9" w:rsidRDefault="001C7B79" w:rsidP="00D979F9">
      <w:pPr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D979F9">
        <w:rPr>
          <w:rFonts w:ascii="Lato" w:hAnsi="Lato"/>
          <w:sz w:val="22"/>
          <w:szCs w:val="22"/>
        </w:rPr>
        <w:t xml:space="preserve">                   naprawa (jeśli będzie potrzebna) - do </w:t>
      </w:r>
      <w:r w:rsidRPr="00D979F9">
        <w:rPr>
          <w:rFonts w:ascii="Lato" w:hAnsi="Lato"/>
          <w:b/>
          <w:bCs/>
          <w:sz w:val="22"/>
          <w:szCs w:val="22"/>
        </w:rPr>
        <w:t>31.08.202</w:t>
      </w:r>
      <w:r w:rsidR="00594784" w:rsidRPr="00D979F9">
        <w:rPr>
          <w:rFonts w:ascii="Lato" w:hAnsi="Lato"/>
          <w:b/>
          <w:bCs/>
          <w:sz w:val="22"/>
          <w:szCs w:val="22"/>
        </w:rPr>
        <w:t>5</w:t>
      </w:r>
      <w:r w:rsidRPr="00D979F9">
        <w:rPr>
          <w:rFonts w:ascii="Lato" w:hAnsi="Lato"/>
          <w:sz w:val="22"/>
          <w:szCs w:val="22"/>
        </w:rPr>
        <w:t xml:space="preserve"> r</w:t>
      </w:r>
      <w:r w:rsidR="00594784" w:rsidRPr="00D979F9">
        <w:rPr>
          <w:rFonts w:ascii="Lato" w:hAnsi="Lato"/>
          <w:sz w:val="22"/>
          <w:szCs w:val="22"/>
        </w:rPr>
        <w:t>.</w:t>
      </w:r>
    </w:p>
    <w:p w14:paraId="738723E0" w14:textId="09E9C7F6" w:rsidR="00A6059E" w:rsidRPr="000322A7" w:rsidRDefault="00A6059E" w:rsidP="004D55C8">
      <w:pPr>
        <w:rPr>
          <w:rFonts w:ascii="Lato" w:hAnsi="Lato"/>
        </w:rPr>
      </w:pPr>
    </w:p>
    <w:sectPr w:rsidR="00A6059E" w:rsidRPr="000322A7" w:rsidSect="008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707" w:bottom="1693" w:left="709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5886" w14:textId="77777777" w:rsidR="00BC3BD6" w:rsidRDefault="00BC3BD6">
      <w:r>
        <w:separator/>
      </w:r>
    </w:p>
  </w:endnote>
  <w:endnote w:type="continuationSeparator" w:id="0">
    <w:p w14:paraId="1026B9E4" w14:textId="77777777" w:rsidR="00BC3BD6" w:rsidRDefault="00BC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5B16" w14:textId="77777777" w:rsidR="00825DA6" w:rsidRDefault="00825D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77777777" w:rsidR="00750E28" w:rsidRPr="000D692F" w:rsidRDefault="00B90EAE" w:rsidP="00825DA6">
    <w:pPr>
      <w:pStyle w:val="Stopka"/>
      <w:tabs>
        <w:tab w:val="clear" w:pos="9638"/>
        <w:tab w:val="left" w:pos="4632"/>
        <w:tab w:val="left" w:pos="10065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E6F9483">
              <wp:simplePos x="0" y="0"/>
              <wp:positionH relativeFrom="margin">
                <wp:align>center</wp:align>
              </wp:positionH>
              <wp:positionV relativeFrom="margin">
                <wp:posOffset>8561705</wp:posOffset>
              </wp:positionV>
              <wp:extent cx="5760085" cy="635"/>
              <wp:effectExtent l="0" t="0" r="3111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03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74.15pt;width:453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48377F53" w:rsidR="000D692F" w:rsidRDefault="000D692F" w:rsidP="000D692F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EA75" w14:textId="77777777" w:rsidR="00BC3BD6" w:rsidRDefault="00BC3BD6">
      <w:r>
        <w:separator/>
      </w:r>
    </w:p>
  </w:footnote>
  <w:footnote w:type="continuationSeparator" w:id="0">
    <w:p w14:paraId="1A4F3584" w14:textId="77777777" w:rsidR="00BC3BD6" w:rsidRDefault="00BC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51E8" w14:textId="77777777" w:rsidR="00825DA6" w:rsidRDefault="00825D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65059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215819449" name="Obraz 121581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1BF0"/>
    <w:multiLevelType w:val="hybridMultilevel"/>
    <w:tmpl w:val="4BDC94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275E"/>
    <w:multiLevelType w:val="hybridMultilevel"/>
    <w:tmpl w:val="8174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38E"/>
    <w:multiLevelType w:val="hybridMultilevel"/>
    <w:tmpl w:val="2482F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41065"/>
    <w:multiLevelType w:val="hybridMultilevel"/>
    <w:tmpl w:val="22C069BA"/>
    <w:lvl w:ilvl="0" w:tplc="1D0A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181354">
    <w:abstractNumId w:val="1"/>
  </w:num>
  <w:num w:numId="2" w16cid:durableId="1379624024">
    <w:abstractNumId w:val="2"/>
  </w:num>
  <w:num w:numId="3" w16cid:durableId="626736398">
    <w:abstractNumId w:val="0"/>
  </w:num>
  <w:num w:numId="4" w16cid:durableId="202906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322A7"/>
    <w:rsid w:val="00071FA0"/>
    <w:rsid w:val="0008458F"/>
    <w:rsid w:val="00095168"/>
    <w:rsid w:val="000B157A"/>
    <w:rsid w:val="000D692F"/>
    <w:rsid w:val="000D6CD2"/>
    <w:rsid w:val="000F0C22"/>
    <w:rsid w:val="000F6BCE"/>
    <w:rsid w:val="00120D3A"/>
    <w:rsid w:val="00171D49"/>
    <w:rsid w:val="00175FEF"/>
    <w:rsid w:val="001A0C0C"/>
    <w:rsid w:val="001A5237"/>
    <w:rsid w:val="001B01A9"/>
    <w:rsid w:val="001C17B7"/>
    <w:rsid w:val="001C7B79"/>
    <w:rsid w:val="002133DC"/>
    <w:rsid w:val="00235CB3"/>
    <w:rsid w:val="002529EA"/>
    <w:rsid w:val="0026378E"/>
    <w:rsid w:val="002B01BB"/>
    <w:rsid w:val="002E04CA"/>
    <w:rsid w:val="002F0D7C"/>
    <w:rsid w:val="002F7D2C"/>
    <w:rsid w:val="00302405"/>
    <w:rsid w:val="0031142C"/>
    <w:rsid w:val="003261C5"/>
    <w:rsid w:val="00346852"/>
    <w:rsid w:val="00374E5B"/>
    <w:rsid w:val="00396E40"/>
    <w:rsid w:val="003978F7"/>
    <w:rsid w:val="003D3AFF"/>
    <w:rsid w:val="003F403C"/>
    <w:rsid w:val="00427679"/>
    <w:rsid w:val="0043304F"/>
    <w:rsid w:val="00447DEB"/>
    <w:rsid w:val="00450743"/>
    <w:rsid w:val="00473917"/>
    <w:rsid w:val="004B1421"/>
    <w:rsid w:val="004B6A90"/>
    <w:rsid w:val="004C5447"/>
    <w:rsid w:val="004D55C8"/>
    <w:rsid w:val="004F2856"/>
    <w:rsid w:val="0054101B"/>
    <w:rsid w:val="0054768E"/>
    <w:rsid w:val="00577A81"/>
    <w:rsid w:val="00591AA3"/>
    <w:rsid w:val="00593F3E"/>
    <w:rsid w:val="00594784"/>
    <w:rsid w:val="00635CE9"/>
    <w:rsid w:val="006502EF"/>
    <w:rsid w:val="006573AE"/>
    <w:rsid w:val="00691725"/>
    <w:rsid w:val="006956E0"/>
    <w:rsid w:val="006F3FAA"/>
    <w:rsid w:val="00706D9D"/>
    <w:rsid w:val="00740B29"/>
    <w:rsid w:val="007414C5"/>
    <w:rsid w:val="0075097C"/>
    <w:rsid w:val="00750E28"/>
    <w:rsid w:val="00764FBE"/>
    <w:rsid w:val="007674EF"/>
    <w:rsid w:val="00772059"/>
    <w:rsid w:val="007A3683"/>
    <w:rsid w:val="007D10C3"/>
    <w:rsid w:val="00812DC9"/>
    <w:rsid w:val="00820FFB"/>
    <w:rsid w:val="00825DA6"/>
    <w:rsid w:val="00832B6F"/>
    <w:rsid w:val="00851673"/>
    <w:rsid w:val="00865B75"/>
    <w:rsid w:val="008A5B4A"/>
    <w:rsid w:val="008B695D"/>
    <w:rsid w:val="00900F06"/>
    <w:rsid w:val="00914F7E"/>
    <w:rsid w:val="0095166C"/>
    <w:rsid w:val="00951A92"/>
    <w:rsid w:val="00956F8D"/>
    <w:rsid w:val="00963CEE"/>
    <w:rsid w:val="009C0E4B"/>
    <w:rsid w:val="009C1CFC"/>
    <w:rsid w:val="009D57A0"/>
    <w:rsid w:val="009E754E"/>
    <w:rsid w:val="00A2076D"/>
    <w:rsid w:val="00A57EA3"/>
    <w:rsid w:val="00A6059E"/>
    <w:rsid w:val="00A670CB"/>
    <w:rsid w:val="00A74A60"/>
    <w:rsid w:val="00A81D15"/>
    <w:rsid w:val="00AB215E"/>
    <w:rsid w:val="00AB2AA4"/>
    <w:rsid w:val="00AC5457"/>
    <w:rsid w:val="00AC6789"/>
    <w:rsid w:val="00AF1B23"/>
    <w:rsid w:val="00B110CB"/>
    <w:rsid w:val="00B17B18"/>
    <w:rsid w:val="00B2712A"/>
    <w:rsid w:val="00B41ADD"/>
    <w:rsid w:val="00B739D7"/>
    <w:rsid w:val="00B76756"/>
    <w:rsid w:val="00B8658D"/>
    <w:rsid w:val="00B90EAE"/>
    <w:rsid w:val="00BB13E0"/>
    <w:rsid w:val="00BC3BD6"/>
    <w:rsid w:val="00C32CFB"/>
    <w:rsid w:val="00C76F86"/>
    <w:rsid w:val="00C80B41"/>
    <w:rsid w:val="00C80F0D"/>
    <w:rsid w:val="00C97B7F"/>
    <w:rsid w:val="00CC279C"/>
    <w:rsid w:val="00CC64E3"/>
    <w:rsid w:val="00CE0245"/>
    <w:rsid w:val="00CF5760"/>
    <w:rsid w:val="00D55994"/>
    <w:rsid w:val="00D6340C"/>
    <w:rsid w:val="00D979F9"/>
    <w:rsid w:val="00DB5852"/>
    <w:rsid w:val="00DD3B90"/>
    <w:rsid w:val="00DD4B3A"/>
    <w:rsid w:val="00DE6AFC"/>
    <w:rsid w:val="00DF2AE6"/>
    <w:rsid w:val="00DF5B9C"/>
    <w:rsid w:val="00E02BBA"/>
    <w:rsid w:val="00E2376D"/>
    <w:rsid w:val="00E41658"/>
    <w:rsid w:val="00E4229E"/>
    <w:rsid w:val="00E625D4"/>
    <w:rsid w:val="00E631C7"/>
    <w:rsid w:val="00EA1D71"/>
    <w:rsid w:val="00EA35BC"/>
    <w:rsid w:val="00EA72FF"/>
    <w:rsid w:val="00EC32AB"/>
    <w:rsid w:val="00EC3B33"/>
    <w:rsid w:val="00EC4F3A"/>
    <w:rsid w:val="00ED5D6A"/>
    <w:rsid w:val="00EE1ACB"/>
    <w:rsid w:val="00F039D4"/>
    <w:rsid w:val="00F04BBF"/>
    <w:rsid w:val="00F50000"/>
    <w:rsid w:val="00F50667"/>
    <w:rsid w:val="00F5655A"/>
    <w:rsid w:val="00F67FE4"/>
    <w:rsid w:val="00F70AEC"/>
    <w:rsid w:val="00F768D4"/>
    <w:rsid w:val="00F774BA"/>
    <w:rsid w:val="00FD2522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68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20D3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A368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C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6A67-C9C9-4A6C-AD03-C6638362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9</cp:revision>
  <cp:lastPrinted>2020-06-22T18:49:00Z</cp:lastPrinted>
  <dcterms:created xsi:type="dcterms:W3CDTF">2025-04-08T06:54:00Z</dcterms:created>
  <dcterms:modified xsi:type="dcterms:W3CDTF">2025-05-07T09:29:00Z</dcterms:modified>
</cp:coreProperties>
</file>