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bookmarkStart w:id="0" w:name="_Hlk191973127"/>
      <w:r w:rsidR="000579A8">
        <w:rPr>
          <w:rFonts w:ascii="Times New Roman" w:eastAsia="Times New Roman" w:hAnsi="Times New Roman" w:cs="Times New Roman"/>
          <w:b/>
          <w:sz w:val="24"/>
          <w:szCs w:val="24"/>
          <w:lang w:eastAsia="ar-SA"/>
        </w:rPr>
        <w:t>Utrzymanie</w:t>
      </w:r>
      <w:bookmarkEnd w:id="0"/>
      <w:r w:rsidR="00705D95">
        <w:rPr>
          <w:rFonts w:ascii="Times New Roman" w:eastAsia="Times New Roman" w:hAnsi="Times New Roman" w:cs="Times New Roman"/>
          <w:b/>
          <w:sz w:val="24"/>
          <w:szCs w:val="24"/>
          <w:lang w:eastAsia="ar-SA"/>
        </w:rPr>
        <w:t xml:space="preserve"> w sprawności technicznej sieci kanalizacyjnej w kompleksach wojskowych m. Czarne.</w:t>
      </w:r>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A66942" w:rsidRDefault="00E373DD" w:rsidP="00A66942">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705D95" w:rsidRDefault="00705D95" w:rsidP="00705D95">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A66942" w:rsidRDefault="00705D95" w:rsidP="00705D95">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A66942" w:rsidRDefault="00E373DD" w:rsidP="00705D95">
      <w:pPr>
        <w:widowControl w:val="0"/>
        <w:autoSpaceDE w:val="0"/>
        <w:autoSpaceDN w:val="0"/>
        <w:spacing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sz w:val="24"/>
          <w:szCs w:val="24"/>
          <w:lang w:eastAsia="pl-PL" w:bidi="pl-PL"/>
        </w:rPr>
        <w:t>KOMENDANT</w:t>
      </w:r>
    </w:p>
    <w:p w:rsidR="00E373DD" w:rsidRPr="000A6EBC" w:rsidRDefault="00E373DD" w:rsidP="00705D95">
      <w:pPr>
        <w:widowControl w:val="0"/>
        <w:autoSpaceDE w:val="0"/>
        <w:autoSpaceDN w:val="0"/>
        <w:spacing w:after="0" w:line="240" w:lineRule="auto"/>
        <w:rPr>
          <w:rFonts w:ascii="Times New Roman" w:eastAsia="Times New Roman" w:hAnsi="Times New Roman" w:cs="Times New Roman"/>
          <w:sz w:val="24"/>
          <w:szCs w:val="24"/>
          <w:lang w:eastAsia="pl-PL" w:bidi="pl-PL"/>
        </w:rPr>
      </w:pPr>
    </w:p>
    <w:p w:rsidR="00E373DD" w:rsidRPr="000A6EBC" w:rsidRDefault="00E373DD" w:rsidP="00705D95">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A66942">
        <w:rPr>
          <w:rFonts w:ascii="Times New Roman" w:eastAsia="Times New Roman" w:hAnsi="Times New Roman" w:cs="Times New Roman"/>
          <w:sz w:val="24"/>
          <w:szCs w:val="24"/>
          <w:lang w:eastAsia="pl-PL" w:bidi="pl-PL"/>
        </w:rPr>
        <w:t xml:space="preserve">       </w:t>
      </w:r>
      <w:r>
        <w:rPr>
          <w:rFonts w:ascii="Times New Roman" w:eastAsia="Times New Roman" w:hAnsi="Times New Roman" w:cs="Times New Roman"/>
          <w:sz w:val="24"/>
          <w:szCs w:val="24"/>
          <w:lang w:eastAsia="pl-PL" w:bidi="pl-PL"/>
        </w:rPr>
        <w:t xml:space="preserve">   płk </w:t>
      </w:r>
      <w:r w:rsidR="00705D95">
        <w:rPr>
          <w:rFonts w:ascii="Times New Roman" w:eastAsia="Times New Roman" w:hAnsi="Times New Roman" w:cs="Times New Roman"/>
          <w:sz w:val="24"/>
          <w:szCs w:val="24"/>
          <w:lang w:eastAsia="pl-PL" w:bidi="pl-PL"/>
        </w:rPr>
        <w:t xml:space="preserve">Bogusław Śliwiński </w:t>
      </w:r>
      <w:r w:rsidR="000579A8">
        <w:rPr>
          <w:rFonts w:ascii="Times New Roman" w:eastAsia="Times New Roman" w:hAnsi="Times New Roman" w:cs="Times New Roman"/>
          <w:sz w:val="24"/>
          <w:szCs w:val="24"/>
          <w:lang w:eastAsia="pl-PL" w:bidi="pl-PL"/>
        </w:rPr>
        <w:t xml:space="preserve"> </w:t>
      </w:r>
    </w:p>
    <w:p w:rsidR="000A6EBC" w:rsidRPr="000A6EBC" w:rsidRDefault="000A6EBC" w:rsidP="00705D95">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705D95">
      <w:pPr>
        <w:widowControl w:val="0"/>
        <w:autoSpaceDE w:val="0"/>
        <w:autoSpaceDN w:val="0"/>
        <w:spacing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8E3181" w:rsidRDefault="00A37C1B" w:rsidP="00817D61">
      <w:pPr>
        <w:suppressAutoHyphens/>
        <w:spacing w:before="6" w:after="0" w:line="240" w:lineRule="auto"/>
        <w:ind w:left="6521" w:hanging="6521"/>
        <w:rPr>
          <w:rFonts w:ascii="Times New Roman" w:eastAsia="Times New Roman" w:hAnsi="Times New Roman" w:cs="Times New Roman"/>
          <w:sz w:val="24"/>
          <w:szCs w:val="24"/>
          <w:lang w:eastAsia="ar-SA"/>
        </w:rPr>
      </w:pPr>
      <w:r w:rsidRPr="008E3181">
        <w:rPr>
          <w:rFonts w:ascii="Times New Roman" w:eastAsia="Times New Roman" w:hAnsi="Times New Roman" w:cs="Times New Roman"/>
          <w:sz w:val="24"/>
          <w:szCs w:val="24"/>
          <w:lang w:eastAsia="ar-SA"/>
        </w:rPr>
        <w:t>Dnia,</w:t>
      </w:r>
      <w:r w:rsidR="00C5302E">
        <w:rPr>
          <w:rFonts w:ascii="Times New Roman" w:eastAsia="Times New Roman" w:hAnsi="Times New Roman" w:cs="Times New Roman"/>
          <w:sz w:val="24"/>
          <w:szCs w:val="24"/>
          <w:lang w:eastAsia="ar-SA"/>
        </w:rPr>
        <w:t xml:space="preserve"> 14</w:t>
      </w:r>
      <w:r w:rsidR="007D4EF3" w:rsidRPr="008E3181">
        <w:rPr>
          <w:rFonts w:ascii="Times New Roman" w:eastAsia="Times New Roman" w:hAnsi="Times New Roman" w:cs="Times New Roman"/>
          <w:sz w:val="24"/>
          <w:szCs w:val="24"/>
          <w:lang w:eastAsia="ar-SA"/>
        </w:rPr>
        <w:t xml:space="preserve"> </w:t>
      </w:r>
      <w:r w:rsidR="00705D95">
        <w:rPr>
          <w:rFonts w:ascii="Times New Roman" w:eastAsia="Times New Roman" w:hAnsi="Times New Roman" w:cs="Times New Roman"/>
          <w:sz w:val="24"/>
          <w:szCs w:val="24"/>
          <w:lang w:eastAsia="ar-SA"/>
        </w:rPr>
        <w:t xml:space="preserve">kwietnia </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0579A8">
        <w:rPr>
          <w:rFonts w:ascii="Times New Roman" w:eastAsia="Times New Roman" w:hAnsi="Times New Roman" w:cs="Times New Roman"/>
          <w:sz w:val="24"/>
          <w:szCs w:val="24"/>
          <w:lang w:eastAsia="ar-SA"/>
        </w:rPr>
        <w:t>5</w:t>
      </w:r>
      <w:r w:rsidR="0092114C" w:rsidRPr="008E3181">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8902F7">
        <w:rPr>
          <w:rFonts w:ascii="Times New Roman" w:eastAsia="Times New Roman" w:hAnsi="Times New Roman" w:cs="Times New Roman"/>
          <w:b/>
          <w:bCs/>
          <w:sz w:val="24"/>
          <w:szCs w:val="24"/>
          <w:lang w:eastAsia="ar-SA"/>
        </w:rPr>
        <w:t>824</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05550C"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090A54"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p w:rsidR="009F3DA9" w:rsidRPr="00D3675E" w:rsidRDefault="009F3DA9" w:rsidP="009F3DA9">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Pr="006732DC" w:rsidRDefault="007350E9" w:rsidP="006732DC">
      <w:pPr>
        <w:spacing w:after="120"/>
        <w:jc w:val="both"/>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color w:val="000000"/>
          <w:sz w:val="24"/>
          <w:szCs w:val="24"/>
          <w:lang w:eastAsia="ar-SA"/>
        </w:rPr>
        <w:t>Przedmiotem zamówienia</w:t>
      </w:r>
      <w:r w:rsidR="00D66A1A">
        <w:rPr>
          <w:rFonts w:ascii="Times New Roman" w:eastAsia="Times New Roman" w:hAnsi="Times New Roman" w:cs="Times New Roman"/>
          <w:color w:val="000000"/>
          <w:sz w:val="24"/>
          <w:szCs w:val="24"/>
          <w:lang w:eastAsia="ar-SA"/>
        </w:rPr>
        <w:t xml:space="preserve"> </w:t>
      </w:r>
      <w:r w:rsidR="008902F7">
        <w:rPr>
          <w:rFonts w:ascii="Times New Roman" w:eastAsia="Times New Roman" w:hAnsi="Times New Roman" w:cs="Times New Roman"/>
          <w:color w:val="000000"/>
          <w:sz w:val="24"/>
          <w:szCs w:val="24"/>
          <w:lang w:eastAsia="ar-SA"/>
        </w:rPr>
        <w:t>jest</w:t>
      </w:r>
      <w:r w:rsidR="00D66A1A">
        <w:rPr>
          <w:rFonts w:ascii="Times New Roman" w:eastAsia="Times New Roman" w:hAnsi="Times New Roman" w:cs="Times New Roman"/>
          <w:color w:val="000000"/>
          <w:sz w:val="24"/>
          <w:szCs w:val="24"/>
          <w:lang w:eastAsia="ar-SA"/>
        </w:rPr>
        <w:t xml:space="preserve">: </w:t>
      </w:r>
      <w:r w:rsidR="000579A8">
        <w:rPr>
          <w:rFonts w:ascii="Times New Roman" w:eastAsia="Times New Roman" w:hAnsi="Times New Roman" w:cs="Times New Roman"/>
          <w:b/>
          <w:color w:val="000000"/>
          <w:sz w:val="24"/>
          <w:szCs w:val="24"/>
          <w:lang w:eastAsia="ar-SA"/>
        </w:rPr>
        <w:t xml:space="preserve">Utrzymanie w sprawności technicznej </w:t>
      </w:r>
      <w:r w:rsidR="00705D95">
        <w:rPr>
          <w:rFonts w:ascii="Times New Roman" w:eastAsia="Times New Roman" w:hAnsi="Times New Roman" w:cs="Times New Roman"/>
          <w:b/>
          <w:color w:val="000000"/>
          <w:sz w:val="24"/>
          <w:szCs w:val="24"/>
          <w:lang w:eastAsia="ar-SA"/>
        </w:rPr>
        <w:t xml:space="preserve">sieci kanalizacyjnej w kompleksach wojskowych m. Czarne. </w:t>
      </w:r>
    </w:p>
    <w:p w:rsidR="002D019A" w:rsidRDefault="002D019A" w:rsidP="00F47BDE">
      <w:pPr>
        <w:spacing w:after="0" w:line="240" w:lineRule="auto"/>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Kod CPV</w:t>
      </w:r>
      <w:r w:rsidR="00A93663">
        <w:rPr>
          <w:rFonts w:ascii="Times New Roman" w:eastAsia="Times New Roman" w:hAnsi="Times New Roman" w:cs="Times New Roman"/>
          <w:sz w:val="24"/>
          <w:szCs w:val="24"/>
          <w:lang w:eastAsia="pl-PL"/>
        </w:rPr>
        <w:t>:</w:t>
      </w:r>
    </w:p>
    <w:p w:rsidR="00CD62CB" w:rsidRDefault="00CD62CB" w:rsidP="000579A8">
      <w:pPr>
        <w:spacing w:after="0" w:line="240" w:lineRule="auto"/>
        <w:jc w:val="both"/>
        <w:rPr>
          <w:rFonts w:ascii="Times New Roman" w:eastAsia="Times New Roman" w:hAnsi="Times New Roman" w:cs="Times New Roman"/>
          <w:sz w:val="24"/>
          <w:szCs w:val="24"/>
          <w:lang w:eastAsia="pl-PL"/>
        </w:rPr>
      </w:pPr>
    </w:p>
    <w:p w:rsidR="00CD62CB" w:rsidRDefault="00705D95" w:rsidP="000579A8">
      <w:pPr>
        <w:spacing w:after="0" w:line="240" w:lineRule="auto"/>
        <w:jc w:val="both"/>
        <w:rPr>
          <w:rFonts w:ascii="Times New Roman" w:eastAsia="Times New Roman" w:hAnsi="Times New Roman" w:cs="Times New Roman"/>
          <w:sz w:val="24"/>
          <w:szCs w:val="24"/>
          <w:lang w:eastAsia="pl-PL"/>
        </w:rPr>
      </w:pPr>
      <w:bookmarkStart w:id="1" w:name="_Hlk195255271"/>
      <w:r>
        <w:rPr>
          <w:rFonts w:ascii="Times New Roman" w:eastAsia="Times New Roman" w:hAnsi="Times New Roman" w:cs="Times New Roman"/>
          <w:sz w:val="24"/>
          <w:szCs w:val="24"/>
          <w:lang w:eastAsia="pl-PL"/>
        </w:rPr>
        <w:t>90641000-2</w:t>
      </w:r>
      <w:r w:rsidR="00A66942">
        <w:rPr>
          <w:rFonts w:ascii="Times New Roman" w:eastAsia="Times New Roman" w:hAnsi="Times New Roman" w:cs="Times New Roman"/>
          <w:sz w:val="24"/>
          <w:szCs w:val="24"/>
          <w:lang w:eastAsia="pl-PL"/>
        </w:rPr>
        <w:t xml:space="preserve"> </w:t>
      </w:r>
      <w:r w:rsidR="004E54F6">
        <w:rPr>
          <w:rFonts w:ascii="Times New Roman" w:eastAsia="Times New Roman" w:hAnsi="Times New Roman" w:cs="Times New Roman"/>
          <w:sz w:val="24"/>
          <w:szCs w:val="24"/>
          <w:lang w:eastAsia="pl-PL"/>
        </w:rPr>
        <w:t>Usługi czyszczenia kanałów ściekowych</w:t>
      </w:r>
    </w:p>
    <w:p w:rsidR="009B18FB" w:rsidRDefault="00CD62CB" w:rsidP="000579A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50000000-5 Usługi naprawcze i konserwacyjne</w:t>
      </w:r>
      <w:r w:rsidR="00A66942">
        <w:rPr>
          <w:rFonts w:ascii="Times New Roman" w:eastAsia="Times New Roman" w:hAnsi="Times New Roman" w:cs="Times New Roman"/>
          <w:sz w:val="24"/>
          <w:szCs w:val="24"/>
          <w:lang w:eastAsia="pl-PL"/>
        </w:rPr>
        <w:t xml:space="preserve"> </w:t>
      </w:r>
      <w:bookmarkEnd w:id="1"/>
    </w:p>
    <w:p w:rsidR="000579A8" w:rsidRDefault="000579A8" w:rsidP="000579A8">
      <w:pPr>
        <w:spacing w:after="0" w:line="240" w:lineRule="auto"/>
        <w:jc w:val="both"/>
        <w:rPr>
          <w:rFonts w:ascii="Times New Roman" w:eastAsia="Times New Roman" w:hAnsi="Times New Roman" w:cs="Times New Roman"/>
          <w:color w:val="000000" w:themeColor="text1"/>
          <w:sz w:val="24"/>
          <w:szCs w:val="24"/>
          <w:lang w:eastAsia="pl-PL"/>
        </w:rPr>
      </w:pPr>
    </w:p>
    <w:p w:rsidR="000579A8" w:rsidRPr="009B18FB" w:rsidRDefault="000579A8" w:rsidP="000579A8">
      <w:pPr>
        <w:spacing w:after="0" w:line="240"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sz w:val="24"/>
          <w:szCs w:val="24"/>
          <w:lang w:eastAsia="pl-PL"/>
        </w:rPr>
        <w:t xml:space="preserve">Szczegółowe zakresy prac do wykonania określa przedmiar robót, specyfikacja techniczna wykonania i odbioru robót budowlanych, które stanowią </w:t>
      </w:r>
      <w:r w:rsidRPr="009B18FB">
        <w:rPr>
          <w:rFonts w:ascii="Times New Roman" w:eastAsia="Times New Roman" w:hAnsi="Times New Roman" w:cs="Times New Roman"/>
          <w:b/>
          <w:sz w:val="24"/>
          <w:szCs w:val="24"/>
          <w:lang w:eastAsia="pl-PL"/>
        </w:rPr>
        <w:t>załąc</w:t>
      </w:r>
      <w:r w:rsidR="009B18FB" w:rsidRPr="009B18FB">
        <w:rPr>
          <w:rFonts w:ascii="Times New Roman" w:eastAsia="Times New Roman" w:hAnsi="Times New Roman" w:cs="Times New Roman"/>
          <w:b/>
          <w:sz w:val="24"/>
          <w:szCs w:val="24"/>
          <w:lang w:eastAsia="pl-PL"/>
        </w:rPr>
        <w:t xml:space="preserve">znik 3 i 4 do </w:t>
      </w:r>
      <w:r w:rsidRPr="009B18FB">
        <w:rPr>
          <w:rFonts w:ascii="Times New Roman" w:eastAsia="Times New Roman" w:hAnsi="Times New Roman" w:cs="Times New Roman"/>
          <w:b/>
          <w:sz w:val="24"/>
          <w:szCs w:val="24"/>
          <w:lang w:eastAsia="pl-PL"/>
        </w:rPr>
        <w:t>SWZ.</w:t>
      </w:r>
    </w:p>
    <w:p w:rsidR="000579A8" w:rsidRPr="003663CF" w:rsidRDefault="000579A8" w:rsidP="000579A8">
      <w:pPr>
        <w:spacing w:after="0" w:line="240" w:lineRule="auto"/>
        <w:jc w:val="both"/>
        <w:rPr>
          <w:rFonts w:ascii="Times New Roman" w:eastAsia="Times New Roman" w:hAnsi="Times New Roman" w:cs="Times New Roman"/>
          <w:sz w:val="24"/>
          <w:szCs w:val="24"/>
          <w:lang w:eastAsia="pl-PL"/>
        </w:rPr>
      </w:pPr>
    </w:p>
    <w:p w:rsidR="00515C55" w:rsidRPr="00515C55" w:rsidRDefault="00515C55" w:rsidP="00515C55">
      <w:pPr>
        <w:spacing w:after="120" w:line="276" w:lineRule="auto"/>
        <w:jc w:val="both"/>
        <w:rPr>
          <w:rFonts w:ascii="Times New Roman" w:hAnsi="Times New Roman" w:cs="Times New Roman"/>
          <w:sz w:val="24"/>
          <w:szCs w:val="24"/>
        </w:rPr>
      </w:pPr>
      <w:r w:rsidRPr="00515C55">
        <w:rPr>
          <w:rFonts w:ascii="Times New Roman" w:hAnsi="Times New Roman" w:cs="Times New Roman"/>
          <w:sz w:val="24"/>
          <w:szCs w:val="24"/>
        </w:rPr>
        <w:lastRenderedPageBreak/>
        <w:t>Zakres prac do wykonania określa przedmiar robót, który wraz z specyfikacją techniczną wykonania i odbioru usługi.</w:t>
      </w:r>
    </w:p>
    <w:p w:rsidR="00515C55" w:rsidRPr="00515C55" w:rsidRDefault="00515C55" w:rsidP="00515C55">
      <w:pPr>
        <w:spacing w:line="276" w:lineRule="auto"/>
        <w:jc w:val="both"/>
        <w:rPr>
          <w:rFonts w:ascii="Times New Roman" w:hAnsi="Times New Roman" w:cs="Times New Roman"/>
          <w:sz w:val="24"/>
          <w:szCs w:val="24"/>
        </w:rPr>
      </w:pPr>
      <w:r w:rsidRPr="00515C55">
        <w:rPr>
          <w:rFonts w:ascii="Times New Roman" w:hAnsi="Times New Roman" w:cs="Times New Roman"/>
          <w:sz w:val="24"/>
          <w:szCs w:val="24"/>
        </w:rPr>
        <w:t xml:space="preserve">Wykonawca przesyła ofertę z ceną netto i brutto za wykonanie usługi zgodnie z przedmiarem robót i specyfikacją techniczną wykonania i odbioru usługi oraz </w:t>
      </w:r>
      <w:r w:rsidRPr="00515C55">
        <w:rPr>
          <w:rFonts w:ascii="Times New Roman" w:hAnsi="Times New Roman" w:cs="Times New Roman"/>
          <w:b/>
          <w:sz w:val="24"/>
          <w:szCs w:val="24"/>
        </w:rPr>
        <w:t>kosztorys ofertowy uproszczony</w:t>
      </w:r>
      <w:r w:rsidRPr="00515C55">
        <w:rPr>
          <w:rFonts w:ascii="Times New Roman" w:hAnsi="Times New Roman" w:cs="Times New Roman"/>
          <w:sz w:val="24"/>
          <w:szCs w:val="24"/>
        </w:rPr>
        <w:t xml:space="preserve"> zawierający zestawienie robocizny, materiałów i sprzętu z cenami jednostkowymi i wartością. </w:t>
      </w:r>
    </w:p>
    <w:p w:rsidR="000579A8" w:rsidRPr="003663CF" w:rsidRDefault="00515C55" w:rsidP="00515C55">
      <w:pPr>
        <w:spacing w:after="120" w:line="276" w:lineRule="auto"/>
        <w:jc w:val="both"/>
        <w:rPr>
          <w:rFonts w:ascii="Times New Roman" w:eastAsia="Times New Roman" w:hAnsi="Times New Roman" w:cs="Times New Roman"/>
          <w:sz w:val="24"/>
          <w:szCs w:val="24"/>
          <w:u w:val="single"/>
          <w:lang w:eastAsia="pl-PL"/>
        </w:rPr>
      </w:pPr>
      <w:r w:rsidRPr="00515C55">
        <w:rPr>
          <w:rFonts w:ascii="Times New Roman" w:hAnsi="Times New Roman" w:cs="Times New Roman"/>
          <w:sz w:val="24"/>
          <w:szCs w:val="24"/>
        </w:rPr>
        <w:t xml:space="preserve">Kosztorys ofertowy uproszczony należy sporządzić na podstawie przedmiaru robót </w:t>
      </w:r>
      <w:r w:rsidRPr="00515C55">
        <w:rPr>
          <w:rFonts w:ascii="Times New Roman" w:hAnsi="Times New Roman" w:cs="Times New Roman"/>
          <w:sz w:val="24"/>
          <w:szCs w:val="24"/>
        </w:rPr>
        <w:br/>
        <w:t>i specyfikacji technicznej wykonania i odbioru usługi.</w:t>
      </w:r>
      <w:r>
        <w:rPr>
          <w:rFonts w:ascii="Times New Roman" w:hAnsi="Times New Roman" w:cs="Times New Roman"/>
          <w:sz w:val="24"/>
          <w:szCs w:val="24"/>
        </w:rPr>
        <w:t xml:space="preserve"> </w:t>
      </w:r>
      <w:r w:rsidR="000579A8" w:rsidRPr="00515C55">
        <w:rPr>
          <w:rFonts w:ascii="Times New Roman" w:hAnsi="Times New Roman" w:cs="Times New Roman"/>
          <w:sz w:val="24"/>
          <w:szCs w:val="24"/>
        </w:rPr>
        <w:t>Kosztorys musi być złożony w formie elektronicznej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w:t>
      </w:r>
      <w:r w:rsidR="000579A8" w:rsidRPr="003663CF">
        <w:rPr>
          <w:rFonts w:ascii="Times New Roman" w:hAnsi="Times New Roman" w:cs="Times New Roman"/>
          <w:sz w:val="24"/>
          <w:szCs w:val="24"/>
        </w:rPr>
        <w:t xml:space="preserve"> dokumencie.</w:t>
      </w:r>
    </w:p>
    <w:p w:rsidR="000579A8" w:rsidRPr="003663CF" w:rsidRDefault="000579A8" w:rsidP="000579A8">
      <w:pPr>
        <w:spacing w:after="0" w:line="276"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b/>
          <w:sz w:val="24"/>
          <w:szCs w:val="24"/>
          <w:lang w:eastAsia="pl-PL"/>
        </w:rPr>
        <w:t>Wynagrodzenie za wykonanie prac jest wynagrodzeniem kosztorysowym.</w:t>
      </w:r>
    </w:p>
    <w:p w:rsidR="000579A8" w:rsidRPr="003663CF" w:rsidRDefault="000579A8" w:rsidP="000579A8">
      <w:pPr>
        <w:spacing w:after="0" w:line="276" w:lineRule="auto"/>
        <w:jc w:val="both"/>
        <w:rPr>
          <w:rFonts w:ascii="Times New Roman" w:eastAsia="Times New Roman" w:hAnsi="Times New Roman" w:cs="Times New Roman"/>
          <w:b/>
          <w:sz w:val="24"/>
          <w:szCs w:val="24"/>
          <w:lang w:eastAsia="pl-PL"/>
        </w:rPr>
      </w:pPr>
      <w:r w:rsidRPr="003663CF">
        <w:rPr>
          <w:rFonts w:ascii="Times New Roman" w:eastAsia="Times New Roman" w:hAnsi="Times New Roman" w:cs="Times New Roman"/>
          <w:b/>
          <w:sz w:val="24"/>
          <w:szCs w:val="24"/>
          <w:lang w:eastAsia="pl-PL"/>
        </w:rPr>
        <w:t>Po wykonaniu prac komisja dokona odbioru, sporządzając protokół odbioru końcowego.</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t>
      </w:r>
      <w:r w:rsidRPr="00083485">
        <w:rPr>
          <w:rFonts w:ascii="Times New Roman" w:eastAsia="Times New Roman" w:hAnsi="Times New Roman" w:cs="Times New Roman"/>
          <w:sz w:val="24"/>
          <w:szCs w:val="24"/>
          <w:lang w:eastAsia="pl-PL"/>
        </w:rPr>
        <w:br/>
        <w:t>w szczególności: telefony komórkowe, smartfony, aparaty fotograficzne, smartwatche, kamery, tablety, laptopy, komputery.</w:t>
      </w:r>
    </w:p>
    <w:p w:rsidR="000579A8" w:rsidRPr="00083485" w:rsidRDefault="000579A8" w:rsidP="000579A8">
      <w:pPr>
        <w:spacing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Zabrania się Wykonawcy, pod rygorem odstąpienia od umowy, wykorzystywania bezzałogowych statków powietrznych typu „Dron” i innych aparatów latających nad </w:t>
      </w:r>
      <w:r w:rsidRPr="00083485">
        <w:rPr>
          <w:rFonts w:ascii="Times New Roman" w:eastAsia="Times New Roman" w:hAnsi="Times New Roman" w:cs="Times New Roman"/>
          <w:sz w:val="24"/>
          <w:szCs w:val="24"/>
          <w:lang w:eastAsia="pl-PL"/>
        </w:rPr>
        <w:br/>
        <w:t>obiektami i kompleksami wojskowymi.</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Pr="00083485">
        <w:rPr>
          <w:rFonts w:ascii="Times New Roman" w:eastAsia="Times New Roman" w:hAnsi="Times New Roman" w:cs="Times New Roman"/>
          <w:sz w:val="24"/>
          <w:szCs w:val="24"/>
          <w:vertAlign w:val="superscript"/>
          <w:lang w:eastAsia="pl-PL"/>
        </w:rPr>
        <w:footnoteReference w:id="1"/>
      </w:r>
      <w:r w:rsidRPr="00083485">
        <w:rPr>
          <w:rFonts w:ascii="Times New Roman" w:eastAsia="Times New Roman" w:hAnsi="Times New Roman" w:cs="Times New Roman"/>
          <w:sz w:val="24"/>
          <w:szCs w:val="24"/>
          <w:lang w:eastAsia="pl-PL"/>
        </w:rPr>
        <w:t>.</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Wykonawca odpowiada za przestrzeganie przez swoich pracowników wewnętrznych przepisów obowiązujących na terenie jednostki (miejsca realizacji przedmiotu umowy).</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Wykonawca zobowiązany jest zachować w tajemnicy wszelkie informacje, które uzyskał </w:t>
      </w:r>
      <w:r w:rsidRPr="00083485">
        <w:rPr>
          <w:rFonts w:ascii="Times New Roman" w:eastAsia="Times New Roman" w:hAnsi="Times New Roman" w:cs="Times New Roman"/>
          <w:sz w:val="24"/>
          <w:szCs w:val="24"/>
          <w:lang w:eastAsia="pl-PL"/>
        </w:rPr>
        <w:br/>
        <w:t>w związku z realizacją przedmiotu umowy.</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 xml:space="preserve">Wykonawca nie wykorzysta informacji, które pozyska w ramach wykonywania zadania do publikowania ich w materiałach propagandowych i nie będzie prezentował informacji </w:t>
      </w:r>
      <w:r w:rsidRPr="00083485">
        <w:rPr>
          <w:rFonts w:ascii="Times New Roman" w:eastAsia="Times New Roman" w:hAnsi="Times New Roman" w:cs="Times New Roman"/>
          <w:sz w:val="24"/>
          <w:szCs w:val="24"/>
          <w:lang w:eastAsia="pl-PL"/>
        </w:rPr>
        <w:br/>
        <w:t>w prasie, radio, telewizji, filmie, Internecie czy prospektach reklamowych.</w:t>
      </w:r>
    </w:p>
    <w:p w:rsidR="000579A8" w:rsidRPr="00083485" w:rsidRDefault="000579A8" w:rsidP="000579A8">
      <w:pPr>
        <w:spacing w:before="120"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0579A8" w:rsidRPr="00083485" w:rsidRDefault="000579A8" w:rsidP="000579A8">
      <w:pPr>
        <w:spacing w:after="120" w:line="276" w:lineRule="auto"/>
        <w:jc w:val="both"/>
        <w:rPr>
          <w:rFonts w:ascii="Times New Roman" w:eastAsia="Times New Roman" w:hAnsi="Times New Roman" w:cs="Times New Roman"/>
          <w:sz w:val="24"/>
          <w:szCs w:val="24"/>
          <w:lang w:eastAsia="pl-PL"/>
        </w:rPr>
      </w:pPr>
      <w:r w:rsidRPr="00083485">
        <w:rPr>
          <w:rFonts w:ascii="Times New Roman" w:eastAsia="Times New Roman" w:hAnsi="Times New Roman" w:cs="Times New Roman"/>
          <w:sz w:val="24"/>
          <w:szCs w:val="24"/>
          <w:lang w:eastAsia="pl-PL"/>
        </w:rPr>
        <w:t>Wykonawca podpisując umowę z Zamawiającym akceptuje powyższe zapisy i przyjmuje niniejsze ustalenia do ścisłej realizacji.</w:t>
      </w:r>
    </w:p>
    <w:p w:rsidR="003663CF" w:rsidRPr="003663CF" w:rsidRDefault="003663CF" w:rsidP="003663CF">
      <w:pPr>
        <w:spacing w:after="0" w:line="276" w:lineRule="auto"/>
        <w:jc w:val="both"/>
        <w:rPr>
          <w:rFonts w:ascii="Times New Roman" w:eastAsia="Times New Roman" w:hAnsi="Times New Roman" w:cs="Times New Roman"/>
          <w:sz w:val="24"/>
          <w:szCs w:val="24"/>
          <w:lang w:eastAsia="pl-PL"/>
        </w:rPr>
      </w:pP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 wykonania</w:t>
      </w:r>
      <w:r w:rsidR="00AE57ED">
        <w:rPr>
          <w:rFonts w:ascii="Times New Roman" w:hAnsi="Times New Roman" w:cs="Times New Roman"/>
          <w:b/>
          <w:sz w:val="24"/>
          <w:szCs w:val="24"/>
          <w:lang w:eastAsia="pl-PL"/>
        </w:rPr>
        <w:t xml:space="preserve">: </w:t>
      </w:r>
      <w:r w:rsidR="00A22D24">
        <w:rPr>
          <w:rFonts w:ascii="Times New Roman" w:hAnsi="Times New Roman" w:cs="Times New Roman"/>
          <w:b/>
          <w:sz w:val="24"/>
          <w:szCs w:val="24"/>
          <w:lang w:eastAsia="pl-PL"/>
        </w:rPr>
        <w:t>20</w:t>
      </w:r>
      <w:r w:rsidR="00422910" w:rsidRPr="00ED5D88">
        <w:rPr>
          <w:rFonts w:ascii="Times New Roman" w:hAnsi="Times New Roman" w:cs="Times New Roman"/>
          <w:b/>
          <w:sz w:val="24"/>
          <w:szCs w:val="24"/>
          <w:lang w:eastAsia="pl-PL"/>
        </w:rPr>
        <w:t xml:space="preserve"> dni </w:t>
      </w:r>
      <w:r w:rsidR="003663CF">
        <w:rPr>
          <w:rFonts w:ascii="Times New Roman" w:hAnsi="Times New Roman" w:cs="Times New Roman"/>
          <w:b/>
          <w:sz w:val="24"/>
          <w:szCs w:val="24"/>
          <w:lang w:eastAsia="pl-PL"/>
        </w:rPr>
        <w:t>roboczych (od poniedziałku do piątku)</w:t>
      </w:r>
      <w:r w:rsidR="00422910" w:rsidRPr="00ED5D88">
        <w:rPr>
          <w:rFonts w:ascii="Times New Roman" w:hAnsi="Times New Roman" w:cs="Times New Roman"/>
          <w:b/>
          <w:sz w:val="24"/>
          <w:szCs w:val="24"/>
          <w:lang w:eastAsia="pl-PL"/>
        </w:rPr>
        <w:t xml:space="preserve"> </w:t>
      </w:r>
      <w:r w:rsidRPr="00ED5D88">
        <w:rPr>
          <w:rFonts w:ascii="Times New Roman" w:hAnsi="Times New Roman" w:cs="Times New Roman"/>
          <w:b/>
          <w:sz w:val="24"/>
          <w:szCs w:val="24"/>
          <w:lang w:eastAsia="pl-PL"/>
        </w:rPr>
        <w:t xml:space="preserve">od dnia </w:t>
      </w:r>
      <w:r w:rsidR="003663CF">
        <w:rPr>
          <w:rFonts w:ascii="Times New Roman" w:hAnsi="Times New Roman" w:cs="Times New Roman"/>
          <w:b/>
          <w:sz w:val="24"/>
          <w:szCs w:val="24"/>
          <w:lang w:eastAsia="pl-PL"/>
        </w:rPr>
        <w:t>przekazania/przejęcia terenu budow</w:t>
      </w:r>
      <w:r w:rsidR="00DA555F">
        <w:rPr>
          <w:rFonts w:ascii="Times New Roman" w:hAnsi="Times New Roman" w:cs="Times New Roman"/>
          <w:b/>
          <w:sz w:val="24"/>
          <w:szCs w:val="24"/>
          <w:lang w:eastAsia="pl-PL"/>
        </w:rPr>
        <w:t xml:space="preserve">y. </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5D64F2" w:rsidRDefault="005D64F2"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2"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2"/>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B51A8A" w:rsidRDefault="00B51A8A" w:rsidP="00B51A8A">
      <w:pPr>
        <w:suppressAutoHyphens/>
        <w:spacing w:after="120" w:line="240" w:lineRule="auto"/>
        <w:ind w:left="426" w:hanging="426"/>
        <w:jc w:val="both"/>
        <w:rPr>
          <w:rFonts w:ascii="Times New Roman" w:hAnsi="Times New Roman" w:cs="Times New Roman"/>
          <w:sz w:val="24"/>
          <w:szCs w:val="24"/>
        </w:rPr>
      </w:pPr>
    </w:p>
    <w:p w:rsidR="00B51A8A" w:rsidRPr="006220E0" w:rsidRDefault="00B51A8A" w:rsidP="00B51A8A">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B51A8A" w:rsidRPr="00E33808"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B51A8A" w:rsidRDefault="00B51A8A" w:rsidP="00B51A8A">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lastRenderedPageBreak/>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B51A8A" w:rsidRDefault="00B51A8A" w:rsidP="00B51A8A">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B51A8A" w:rsidRDefault="00B51A8A" w:rsidP="00B51A8A">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B51A8A" w:rsidRPr="00D77DDD" w:rsidRDefault="00B51A8A" w:rsidP="00B51A8A">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B51A8A" w:rsidRDefault="00B51A8A" w:rsidP="00B51A8A">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3663CF" w:rsidRPr="003663CF">
        <w:rPr>
          <w:rFonts w:ascii="Times New Roman" w:hAnsi="Times New Roman" w:cs="Times New Roman"/>
          <w:sz w:val="24"/>
          <w:szCs w:val="24"/>
        </w:rPr>
        <w:t>- jeżeli dotyczy.</w:t>
      </w:r>
      <w:r w:rsidR="006732DC">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X. Poleganie na zasobach innych podmiotów</w:t>
            </w:r>
            <w:r w:rsidR="00F474AA" w:rsidRPr="00E33808">
              <w:rPr>
                <w:rFonts w:ascii="Times New Roman" w:hAnsi="Times New Roman" w:cs="Times New Roman"/>
                <w:b/>
                <w:sz w:val="24"/>
                <w:szCs w:val="24"/>
              </w:rPr>
              <w:t xml:space="preserve"> </w:t>
            </w:r>
            <w:r w:rsidR="00840973">
              <w:rPr>
                <w:rFonts w:ascii="Times New Roman" w:hAnsi="Times New Roman" w:cs="Times New Roman"/>
                <w:b/>
                <w:sz w:val="24"/>
                <w:szCs w:val="24"/>
              </w:rPr>
              <w:t xml:space="preserve">– </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3A7117" w:rsidRDefault="00740B56" w:rsidP="003A7117">
      <w:pPr>
        <w:spacing w:after="0" w:line="240" w:lineRule="auto"/>
        <w:jc w:val="both"/>
        <w:rPr>
          <w:rFonts w:ascii="Times New Roman" w:eastAsia="Times New Roman" w:hAnsi="Times New Roman" w:cs="Times New Roman"/>
          <w:sz w:val="24"/>
          <w:szCs w:val="24"/>
          <w:u w:val="single"/>
          <w:lang w:eastAsia="pl-PL"/>
        </w:rPr>
      </w:pPr>
      <w:r w:rsidRPr="00740B56">
        <w:rPr>
          <w:rFonts w:ascii="Times New Roman" w:eastAsia="Times New Roman" w:hAnsi="Times New Roman" w:cs="Times New Roman"/>
          <w:sz w:val="24"/>
          <w:szCs w:val="24"/>
          <w:lang w:eastAsia="pl-PL"/>
        </w:rPr>
        <w:t>Nie dotyczy.</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3533CD" w:rsidRPr="003533CD" w:rsidRDefault="003533CD" w:rsidP="003533CD">
      <w:pPr>
        <w:spacing w:after="120" w:line="276" w:lineRule="auto"/>
        <w:jc w:val="both"/>
        <w:rPr>
          <w:rFonts w:ascii="Times New Roman" w:eastAsia="Times New Roman" w:hAnsi="Times New Roman" w:cs="Times New Roman"/>
          <w:sz w:val="24"/>
          <w:szCs w:val="24"/>
          <w:lang w:eastAsia="pl-PL"/>
        </w:rPr>
      </w:pPr>
      <w:r w:rsidRPr="003533CD">
        <w:rPr>
          <w:rFonts w:ascii="Times New Roman" w:eastAsia="Times New Roman" w:hAnsi="Times New Roman" w:cs="Times New Roman"/>
          <w:sz w:val="24"/>
          <w:szCs w:val="24"/>
          <w:lang w:eastAsia="pl-PL"/>
        </w:rPr>
        <w:t>Zamawiający zgodnie z art. 455 ustawy PZP przewiduje możliwość wprowadzenia istotnych zmian do treści zawartej umowy w następującym zakresie:</w:t>
      </w:r>
    </w:p>
    <w:p w:rsidR="003533CD" w:rsidRPr="003533CD" w:rsidRDefault="003533CD" w:rsidP="003533CD">
      <w:pPr>
        <w:widowControl w:val="0"/>
        <w:numPr>
          <w:ilvl w:val="0"/>
          <w:numId w:val="14"/>
        </w:numPr>
        <w:tabs>
          <w:tab w:val="left" w:pos="284"/>
          <w:tab w:val="left" w:pos="567"/>
          <w:tab w:val="num" w:pos="1080"/>
        </w:tabs>
        <w:suppressAutoHyphens/>
        <w:spacing w:after="120" w:line="288" w:lineRule="auto"/>
        <w:ind w:left="709" w:hanging="709"/>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b/>
          <w:color w:val="000000"/>
          <w:sz w:val="24"/>
          <w:lang w:eastAsia="pl-PL"/>
        </w:rPr>
        <w:t>terminu</w:t>
      </w:r>
      <w:r w:rsidRPr="003533CD">
        <w:rPr>
          <w:rFonts w:ascii="Times New Roman" w:eastAsia="Lucida Sans Unicode" w:hAnsi="Times New Roman" w:cs="Times New Roman"/>
          <w:color w:val="000000"/>
          <w:sz w:val="24"/>
          <w:lang w:eastAsia="pl-PL"/>
        </w:rPr>
        <w:t xml:space="preserve"> realizacji umowy na skutek:</w:t>
      </w:r>
    </w:p>
    <w:p w:rsidR="003533CD" w:rsidRPr="003533CD" w:rsidRDefault="00672EC9" w:rsidP="00303907">
      <w:pPr>
        <w:widowControl w:val="0"/>
        <w:numPr>
          <w:ilvl w:val="0"/>
          <w:numId w:val="24"/>
        </w:numPr>
        <w:tabs>
          <w:tab w:val="left" w:pos="709"/>
        </w:tabs>
        <w:suppressAutoHyphens/>
        <w:autoSpaceDE w:val="0"/>
        <w:autoSpaceDN w:val="0"/>
        <w:adjustRightInd w:val="0"/>
        <w:spacing w:after="120" w:line="240" w:lineRule="auto"/>
        <w:jc w:val="both"/>
        <w:rPr>
          <w:rFonts w:ascii="Times New Roman" w:eastAsia="Times New Roman" w:hAnsi="Times New Roman" w:cs="Times New Roman"/>
          <w:color w:val="FF0000"/>
          <w:sz w:val="24"/>
          <w:lang w:eastAsia="pl-PL"/>
        </w:rPr>
      </w:pPr>
      <w:r w:rsidRPr="00672EC9">
        <w:rPr>
          <w:rFonts w:ascii="Times New Roman" w:eastAsia="Times New Roman" w:hAnsi="Times New Roman" w:cs="Times New Roman"/>
          <w:sz w:val="24"/>
          <w:lang w:eastAsia="pl-PL"/>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Pr="00672EC9">
        <w:rPr>
          <w:rFonts w:ascii="Times New Roman" w:eastAsia="Times New Roman" w:hAnsi="Times New Roman" w:cs="Times New Roman"/>
          <w:sz w:val="24"/>
          <w:lang w:eastAsia="pl-PL"/>
        </w:rPr>
        <w:br/>
        <w:t>w dokumentacji technicznej (projektowej) ujawnionych podczas realizacji robót, koniecznością wykonania robót związanych z likwidacją szkód powstałych w wyniku zdarzenia losowego</w:t>
      </w:r>
      <w:r w:rsidR="003533CD" w:rsidRPr="003533CD">
        <w:rPr>
          <w:rFonts w:ascii="Times New Roman" w:eastAsia="Times New Roman" w:hAnsi="Times New Roman" w:cs="Times New Roman"/>
          <w:sz w:val="24"/>
          <w:lang w:eastAsia="pl-PL"/>
        </w:rPr>
        <w:t>,</w:t>
      </w:r>
    </w:p>
    <w:p w:rsidR="003533CD" w:rsidRPr="003533CD" w:rsidRDefault="003533CD" w:rsidP="00303907">
      <w:pPr>
        <w:widowControl w:val="0"/>
        <w:numPr>
          <w:ilvl w:val="0"/>
          <w:numId w:val="24"/>
        </w:numPr>
        <w:tabs>
          <w:tab w:val="left" w:pos="240"/>
          <w:tab w:val="left" w:pos="426"/>
          <w:tab w:val="left" w:pos="567"/>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 xml:space="preserve">opóźnienia w przekazaniu placu budowy z przyczyn leżących po stronie </w:t>
      </w:r>
      <w:r w:rsidR="00672EC9">
        <w:rPr>
          <w:rFonts w:ascii="Times New Roman" w:eastAsia="Lucida Sans Unicode" w:hAnsi="Times New Roman" w:cs="Times New Roman"/>
          <w:color w:val="000000"/>
          <w:sz w:val="24"/>
          <w:lang w:eastAsia="pl-PL"/>
        </w:rPr>
        <w:t xml:space="preserve"> </w:t>
      </w:r>
      <w:r w:rsidRPr="003533CD">
        <w:rPr>
          <w:rFonts w:ascii="Times New Roman" w:eastAsia="Lucida Sans Unicode" w:hAnsi="Times New Roman" w:cs="Times New Roman"/>
          <w:color w:val="000000"/>
          <w:sz w:val="24"/>
          <w:lang w:eastAsia="pl-PL"/>
        </w:rPr>
        <w:t>Zamawiającego,</w:t>
      </w:r>
    </w:p>
    <w:p w:rsidR="003533CD" w:rsidRPr="003533CD" w:rsidRDefault="003533CD" w:rsidP="00303907">
      <w:pPr>
        <w:widowControl w:val="0"/>
        <w:numPr>
          <w:ilvl w:val="0"/>
          <w:numId w:val="24"/>
        </w:numPr>
        <w:tabs>
          <w:tab w:val="left" w:pos="240"/>
          <w:tab w:val="left" w:pos="426"/>
          <w:tab w:val="left" w:pos="720"/>
          <w:tab w:val="left" w:pos="1560"/>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wstrzymania robót do całości lub części przez Zamawiającego z przyczyn nieleżących po stronie Wykonawcy, na wskutek wstrzymania tych robót dla zapewnienia względów bezpieczeństwa lub prawidłowej technologii wykonania </w:t>
      </w:r>
      <w:r w:rsidRPr="003533CD">
        <w:rPr>
          <w:rFonts w:ascii="Times New Roman" w:eastAsia="Lucida Sans Unicode" w:hAnsi="Times New Roman" w:cs="Times New Roman"/>
          <w:sz w:val="24"/>
          <w:lang w:eastAsia="pl-PL"/>
        </w:rPr>
        <w:t>robót, przedłużenie</w:t>
      </w:r>
      <w:r w:rsidRPr="003533CD">
        <w:rPr>
          <w:rFonts w:ascii="Times New Roman" w:eastAsia="Lucida Sans Unicode" w:hAnsi="Times New Roman" w:cs="Times New Roman"/>
          <w:color w:val="000000"/>
          <w:sz w:val="24"/>
          <w:lang w:eastAsia="pl-PL"/>
        </w:rPr>
        <w:t xml:space="preserve"> terminu wykonania umowy nastąpi o okres wstrzymania robót adekwatnie do czasookresu koniecznego do realizacji robót (części robót) wstrzymanych w oparciu</w:t>
      </w:r>
      <w:r w:rsidRPr="003533CD">
        <w:rPr>
          <w:rFonts w:ascii="Times New Roman" w:eastAsia="Lucida Sans Unicode" w:hAnsi="Times New Roman" w:cs="Times New Roman"/>
          <w:color w:val="000000"/>
          <w:sz w:val="24"/>
          <w:lang w:eastAsia="pl-PL"/>
        </w:rPr>
        <w:br/>
        <w:t xml:space="preserve">o </w:t>
      </w:r>
      <w:r w:rsidRPr="003533CD">
        <w:rPr>
          <w:rFonts w:ascii="Times New Roman" w:eastAsia="Times New Roman" w:hAnsi="Times New Roman" w:cs="Times New Roman"/>
          <w:bCs/>
          <w:iCs/>
          <w:color w:val="000000"/>
          <w:sz w:val="24"/>
          <w:lang w:eastAsia="pl-PL"/>
        </w:rPr>
        <w:t xml:space="preserve">Katalog Nakładów Rzeczowych (KNR), a w przypadku braku odpowiednich pozycji </w:t>
      </w:r>
      <w:r w:rsidRPr="003533CD">
        <w:rPr>
          <w:rFonts w:ascii="Times New Roman" w:eastAsia="Times New Roman" w:hAnsi="Times New Roman" w:cs="Times New Roman"/>
          <w:bCs/>
          <w:iCs/>
          <w:color w:val="000000"/>
          <w:sz w:val="24"/>
          <w:lang w:eastAsia="pl-PL"/>
        </w:rPr>
        <w:br/>
        <w:t>w KNR-ach zastosowane zostaną Katalogi Norm Nakładów Rzeczowych (KNNR) oraz liczby pracowników,</w:t>
      </w:r>
    </w:p>
    <w:p w:rsidR="003533CD" w:rsidRPr="003533CD" w:rsidRDefault="003533CD" w:rsidP="00303907">
      <w:pPr>
        <w:widowControl w:val="0"/>
        <w:numPr>
          <w:ilvl w:val="0"/>
          <w:numId w:val="24"/>
        </w:numPr>
        <w:tabs>
          <w:tab w:val="left" w:pos="240"/>
          <w:tab w:val="left" w:pos="426"/>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Cs/>
          <w:iCs/>
          <w:color w:val="000000"/>
          <w:sz w:val="24"/>
          <w:lang w:eastAsia="pl-PL"/>
        </w:rPr>
        <w:t>wystąpienia sytuacji losowych i okoliczności niemożliwych do przewidzenia w chwili zawarcia umowy, w tym m.in.:</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czynniki atmosferyczne uniemożliwiające prowadzenie robót np. opady deszczu, mróz;</w:t>
      </w:r>
      <w:r w:rsidRPr="003533CD">
        <w:rPr>
          <w:rFonts w:ascii="Times New Roman" w:eastAsia="Lucida Sans Unicode" w:hAnsi="Times New Roman" w:cs="Times New Roman"/>
          <w:color w:val="000000"/>
          <w:sz w:val="24"/>
          <w:lang w:eastAsia="pl-PL"/>
        </w:rPr>
        <w:t xml:space="preserve"> </w:t>
      </w:r>
      <w:r w:rsidRPr="003533CD">
        <w:rPr>
          <w:rFonts w:ascii="Times New Roman" w:eastAsia="Times New Roman" w:hAnsi="Times New Roman" w:cs="Times New Roman"/>
          <w:bCs/>
          <w:iCs/>
          <w:color w:val="000000"/>
          <w:sz w:val="24"/>
          <w:lang w:eastAsia="pl-PL"/>
        </w:rPr>
        <w:t>uniemożliwienie prowadzenia prac przez użytkowników obiektów,</w:t>
      </w:r>
    </w:p>
    <w:p w:rsidR="003533CD" w:rsidRPr="003533CD" w:rsidRDefault="003533CD" w:rsidP="002152EF">
      <w:pPr>
        <w:widowControl w:val="0"/>
        <w:tabs>
          <w:tab w:val="left" w:pos="142"/>
          <w:tab w:val="left" w:pos="240"/>
          <w:tab w:val="left" w:pos="720"/>
        </w:tabs>
        <w:suppressAutoHyphens/>
        <w:spacing w:after="12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3533CD">
        <w:rPr>
          <w:rFonts w:ascii="Times New Roman" w:eastAsia="Lucida Sans Unicode" w:hAnsi="Times New Roman" w:cs="Times New Roman"/>
          <w:color w:val="000000"/>
          <w:sz w:val="24"/>
          <w:lang w:eastAsia="pl-PL"/>
        </w:rPr>
        <w:t xml:space="preserve">w oparciu o </w:t>
      </w:r>
      <w:r w:rsidRPr="003533CD">
        <w:rPr>
          <w:rFonts w:ascii="Times New Roman" w:eastAsia="Times New Roman" w:hAnsi="Times New Roman" w:cs="Times New Roman"/>
          <w:bCs/>
          <w:iCs/>
          <w:color w:val="000000"/>
          <w:sz w:val="24"/>
          <w:lang w:eastAsia="pl-PL"/>
        </w:rPr>
        <w:t>Katalog Nakładów Rzeczowych (KNR), a w przypadku braku odpowiednich pozycji w KNR-ach zastosowane zostaną Katalogi Norm Nakładów Rzeczowych (KNNR) oraz liczby pracowników</w:t>
      </w:r>
      <w:r w:rsidRPr="003533CD">
        <w:rPr>
          <w:rFonts w:ascii="Times New Roman" w:eastAsia="Times New Roman" w:hAnsi="Times New Roman" w:cs="Times New Roman"/>
          <w:sz w:val="24"/>
          <w:lang w:eastAsia="pl-PL"/>
        </w:rPr>
        <w:t xml:space="preserve">; </w:t>
      </w:r>
    </w:p>
    <w:p w:rsidR="003533CD" w:rsidRPr="003533CD" w:rsidRDefault="003533CD" w:rsidP="002152EF">
      <w:pPr>
        <w:widowControl w:val="0"/>
        <w:tabs>
          <w:tab w:val="left" w:pos="142"/>
          <w:tab w:val="left" w:pos="240"/>
          <w:tab w:val="left" w:pos="720"/>
          <w:tab w:val="left" w:pos="1560"/>
        </w:tabs>
        <w:suppressAutoHyphens/>
        <w:spacing w:after="40" w:line="240" w:lineRule="auto"/>
        <w:ind w:left="142"/>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nadto </w:t>
      </w:r>
      <w:r w:rsidRPr="003533CD">
        <w:rPr>
          <w:rFonts w:ascii="Times New Roman" w:eastAsia="Lucida Sans Unicode" w:hAnsi="Times New Roman" w:cs="Times New Roman"/>
          <w:b/>
          <w:color w:val="000000"/>
          <w:sz w:val="24"/>
          <w:lang w:eastAsia="pl-PL"/>
        </w:rPr>
        <w:t>przewiduje się zmianę</w:t>
      </w:r>
      <w:r w:rsidRPr="003533CD">
        <w:rPr>
          <w:rFonts w:ascii="Times New Roman" w:eastAsia="Lucida Sans Unicode" w:hAnsi="Times New Roman" w:cs="Times New Roman"/>
          <w:color w:val="000000"/>
          <w:sz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709" w:hanging="709"/>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ceny</w:t>
      </w:r>
      <w:r w:rsidRPr="003533CD">
        <w:rPr>
          <w:rFonts w:ascii="Times New Roman" w:eastAsia="Lucida Sans Unicode" w:hAnsi="Times New Roman" w:cs="Times New Roman"/>
          <w:color w:val="000000"/>
          <w:sz w:val="24"/>
          <w:lang w:eastAsia="pl-PL"/>
        </w:rPr>
        <w:t>, na skutek:</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color w:val="000000"/>
          <w:sz w:val="24"/>
          <w:lang w:eastAsia="pl-PL"/>
        </w:rPr>
        <w:t>zmiany obowiązującej stawki podatku od towarów i usług VAT, o ile okoliczności te powodują konieczność zmiany ceny, przy czym cena netto jest stała,</w:t>
      </w:r>
    </w:p>
    <w:p w:rsidR="003533CD" w:rsidRPr="003533CD" w:rsidRDefault="003533CD" w:rsidP="00303907">
      <w:pPr>
        <w:widowControl w:val="0"/>
        <w:numPr>
          <w:ilvl w:val="0"/>
          <w:numId w:val="25"/>
        </w:numPr>
        <w:tabs>
          <w:tab w:val="left" w:pos="426"/>
        </w:tabs>
        <w:suppressAutoHyphens/>
        <w:spacing w:after="4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color w:val="000000"/>
          <w:sz w:val="24"/>
          <w:lang w:eastAsia="pl-PL"/>
        </w:rPr>
        <w:t xml:space="preserve">odstąpienia Zamawiającego od realizacji części przedmiotu zamówienia w efekcie </w:t>
      </w:r>
      <w:r w:rsidRPr="003533CD">
        <w:rPr>
          <w:rFonts w:ascii="Times New Roman" w:eastAsia="Lucida Sans Unicode" w:hAnsi="Times New Roman" w:cs="Times New Roman"/>
          <w:sz w:val="24"/>
          <w:lang w:eastAsia="pl-PL"/>
        </w:rPr>
        <w:t>okoliczności, których nie można było wcześniej przewidzieć – wówczas wynagrodzenie Wykonawcy ulegnie obniżeniu o wartość robót, od realizacji których odstąpiono,</w:t>
      </w:r>
    </w:p>
    <w:p w:rsidR="003533CD" w:rsidRPr="003533CD" w:rsidRDefault="003533CD" w:rsidP="002152EF">
      <w:pPr>
        <w:widowControl w:val="0"/>
        <w:tabs>
          <w:tab w:val="left" w:pos="284"/>
          <w:tab w:val="left" w:pos="426"/>
          <w:tab w:val="left" w:pos="567"/>
        </w:tabs>
        <w:suppressAutoHyphens/>
        <w:spacing w:after="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 jeżeli zmiany te będą miały wpływ na koszty wykonania zamówienia przez Wykonawcę;</w:t>
      </w:r>
    </w:p>
    <w:p w:rsidR="003533CD" w:rsidRPr="003533CD" w:rsidRDefault="003533CD" w:rsidP="002152EF">
      <w:pPr>
        <w:widowControl w:val="0"/>
        <w:tabs>
          <w:tab w:val="left" w:pos="284"/>
          <w:tab w:val="left" w:pos="426"/>
          <w:tab w:val="left" w:pos="567"/>
        </w:tabs>
        <w:suppressAutoHyphens/>
        <w:spacing w:after="120" w:line="240" w:lineRule="auto"/>
        <w:jc w:val="both"/>
        <w:rPr>
          <w:rFonts w:ascii="Times New Roman" w:eastAsia="Lucida Sans Unicode" w:hAnsi="Times New Roman" w:cs="Times New Roman"/>
          <w:sz w:val="24"/>
          <w:lang w:eastAsia="pl-PL"/>
        </w:rPr>
      </w:pPr>
      <w:r w:rsidRPr="003533CD">
        <w:rPr>
          <w:rFonts w:ascii="Times New Roman" w:eastAsia="Lucida Sans Unicode" w:hAnsi="Times New Roman" w:cs="Times New Roman"/>
          <w:sz w:val="24"/>
          <w:lang w:eastAsia="pl-PL"/>
        </w:rPr>
        <w:t xml:space="preserve">    pkt. 5 stosuje się odpowiednio; </w:t>
      </w:r>
    </w:p>
    <w:p w:rsidR="003533CD" w:rsidRPr="00842723" w:rsidRDefault="00842723"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szCs w:val="24"/>
          <w:lang w:eastAsia="pl-PL"/>
        </w:rPr>
      </w:pPr>
      <w:r w:rsidRPr="00842723">
        <w:rPr>
          <w:rFonts w:ascii="Times New Roman" w:eastAsia="Lucida Sans Unicode" w:hAnsi="Times New Roman" w:cs="Times New Roman"/>
          <w:b/>
          <w:color w:val="000000"/>
          <w:sz w:val="24"/>
          <w:szCs w:val="24"/>
        </w:rPr>
        <w:t>przedstawiciela Zamawiającego</w:t>
      </w:r>
      <w:r w:rsidRPr="00842723">
        <w:rPr>
          <w:rFonts w:ascii="Times New Roman" w:eastAsia="Lucida Sans Unicode" w:hAnsi="Times New Roman" w:cs="Times New Roman"/>
          <w:b/>
          <w:sz w:val="24"/>
          <w:szCs w:val="24"/>
        </w:rPr>
        <w:t xml:space="preserve"> i przedstawiciela Wykonawcy, </w:t>
      </w:r>
      <w:r w:rsidRPr="00842723">
        <w:rPr>
          <w:rFonts w:ascii="Times New Roman" w:eastAsia="Lucida Sans Unicode" w:hAnsi="Times New Roman" w:cs="Times New Roman"/>
          <w:sz w:val="24"/>
          <w:szCs w:val="24"/>
        </w:rPr>
        <w:t>przy czym</w:t>
      </w:r>
      <w:r w:rsidRPr="00842723">
        <w:rPr>
          <w:rFonts w:ascii="Times New Roman" w:eastAsia="Lucida Sans Unicode" w:hAnsi="Times New Roman" w:cs="Times New Roman"/>
          <w:color w:val="000000"/>
          <w:sz w:val="24"/>
          <w:szCs w:val="24"/>
        </w:rPr>
        <w:t xml:space="preserve"> nowo </w:t>
      </w:r>
      <w:r w:rsidRPr="00842723">
        <w:rPr>
          <w:rFonts w:ascii="Times New Roman" w:eastAsia="Lucida Sans Unicode" w:hAnsi="Times New Roman" w:cs="Times New Roman"/>
          <w:color w:val="000000"/>
          <w:sz w:val="24"/>
          <w:szCs w:val="24"/>
        </w:rPr>
        <w:lastRenderedPageBreak/>
        <w:t>wskazana osoba powinna spełniać wymagania określone przez Zamawiającego tj. posiadać stosowne uprawnienia budowlane oraz aktualną przynależność do izby inżynierów</w:t>
      </w:r>
      <w:r w:rsidR="00672EC9" w:rsidRPr="00842723">
        <w:rPr>
          <w:rFonts w:ascii="Times New Roman" w:eastAsia="Lucida Sans Unicode" w:hAnsi="Times New Roman" w:cs="Times New Roman"/>
          <w:sz w:val="24"/>
          <w:szCs w:val="24"/>
          <w:lang w:eastAsia="pl-PL"/>
        </w:rPr>
        <w:t>;</w:t>
      </w:r>
    </w:p>
    <w:p w:rsidR="003533CD" w:rsidRPr="003533CD" w:rsidRDefault="003533CD" w:rsidP="002152EF">
      <w:pPr>
        <w:widowControl w:val="0"/>
        <w:numPr>
          <w:ilvl w:val="0"/>
          <w:numId w:val="14"/>
        </w:numPr>
        <w:tabs>
          <w:tab w:val="left" w:pos="284"/>
          <w:tab w:val="left" w:pos="567"/>
        </w:tabs>
        <w:suppressAutoHyphens/>
        <w:spacing w:after="4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b/>
          <w:color w:val="000000"/>
          <w:sz w:val="24"/>
          <w:lang w:eastAsia="pl-PL"/>
        </w:rPr>
        <w:t xml:space="preserve">sposobu spełnienia świadczenia, </w:t>
      </w:r>
      <w:r w:rsidRPr="003533CD">
        <w:rPr>
          <w:rFonts w:ascii="Times New Roman" w:eastAsia="Lucida Sans Unicode" w:hAnsi="Times New Roman" w:cs="Times New Roman"/>
          <w:color w:val="000000"/>
          <w:sz w:val="24"/>
          <w:lang w:eastAsia="pl-PL"/>
        </w:rPr>
        <w:t>w przypadku</w:t>
      </w:r>
      <w:r w:rsidRPr="003533CD">
        <w:rPr>
          <w:rFonts w:ascii="Times New Roman" w:eastAsia="Lucida Sans Unicode" w:hAnsi="Times New Roman" w:cs="Times New Roman"/>
          <w:b/>
          <w:color w:val="000000"/>
          <w:sz w:val="24"/>
          <w:lang w:eastAsia="pl-PL"/>
        </w:rPr>
        <w:t>:</w:t>
      </w:r>
    </w:p>
    <w:p w:rsidR="003533CD" w:rsidRPr="003533CD" w:rsidRDefault="003533CD" w:rsidP="00303907">
      <w:pPr>
        <w:widowControl w:val="0"/>
        <w:numPr>
          <w:ilvl w:val="0"/>
          <w:numId w:val="17"/>
        </w:numPr>
        <w:tabs>
          <w:tab w:val="left" w:pos="284"/>
          <w:tab w:val="left" w:pos="567"/>
        </w:tabs>
        <w:suppressAutoHyphens/>
        <w:spacing w:after="4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xml:space="preserve">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w:t>
      </w:r>
      <w:r w:rsidRPr="003533CD">
        <w:rPr>
          <w:rFonts w:ascii="Times New Roman" w:eastAsia="Lucida Sans Unicode" w:hAnsi="Times New Roman" w:cs="Times New Roman"/>
          <w:color w:val="000000"/>
          <w:sz w:val="24"/>
          <w:lang w:eastAsia="pl-PL"/>
        </w:rPr>
        <w:br/>
        <w:t>o ile okoliczności te powodują konieczność zmiany sposobu spełnienia świadczenia.</w:t>
      </w:r>
    </w:p>
    <w:p w:rsidR="003533CD" w:rsidRPr="003533CD" w:rsidRDefault="003533CD" w:rsidP="002152EF">
      <w:pPr>
        <w:widowControl w:val="0"/>
        <w:tabs>
          <w:tab w:val="left" w:pos="284"/>
          <w:tab w:val="left" w:pos="567"/>
        </w:tabs>
        <w:suppressAutoHyphens/>
        <w:spacing w:after="120" w:line="240" w:lineRule="auto"/>
        <w:ind w:left="1004"/>
        <w:jc w:val="both"/>
        <w:rPr>
          <w:rFonts w:ascii="Times New Roman" w:eastAsia="Times New Roman" w:hAnsi="Times New Roman" w:cs="Times New Roman"/>
          <w:bCs/>
          <w:iCs/>
          <w:color w:val="000000"/>
          <w:sz w:val="24"/>
          <w:lang w:eastAsia="pl-PL"/>
        </w:rPr>
      </w:pPr>
      <w:r w:rsidRPr="003533CD">
        <w:rPr>
          <w:rFonts w:ascii="Times New Roman" w:eastAsia="Times New Roman" w:hAnsi="Times New Roman" w:cs="Times New Roman"/>
          <w:bCs/>
          <w:iCs/>
          <w:color w:val="000000"/>
          <w:sz w:val="24"/>
          <w:lang w:eastAsia="pl-PL"/>
        </w:rPr>
        <w:t xml:space="preserve">Wartość robót zamiennych zostanie ustalona na podstawie kosztorysu zamiennego </w:t>
      </w:r>
      <w:r w:rsidRPr="003533CD">
        <w:rPr>
          <w:rFonts w:ascii="Times New Roman" w:eastAsia="Times New Roman" w:hAnsi="Times New Roman" w:cs="Times New Roman"/>
          <w:bCs/>
          <w:iCs/>
          <w:color w:val="000000"/>
          <w:sz w:val="24"/>
          <w:lang w:eastAsia="pl-PL"/>
        </w:rPr>
        <w:br/>
        <w:t xml:space="preserve">w oparciu o ceny z kosztorysu ofertowego, a w przypadku ich braku w oparciu </w:t>
      </w:r>
      <w:r w:rsidRPr="003533CD">
        <w:rPr>
          <w:rFonts w:ascii="Times New Roman" w:eastAsia="Times New Roman" w:hAnsi="Times New Roman" w:cs="Times New Roman"/>
          <w:bCs/>
          <w:iCs/>
          <w:color w:val="000000"/>
          <w:sz w:val="24"/>
          <w:lang w:eastAsia="pl-PL"/>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zmiany powszechnie obowiązujących przepisów prawa, w zakresie mającym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wystąpienia Siły Wyższej, mającej wpływ na realizację przedmiotu zamówienia,</w:t>
      </w:r>
    </w:p>
    <w:p w:rsidR="003533CD" w:rsidRPr="003533CD" w:rsidRDefault="003533CD" w:rsidP="00303907">
      <w:pPr>
        <w:widowControl w:val="0"/>
        <w:numPr>
          <w:ilvl w:val="0"/>
          <w:numId w:val="17"/>
        </w:numPr>
        <w:tabs>
          <w:tab w:val="left" w:pos="284"/>
          <w:tab w:val="left" w:pos="567"/>
        </w:tabs>
        <w:suppressAutoHyphens/>
        <w:spacing w:after="120" w:line="240" w:lineRule="auto"/>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zmian dotyczących przedmiotu zamówienia, które wynikają z zaleceń organów administracji publicznej,</w:t>
      </w:r>
    </w:p>
    <w:p w:rsidR="003533CD" w:rsidRPr="003533CD" w:rsidRDefault="003533CD" w:rsidP="002152EF">
      <w:pPr>
        <w:widowControl w:val="0"/>
        <w:tabs>
          <w:tab w:val="left" w:pos="284"/>
          <w:tab w:val="left" w:pos="567"/>
        </w:tabs>
        <w:suppressAutoHyphens/>
        <w:spacing w:after="120" w:line="240" w:lineRule="auto"/>
        <w:ind w:left="284"/>
        <w:jc w:val="both"/>
        <w:rPr>
          <w:rFonts w:ascii="Times New Roman" w:eastAsia="Lucida Sans Unicode" w:hAnsi="Times New Roman" w:cs="Times New Roman"/>
          <w:color w:val="000000"/>
          <w:sz w:val="24"/>
          <w:lang w:eastAsia="pl-PL"/>
        </w:rPr>
      </w:pPr>
      <w:r w:rsidRPr="003533CD">
        <w:rPr>
          <w:rFonts w:ascii="Times New Roman" w:eastAsia="Lucida Sans Unicode" w:hAnsi="Times New Roman" w:cs="Times New Roman"/>
          <w:color w:val="000000"/>
          <w:sz w:val="24"/>
          <w:lang w:eastAsia="pl-PL"/>
        </w:rPr>
        <w:t>- w zakresie wynikającym z wyżej wymienionych zdarzeń – bez prawa do dodatkowego   wynagrodzenia;</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b/>
          <w:sz w:val="24"/>
          <w:lang w:eastAsia="pl-PL"/>
        </w:rPr>
        <w:t>zmiany podwykonawcy</w:t>
      </w:r>
      <w:r w:rsidRPr="003533CD">
        <w:rPr>
          <w:rFonts w:ascii="Times New Roman" w:eastAsia="Times New Roman" w:hAnsi="Times New Roman" w:cs="Times New Roman"/>
          <w:sz w:val="24"/>
          <w:lang w:eastAsia="pl-PL"/>
        </w:rPr>
        <w:t xml:space="preserve"> wskazanego w ofercie, bądź też rezygnacji z tego podwykonawcy;</w:t>
      </w:r>
    </w:p>
    <w:p w:rsidR="003533CD" w:rsidRPr="003533CD" w:rsidRDefault="003533CD" w:rsidP="002152EF">
      <w:pPr>
        <w:widowControl w:val="0"/>
        <w:numPr>
          <w:ilvl w:val="0"/>
          <w:numId w:val="14"/>
        </w:numPr>
        <w:tabs>
          <w:tab w:val="left" w:pos="284"/>
          <w:tab w:val="left" w:pos="567"/>
        </w:tabs>
        <w:suppressAutoHyphens/>
        <w:spacing w:after="120" w:line="240" w:lineRule="auto"/>
        <w:ind w:left="284" w:hanging="284"/>
        <w:jc w:val="both"/>
        <w:rPr>
          <w:rFonts w:ascii="Times New Roman" w:eastAsia="Lucida Sans Unicode" w:hAnsi="Times New Roman" w:cs="Times New Roman"/>
          <w:color w:val="000000"/>
          <w:sz w:val="24"/>
          <w:lang w:eastAsia="pl-PL"/>
        </w:rPr>
      </w:pPr>
      <w:r w:rsidRPr="003533CD">
        <w:rPr>
          <w:rFonts w:ascii="Times New Roman" w:eastAsia="Times New Roman" w:hAnsi="Times New Roman" w:cs="Times New Roman"/>
          <w:sz w:val="24"/>
          <w:lang w:eastAsia="pl-PL"/>
        </w:rPr>
        <w:t>zmiany dokonywane są poprzez złożenie wniosku o zmianę w formie pisemnej przez jedną ze Stron wraz z określeniem zmiany, podaniem uzasadnienia, czasu wykonania pracy.</w:t>
      </w:r>
    </w:p>
    <w:p w:rsidR="009B35E4" w:rsidRPr="009B35E4" w:rsidRDefault="003533CD" w:rsidP="003533CD">
      <w:pPr>
        <w:widowControl w:val="0"/>
        <w:tabs>
          <w:tab w:val="left" w:pos="567"/>
        </w:tabs>
        <w:suppressAutoHyphens/>
        <w:spacing w:after="120" w:line="288" w:lineRule="auto"/>
        <w:jc w:val="both"/>
        <w:rPr>
          <w:rFonts w:ascii="Times New Roman" w:eastAsia="Times New Roman" w:hAnsi="Times New Roman" w:cs="Times New Roman"/>
          <w:color w:val="000000"/>
          <w:sz w:val="24"/>
          <w:u w:val="single"/>
          <w:lang w:eastAsia="pl-PL"/>
        </w:rPr>
      </w:pPr>
      <w:r w:rsidRPr="003533CD">
        <w:rPr>
          <w:rFonts w:ascii="Times New Roman" w:eastAsia="Times New Roman" w:hAnsi="Times New Roman" w:cs="Times New Roman"/>
          <w:color w:val="000000"/>
          <w:sz w:val="24"/>
          <w:u w:val="single"/>
          <w:lang w:eastAsia="pl-PL"/>
        </w:rPr>
        <w:t>Każda zmiana umowy musi być dokonana na piśmie w formie aneksu pod rygorem nieważności oraz wymaga zgody drugiej strony.</w:t>
      </w:r>
    </w:p>
    <w:p w:rsidR="00746748" w:rsidRPr="00840973" w:rsidRDefault="00746748" w:rsidP="00840973">
      <w:pPr>
        <w:widowControl w:val="0"/>
        <w:tabs>
          <w:tab w:val="left" w:pos="567"/>
        </w:tabs>
        <w:suppressAutoHyphens/>
        <w:spacing w:after="0" w:line="240" w:lineRule="auto"/>
        <w:jc w:val="both"/>
        <w:rPr>
          <w:rFonts w:ascii="Times New Roman" w:eastAsia="Times New Roman" w:hAnsi="Times New Roman" w:cs="Times New Roman"/>
          <w:color w:val="000000"/>
          <w:sz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D6781A">
      <w:pPr>
        <w:numPr>
          <w:ilvl w:val="0"/>
          <w:numId w:val="3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lastRenderedPageBreak/>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DA555F">
        <w:rPr>
          <w:rFonts w:ascii="Times New Roman" w:eastAsia="Times New Roman" w:hAnsi="Times New Roman" w:cs="Times New Roman"/>
          <w:sz w:val="24"/>
          <w:szCs w:val="24"/>
          <w:lang w:eastAsia="pl-PL"/>
        </w:rPr>
        <w:t>Paulina Kowalczyk</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C5302E"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C5302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C5302E" w:rsidRPr="00C5302E">
        <w:rPr>
          <w:rFonts w:ascii="Times New Roman" w:eastAsia="Times New Roman" w:hAnsi="Times New Roman" w:cs="Times New Roman"/>
          <w:b/>
          <w:sz w:val="24"/>
          <w:szCs w:val="24"/>
          <w:lang w:eastAsia="pl-PL"/>
        </w:rPr>
        <w:t>22.05.</w:t>
      </w:r>
      <w:r w:rsidRPr="00C5302E">
        <w:rPr>
          <w:rFonts w:ascii="Times New Roman" w:eastAsia="Times New Roman" w:hAnsi="Times New Roman" w:cs="Times New Roman"/>
          <w:b/>
          <w:sz w:val="24"/>
          <w:szCs w:val="24"/>
          <w:lang w:eastAsia="pl-PL"/>
        </w:rPr>
        <w:t>202</w:t>
      </w:r>
      <w:r w:rsidR="00DA555F" w:rsidRPr="00C5302E">
        <w:rPr>
          <w:rFonts w:ascii="Times New Roman" w:eastAsia="Times New Roman" w:hAnsi="Times New Roman" w:cs="Times New Roman"/>
          <w:b/>
          <w:sz w:val="24"/>
          <w:szCs w:val="24"/>
          <w:lang w:eastAsia="pl-PL"/>
        </w:rPr>
        <w:t>5</w:t>
      </w:r>
      <w:r w:rsidRPr="00C5302E">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lastRenderedPageBreak/>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74D22" w:rsidRDefault="00774D22" w:rsidP="00774D22">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74D22">
        <w:rPr>
          <w:rFonts w:ascii="Times New Roman" w:eastAsia="Times New Roman" w:hAnsi="Times New Roman" w:cs="Times New Roman"/>
          <w:b/>
          <w:color w:val="000000"/>
          <w:sz w:val="24"/>
          <w:szCs w:val="24"/>
          <w:u w:val="single"/>
          <w:lang w:eastAsia="pl-PL"/>
        </w:rPr>
        <w:t xml:space="preserve">Dokumenty stanowiące ofertę, które należy złożyć: </w:t>
      </w:r>
    </w:p>
    <w:p w:rsidR="00AF059D" w:rsidRPr="00A34F08" w:rsidRDefault="00AF059D" w:rsidP="00E47C3E">
      <w:pPr>
        <w:numPr>
          <w:ilvl w:val="1"/>
          <w:numId w:val="4"/>
        </w:numPr>
        <w:spacing w:after="0" w:line="264" w:lineRule="auto"/>
        <w:ind w:left="284" w:right="-2" w:firstLine="14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Pr="00A34F08">
        <w:rPr>
          <w:rFonts w:ascii="Times New Roman" w:eastAsia="Times New Roman" w:hAnsi="Times New Roman" w:cs="Times New Roman"/>
          <w:b/>
          <w:color w:val="000000" w:themeColor="text1"/>
          <w:sz w:val="24"/>
          <w:szCs w:val="24"/>
          <w:lang w:eastAsia="pl-PL"/>
        </w:rPr>
        <w:t>Formularz ofertowy,</w:t>
      </w:r>
    </w:p>
    <w:p w:rsidR="00AF059D" w:rsidRDefault="00AF059D" w:rsidP="00E47C3E">
      <w:pPr>
        <w:numPr>
          <w:ilvl w:val="1"/>
          <w:numId w:val="4"/>
        </w:numPr>
        <w:spacing w:after="0" w:line="264" w:lineRule="auto"/>
        <w:ind w:left="567" w:right="-2" w:hanging="141"/>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 </w:t>
      </w:r>
      <w:r w:rsidR="00F40BB9">
        <w:rPr>
          <w:rFonts w:ascii="Times New Roman" w:eastAsia="Times New Roman" w:hAnsi="Times New Roman" w:cs="Times New Roman"/>
          <w:b/>
          <w:color w:val="000000" w:themeColor="text1"/>
          <w:sz w:val="24"/>
          <w:szCs w:val="24"/>
          <w:lang w:eastAsia="pl-PL"/>
        </w:rPr>
        <w:t>Kosztorys ofertowy uproszczony,</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Oświadczenie Wykonawcy o </w:t>
      </w:r>
      <w:r w:rsidR="008F0BB6">
        <w:rPr>
          <w:rFonts w:ascii="Times New Roman" w:eastAsia="Times New Roman" w:hAnsi="Times New Roman" w:cs="Times New Roman"/>
          <w:b/>
          <w:color w:val="000000"/>
          <w:sz w:val="24"/>
          <w:szCs w:val="24"/>
          <w:lang w:eastAsia="pl-PL"/>
        </w:rPr>
        <w:t xml:space="preserve">spełnianiu warunków udziału w postępowaniu </w:t>
      </w:r>
      <w:r w:rsidR="008F0BB6">
        <w:rPr>
          <w:rFonts w:ascii="Times New Roman" w:eastAsia="Times New Roman" w:hAnsi="Times New Roman" w:cs="Times New Roman"/>
          <w:b/>
          <w:color w:val="000000"/>
          <w:sz w:val="24"/>
          <w:szCs w:val="24"/>
          <w:lang w:eastAsia="pl-PL"/>
        </w:rPr>
        <w:br/>
        <w:t xml:space="preserve">i braku podstaw wykluczenia </w:t>
      </w:r>
      <w:r w:rsidRPr="00D3675E">
        <w:rPr>
          <w:rFonts w:ascii="Times New Roman" w:eastAsia="Times New Roman" w:hAnsi="Times New Roman" w:cs="Times New Roman"/>
          <w:b/>
          <w:color w:val="000000"/>
          <w:sz w:val="24"/>
          <w:szCs w:val="24"/>
          <w:lang w:eastAsia="pl-PL"/>
        </w:rPr>
        <w:t xml:space="preserve">składane na podstawie art. 125 ust. 1 ustawy </w:t>
      </w:r>
      <w:r w:rsidR="008F0BB6">
        <w:rPr>
          <w:rFonts w:ascii="Times New Roman" w:eastAsia="Times New Roman" w:hAnsi="Times New Roman" w:cs="Times New Roman"/>
          <w:b/>
          <w:color w:val="000000"/>
          <w:sz w:val="24"/>
          <w:szCs w:val="24"/>
          <w:lang w:eastAsia="pl-PL"/>
        </w:rPr>
        <w:t xml:space="preserve">z dnia 11 września 2019 r.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 xml:space="preserve">rawo </w:t>
      </w:r>
      <w:r w:rsidRPr="00D3675E">
        <w:rPr>
          <w:rFonts w:ascii="Times New Roman" w:eastAsia="Times New Roman" w:hAnsi="Times New Roman" w:cs="Times New Roman"/>
          <w:b/>
          <w:color w:val="000000"/>
          <w:sz w:val="24"/>
          <w:szCs w:val="24"/>
          <w:lang w:eastAsia="pl-PL"/>
        </w:rPr>
        <w:t>z</w:t>
      </w:r>
      <w:r w:rsidR="008F0BB6">
        <w:rPr>
          <w:rFonts w:ascii="Times New Roman" w:eastAsia="Times New Roman" w:hAnsi="Times New Roman" w:cs="Times New Roman"/>
          <w:b/>
          <w:color w:val="000000"/>
          <w:sz w:val="24"/>
          <w:szCs w:val="24"/>
          <w:lang w:eastAsia="pl-PL"/>
        </w:rPr>
        <w:t xml:space="preserve">amówień </w:t>
      </w:r>
      <w:r w:rsidRPr="00D3675E">
        <w:rPr>
          <w:rFonts w:ascii="Times New Roman" w:eastAsia="Times New Roman" w:hAnsi="Times New Roman" w:cs="Times New Roman"/>
          <w:b/>
          <w:color w:val="000000"/>
          <w:sz w:val="24"/>
          <w:szCs w:val="24"/>
          <w:lang w:eastAsia="pl-PL"/>
        </w:rPr>
        <w:t>p</w:t>
      </w:r>
      <w:r w:rsidR="008F0BB6">
        <w:rPr>
          <w:rFonts w:ascii="Times New Roman" w:eastAsia="Times New Roman" w:hAnsi="Times New Roman" w:cs="Times New Roman"/>
          <w:b/>
          <w:color w:val="000000"/>
          <w:sz w:val="24"/>
          <w:szCs w:val="24"/>
          <w:lang w:eastAsia="pl-PL"/>
        </w:rPr>
        <w:t>ublicznych (Dz. U. z 202</w:t>
      </w:r>
      <w:r w:rsidR="008930A5">
        <w:rPr>
          <w:rFonts w:ascii="Times New Roman" w:eastAsia="Times New Roman" w:hAnsi="Times New Roman" w:cs="Times New Roman"/>
          <w:b/>
          <w:color w:val="000000"/>
          <w:sz w:val="24"/>
          <w:szCs w:val="24"/>
          <w:lang w:eastAsia="pl-PL"/>
        </w:rPr>
        <w:t>4</w:t>
      </w:r>
      <w:r w:rsidR="008F0BB6">
        <w:rPr>
          <w:rFonts w:ascii="Times New Roman" w:eastAsia="Times New Roman" w:hAnsi="Times New Roman" w:cs="Times New Roman"/>
          <w:b/>
          <w:color w:val="000000"/>
          <w:sz w:val="24"/>
          <w:szCs w:val="24"/>
          <w:lang w:eastAsia="pl-PL"/>
        </w:rPr>
        <w:t>.</w:t>
      </w:r>
      <w:r w:rsidR="00106255">
        <w:rPr>
          <w:rFonts w:ascii="Times New Roman" w:eastAsia="Times New Roman" w:hAnsi="Times New Roman" w:cs="Times New Roman"/>
          <w:b/>
          <w:color w:val="000000"/>
          <w:sz w:val="24"/>
          <w:szCs w:val="24"/>
          <w:lang w:eastAsia="pl-PL"/>
        </w:rPr>
        <w:t>1320</w:t>
      </w:r>
      <w:r w:rsidR="008F0BB6">
        <w:rPr>
          <w:rFonts w:ascii="Times New Roman" w:eastAsia="Times New Roman" w:hAnsi="Times New Roman" w:cs="Times New Roman"/>
          <w:b/>
          <w:color w:val="000000"/>
          <w:sz w:val="24"/>
          <w:szCs w:val="24"/>
          <w:lang w:eastAsia="pl-PL"/>
        </w:rPr>
        <w:t xml:space="preserve"> t.j. z późn. zm.)</w:t>
      </w:r>
      <w:r w:rsidRPr="00D3675E">
        <w:rPr>
          <w:rFonts w:ascii="Times New Roman" w:eastAsia="Times New Roman" w:hAnsi="Times New Roman" w:cs="Times New Roman"/>
          <w:color w:val="000000"/>
          <w:sz w:val="24"/>
          <w:szCs w:val="24"/>
          <w:lang w:eastAsia="pl-PL"/>
        </w:rPr>
        <w:t xml:space="preserve"> </w:t>
      </w:r>
      <w:r w:rsidRPr="00FD58BF">
        <w:rPr>
          <w:rFonts w:ascii="Times New Roman" w:eastAsia="Times New Roman" w:hAnsi="Times New Roman" w:cs="Times New Roman"/>
          <w:b/>
          <w:color w:val="000000"/>
          <w:sz w:val="24"/>
          <w:szCs w:val="24"/>
          <w:lang w:eastAsia="pl-PL"/>
        </w:rPr>
        <w:t xml:space="preserve">– </w:t>
      </w:r>
      <w:r w:rsidRPr="00031F83">
        <w:rPr>
          <w:rFonts w:ascii="Times New Roman" w:eastAsia="Times New Roman" w:hAnsi="Times New Roman" w:cs="Times New Roman"/>
          <w:b/>
          <w:color w:val="000000"/>
          <w:sz w:val="24"/>
          <w:szCs w:val="24"/>
          <w:u w:val="single"/>
          <w:lang w:eastAsia="pl-PL"/>
        </w:rPr>
        <w:t xml:space="preserve">wzór stanowi </w:t>
      </w:r>
      <w:r w:rsidR="00B00A35">
        <w:rPr>
          <w:rFonts w:ascii="Times New Roman" w:eastAsia="Times New Roman" w:hAnsi="Times New Roman" w:cs="Times New Roman"/>
          <w:b/>
          <w:sz w:val="24"/>
          <w:szCs w:val="24"/>
          <w:u w:val="single"/>
          <w:lang w:eastAsia="pl-PL"/>
        </w:rPr>
        <w:t>załącznik nr 1</w:t>
      </w:r>
      <w:r w:rsidRPr="00031F83">
        <w:rPr>
          <w:rFonts w:ascii="Times New Roman" w:eastAsia="Times New Roman" w:hAnsi="Times New Roman" w:cs="Times New Roman"/>
          <w:b/>
          <w:sz w:val="24"/>
          <w:szCs w:val="24"/>
          <w:u w:val="single"/>
          <w:lang w:eastAsia="pl-PL"/>
        </w:rPr>
        <w:t xml:space="preserve"> do </w:t>
      </w:r>
      <w:r w:rsidRPr="00031F83">
        <w:rPr>
          <w:rFonts w:ascii="Times New Roman" w:eastAsia="Times New Roman" w:hAnsi="Times New Roman" w:cs="Times New Roman"/>
          <w:b/>
          <w:color w:val="000000"/>
          <w:sz w:val="24"/>
          <w:szCs w:val="24"/>
          <w:u w:val="single"/>
          <w:lang w:eastAsia="pl-PL"/>
        </w:rPr>
        <w:t>SWZ.</w:t>
      </w:r>
      <w:r w:rsidRPr="00D3675E">
        <w:rPr>
          <w:rFonts w:ascii="Times New Roman" w:eastAsia="Times New Roman" w:hAnsi="Times New Roman" w:cs="Times New Roman"/>
          <w:color w:val="000000"/>
          <w:sz w:val="24"/>
          <w:szCs w:val="24"/>
          <w:lang w:eastAsia="pl-PL"/>
        </w:rPr>
        <w:t xml:space="preserve"> </w:t>
      </w:r>
      <w:r w:rsidRPr="00BC6BCD">
        <w:rPr>
          <w:rFonts w:ascii="Times New Roman" w:eastAsia="Times New Roman" w:hAnsi="Times New Roman" w:cs="Times New Roman"/>
          <w:b/>
          <w:color w:val="000000"/>
          <w:sz w:val="24"/>
          <w:szCs w:val="24"/>
          <w:lang w:eastAsia="pl-PL"/>
        </w:rPr>
        <w:t xml:space="preserve">W przypadku wspólnego ubiegania się o zamówienie przez Wykonawców, oświadczenie o </w:t>
      </w:r>
      <w:r w:rsidR="008F0BB6">
        <w:rPr>
          <w:rFonts w:ascii="Times New Roman" w:eastAsia="Times New Roman" w:hAnsi="Times New Roman" w:cs="Times New Roman"/>
          <w:b/>
          <w:color w:val="000000"/>
          <w:sz w:val="24"/>
          <w:szCs w:val="24"/>
          <w:lang w:eastAsia="pl-PL"/>
        </w:rPr>
        <w:t xml:space="preserve">spełnianiu warunków udziału w postępowaniu i braku podstaw </w:t>
      </w:r>
      <w:r w:rsidRPr="00BC6BCD">
        <w:rPr>
          <w:rFonts w:ascii="Times New Roman" w:eastAsia="Times New Roman" w:hAnsi="Times New Roman" w:cs="Times New Roman"/>
          <w:b/>
          <w:color w:val="000000"/>
          <w:sz w:val="24"/>
          <w:szCs w:val="24"/>
          <w:lang w:eastAsia="pl-PL"/>
        </w:rPr>
        <w:t>wykluczeni</w:t>
      </w:r>
      <w:r w:rsidR="008F0BB6">
        <w:rPr>
          <w:rFonts w:ascii="Times New Roman" w:eastAsia="Times New Roman" w:hAnsi="Times New Roman" w:cs="Times New Roman"/>
          <w:b/>
          <w:color w:val="000000"/>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F40BB9">
        <w:rPr>
          <w:rFonts w:ascii="Times New Roman" w:eastAsia="Times New Roman" w:hAnsi="Times New Roman" w:cs="Times New Roman"/>
          <w:b/>
          <w:color w:val="000000"/>
          <w:sz w:val="24"/>
          <w:szCs w:val="24"/>
          <w:lang w:eastAsia="pl-PL"/>
        </w:rPr>
        <w:t>nie dotyczy</w:t>
      </w:r>
      <w:r w:rsidRPr="00031B59">
        <w:rPr>
          <w:rFonts w:ascii="Times New Roman" w:eastAsia="Times New Roman" w:hAnsi="Times New Roman" w:cs="Times New Roman"/>
          <w:color w:val="000000"/>
          <w:sz w:val="24"/>
          <w:szCs w:val="24"/>
          <w:lang w:eastAsia="pl-PL"/>
        </w:rPr>
        <w:t xml:space="preserve"> </w:t>
      </w:r>
    </w:p>
    <w:p w:rsidR="00AA362B" w:rsidRPr="00690343"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xml:space="preserve">) – w przypadku udostępnienia zasobów.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327B43">
      <w:pPr>
        <w:numPr>
          <w:ilvl w:val="0"/>
          <w:numId w:val="3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2"/>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 xml:space="preserve">(w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w:t>
      </w:r>
      <w:r w:rsidRPr="00327B43">
        <w:rPr>
          <w:rFonts w:ascii="Times New Roman" w:eastAsia="Times New Roman" w:hAnsi="Times New Roman" w:cs="Times New Roman"/>
          <w:color w:val="000000"/>
          <w:sz w:val="24"/>
          <w:szCs w:val="24"/>
          <w:lang w:eastAsia="pl-PL"/>
        </w:rPr>
        <w:lastRenderedPageBreak/>
        <w:t>nieważności. Wśród rozszerzeń powszechnych a niewystępujących w Rozporządzeniu KRI występują: .rar .gif .bmp .numbers .pages.</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i przekazywania informacji oraz wymagań technicznych dla dokumentów 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lastRenderedPageBreak/>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C5302E">
        <w:rPr>
          <w:rFonts w:ascii="Times New Roman" w:eastAsia="Times New Roman" w:hAnsi="Times New Roman" w:cs="Times New Roman"/>
          <w:b/>
          <w:sz w:val="24"/>
          <w:szCs w:val="24"/>
          <w:lang w:eastAsia="pl-PL"/>
        </w:rPr>
        <w:t>23.04.</w:t>
      </w:r>
      <w:r w:rsidR="009B35E4" w:rsidRPr="000E75A0">
        <w:rPr>
          <w:rFonts w:ascii="Times New Roman" w:eastAsia="Times New Roman" w:hAnsi="Times New Roman" w:cs="Times New Roman"/>
          <w:b/>
          <w:sz w:val="24"/>
          <w:szCs w:val="24"/>
          <w:lang w:eastAsia="pl-PL"/>
        </w:rPr>
        <w:t>202</w:t>
      </w:r>
      <w:r w:rsidR="005D0FDF">
        <w:rPr>
          <w:rFonts w:ascii="Times New Roman" w:eastAsia="Times New Roman" w:hAnsi="Times New Roman" w:cs="Times New Roman"/>
          <w:b/>
          <w:sz w:val="24"/>
          <w:szCs w:val="24"/>
          <w:lang w:eastAsia="pl-PL"/>
        </w:rPr>
        <w:t>5</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C5302E">
        <w:rPr>
          <w:rFonts w:ascii="Times New Roman" w:eastAsia="Calibri" w:hAnsi="Times New Roman" w:cs="Times New Roman"/>
          <w:b/>
          <w:sz w:val="24"/>
          <w:szCs w:val="24"/>
        </w:rPr>
        <w:t>23.04.</w:t>
      </w:r>
      <w:r w:rsidR="000E75A0" w:rsidRPr="000E75A0">
        <w:rPr>
          <w:rFonts w:ascii="Times New Roman" w:eastAsia="Calibri" w:hAnsi="Times New Roman" w:cs="Times New Roman"/>
          <w:b/>
          <w:sz w:val="24"/>
          <w:szCs w:val="24"/>
        </w:rPr>
        <w:t>202</w:t>
      </w:r>
      <w:r w:rsidR="005D0FDF">
        <w:rPr>
          <w:rFonts w:ascii="Times New Roman" w:eastAsia="Calibri" w:hAnsi="Times New Roman" w:cs="Times New Roman"/>
          <w:b/>
          <w:sz w:val="24"/>
          <w:szCs w:val="24"/>
        </w:rPr>
        <w:t>5</w:t>
      </w:r>
      <w:r w:rsidR="000E75A0" w:rsidRPr="000E75A0">
        <w:rPr>
          <w:rFonts w:ascii="Times New Roman" w:eastAsia="Calibri" w:hAnsi="Times New Roman" w:cs="Times New Roman"/>
          <w:b/>
          <w:sz w:val="24"/>
          <w:szCs w:val="24"/>
        </w:rPr>
        <w:t xml:space="preserve">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lastRenderedPageBreak/>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wobec którego wydano prawomocny wyrok sadu lub ostateczną decyzję administracyjną o zaleganiu z uiszczeniem podatków, opłat lub składek na </w:t>
      </w:r>
      <w:r w:rsidRPr="00947CE0">
        <w:rPr>
          <w:rFonts w:ascii="Times New Roman" w:eastAsia="Times New Roman" w:hAnsi="Times New Roman" w:cs="Times New Roman"/>
          <w:sz w:val="24"/>
          <w:szCs w:val="24"/>
          <w:lang w:eastAsia="pl-PL"/>
        </w:rPr>
        <w:lastRenderedPageBreak/>
        <w:t>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D57160">
        <w:rPr>
          <w:rFonts w:ascii="Times New Roman" w:eastAsia="Times New Roman" w:hAnsi="Times New Roman" w:cs="Times New Roman"/>
          <w:bCs/>
          <w:color w:val="000000" w:themeColor="text1"/>
          <w:sz w:val="24"/>
          <w:szCs w:val="24"/>
          <w:lang w:eastAsia="ar-SA"/>
        </w:rPr>
        <w:t xml:space="preserve">formularz </w:t>
      </w:r>
      <w:r w:rsidR="00264617">
        <w:rPr>
          <w:rFonts w:ascii="Times New Roman" w:eastAsia="Times New Roman" w:hAnsi="Times New Roman" w:cs="Times New Roman"/>
          <w:bCs/>
          <w:color w:val="000000" w:themeColor="text1"/>
          <w:sz w:val="24"/>
          <w:szCs w:val="24"/>
          <w:lang w:eastAsia="ar-SA"/>
        </w:rPr>
        <w:t>ofertowy uproszczony</w:t>
      </w:r>
      <w:r w:rsidRPr="003F5A9E">
        <w:rPr>
          <w:rFonts w:ascii="Times New Roman" w:hAnsi="Times New Roman" w:cs="Times New Roman"/>
          <w:color w:val="000000" w:themeColor="text1"/>
          <w:sz w:val="24"/>
          <w:szCs w:val="24"/>
        </w:rPr>
        <w:t xml:space="preserve"> uwzględniając</w:t>
      </w:r>
      <w:r w:rsidR="00D57160">
        <w:rPr>
          <w:rFonts w:ascii="Times New Roman" w:hAnsi="Times New Roman" w:cs="Times New Roman"/>
          <w:color w:val="000000" w:themeColor="text1"/>
          <w:sz w:val="24"/>
          <w:szCs w:val="24"/>
        </w:rPr>
        <w:t>y</w:t>
      </w:r>
      <w:r w:rsidRPr="003F5A9E">
        <w:rPr>
          <w:rFonts w:ascii="Times New Roman" w:hAnsi="Times New Roman" w:cs="Times New Roman"/>
          <w:color w:val="000000" w:themeColor="text1"/>
          <w:sz w:val="24"/>
          <w:szCs w:val="24"/>
        </w:rPr>
        <w:t xml:space="preserve"> wszystkie koszty.</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 waga 60%</w:t>
      </w:r>
    </w:p>
    <w:p w:rsidR="00664097" w:rsidRPr="00664097" w:rsidRDefault="005D0FDF"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gwarancji</w:t>
      </w:r>
      <w:r w:rsidR="00664097" w:rsidRPr="00664097">
        <w:rPr>
          <w:rFonts w:ascii="Times New Roman" w:eastAsia="Times New Roman" w:hAnsi="Times New Roman" w:cs="Times New Roman"/>
          <w:sz w:val="24"/>
          <w:szCs w:val="24"/>
          <w:lang w:eastAsia="pl-PL"/>
        </w:rPr>
        <w:t xml:space="preserve"> – waga 40%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538"/>
        <w:gridCol w:w="3573"/>
        <w:gridCol w:w="3201"/>
      </w:tblGrid>
      <w:tr w:rsidR="00664097" w:rsidRPr="00664097" w:rsidTr="00146581">
        <w:trPr>
          <w:cantSplit/>
          <w:jc w:val="center"/>
        </w:trPr>
        <w:tc>
          <w:tcPr>
            <w:tcW w:w="538" w:type="dxa"/>
            <w:tcBorders>
              <w:top w:val="single" w:sz="2" w:space="0" w:color="000000"/>
              <w:left w:val="single" w:sz="2" w:space="0" w:color="000000"/>
              <w:bottom w:val="single" w:sz="8" w:space="0" w:color="000000"/>
              <w:right w:val="nil"/>
            </w:tcBorders>
            <w:vAlign w:val="center"/>
            <w:hideMark/>
          </w:tcPr>
          <w:p w:rsidR="00664097" w:rsidRPr="00664097" w:rsidRDefault="00664097" w:rsidP="00303907">
            <w:pPr>
              <w:keepNext/>
              <w:keepLines/>
              <w:numPr>
                <w:ilvl w:val="0"/>
                <w:numId w:val="22"/>
              </w:numPr>
              <w:suppressAutoHyphen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Lp.</w:t>
            </w:r>
          </w:p>
        </w:tc>
        <w:tc>
          <w:tcPr>
            <w:tcW w:w="3573" w:type="dxa"/>
            <w:tcBorders>
              <w:top w:val="single" w:sz="2" w:space="0" w:color="000000"/>
              <w:left w:val="single" w:sz="8" w:space="0" w:color="000000"/>
              <w:bottom w:val="single" w:sz="8" w:space="0" w:color="000000"/>
              <w:right w:val="nil"/>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Kryterium</w:t>
            </w:r>
          </w:p>
        </w:tc>
        <w:tc>
          <w:tcPr>
            <w:tcW w:w="3201" w:type="dxa"/>
            <w:tcBorders>
              <w:top w:val="single" w:sz="2" w:space="0" w:color="000000"/>
              <w:left w:val="single" w:sz="8" w:space="0" w:color="000000"/>
              <w:bottom w:val="single" w:sz="8" w:space="0" w:color="000000"/>
              <w:right w:val="single" w:sz="2" w:space="0" w:color="000000"/>
            </w:tcBorders>
            <w:vAlign w:val="center"/>
            <w:hideMark/>
          </w:tcPr>
          <w:p w:rsidR="00664097" w:rsidRPr="00664097" w:rsidRDefault="00664097" w:rsidP="00664097">
            <w:pPr>
              <w:keepNext/>
              <w:keepLines/>
              <w:spacing w:after="0" w:line="276" w:lineRule="auto"/>
              <w:ind w:left="114"/>
              <w:jc w:val="center"/>
              <w:outlineLvl w:val="3"/>
              <w:rPr>
                <w:rFonts w:ascii="Times New Roman" w:eastAsia="Times New Roman" w:hAnsi="Times New Roman" w:cs="Times New Roman"/>
                <w:bCs/>
                <w:iCs/>
                <w:sz w:val="24"/>
                <w:szCs w:val="24"/>
                <w:lang w:eastAsia="pl-PL"/>
              </w:rPr>
            </w:pPr>
            <w:r w:rsidRPr="00664097">
              <w:rPr>
                <w:rFonts w:ascii="Times New Roman" w:eastAsia="Times New Roman" w:hAnsi="Times New Roman" w:cs="Times New Roman"/>
                <w:bCs/>
                <w:iCs/>
                <w:sz w:val="24"/>
                <w:szCs w:val="24"/>
                <w:lang w:eastAsia="pl-PL"/>
              </w:rPr>
              <w:t>Waga kryterium</w:t>
            </w:r>
          </w:p>
        </w:tc>
      </w:tr>
      <w:tr w:rsidR="00664097" w:rsidRPr="00664097" w:rsidTr="00146581">
        <w:trPr>
          <w:cantSplit/>
          <w:trHeight w:val="378"/>
          <w:jc w:val="center"/>
        </w:trPr>
        <w:tc>
          <w:tcPr>
            <w:tcW w:w="538" w:type="dxa"/>
            <w:tcBorders>
              <w:top w:val="single" w:sz="8" w:space="0" w:color="000000"/>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1</w:t>
            </w:r>
          </w:p>
        </w:tc>
        <w:tc>
          <w:tcPr>
            <w:tcW w:w="3573" w:type="dxa"/>
            <w:tcBorders>
              <w:top w:val="single" w:sz="8" w:space="0" w:color="000000"/>
              <w:left w:val="single" w:sz="8"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Cena brutto oferty</w:t>
            </w:r>
          </w:p>
        </w:tc>
        <w:tc>
          <w:tcPr>
            <w:tcW w:w="3201" w:type="dxa"/>
            <w:tcBorders>
              <w:top w:val="single" w:sz="8" w:space="0" w:color="000000"/>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60 pkt = 60%</w:t>
            </w:r>
          </w:p>
        </w:tc>
      </w:tr>
      <w:tr w:rsidR="00664097" w:rsidRPr="00664097" w:rsidTr="00146581">
        <w:trPr>
          <w:cantSplit/>
          <w:trHeight w:val="378"/>
          <w:jc w:val="center"/>
        </w:trPr>
        <w:tc>
          <w:tcPr>
            <w:tcW w:w="538" w:type="dxa"/>
            <w:tcBorders>
              <w:top w:val="single" w:sz="4" w:space="0" w:color="auto"/>
              <w:left w:val="single" w:sz="2" w:space="0" w:color="000000"/>
              <w:bottom w:val="single" w:sz="4" w:space="0" w:color="auto"/>
              <w:right w:val="nil"/>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2</w:t>
            </w:r>
          </w:p>
        </w:tc>
        <w:tc>
          <w:tcPr>
            <w:tcW w:w="3573" w:type="dxa"/>
            <w:tcBorders>
              <w:top w:val="single" w:sz="4" w:space="0" w:color="auto"/>
              <w:left w:val="single" w:sz="8" w:space="0" w:color="000000"/>
              <w:bottom w:val="single" w:sz="4" w:space="0" w:color="auto"/>
              <w:right w:val="nil"/>
            </w:tcBorders>
            <w:vAlign w:val="center"/>
            <w:hideMark/>
          </w:tcPr>
          <w:p w:rsidR="00664097" w:rsidRPr="00664097" w:rsidRDefault="005D0FDF" w:rsidP="0066409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gwarancji</w:t>
            </w:r>
          </w:p>
        </w:tc>
        <w:tc>
          <w:tcPr>
            <w:tcW w:w="3201" w:type="dxa"/>
            <w:tcBorders>
              <w:top w:val="single" w:sz="4" w:space="0" w:color="auto"/>
              <w:left w:val="single" w:sz="8" w:space="0" w:color="000000"/>
              <w:bottom w:val="single" w:sz="4" w:space="0" w:color="auto"/>
              <w:right w:val="single" w:sz="2" w:space="0" w:color="000000"/>
            </w:tcBorders>
            <w:vAlign w:val="center"/>
            <w:hideMark/>
          </w:tcPr>
          <w:p w:rsidR="00664097" w:rsidRPr="00664097" w:rsidRDefault="00664097" w:rsidP="00664097">
            <w:pPr>
              <w:spacing w:after="0" w:line="240" w:lineRule="auto"/>
              <w:jc w:val="center"/>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40 pkt = 40%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5D0FDF" w:rsidRDefault="00664097" w:rsidP="00664097">
      <w:pPr>
        <w:spacing w:after="0" w:line="240" w:lineRule="auto"/>
        <w:jc w:val="both"/>
        <w:rPr>
          <w:rFonts w:ascii="Times New Roman" w:eastAsia="Times New Roman" w:hAnsi="Times New Roman" w:cs="Times New Roman"/>
          <w:bCs/>
          <w:sz w:val="24"/>
          <w:szCs w:val="24"/>
          <w:lang w:eastAsia="pl-PL"/>
        </w:rPr>
      </w:pPr>
      <w:r w:rsidRPr="005D0FDF">
        <w:rPr>
          <w:rFonts w:ascii="Times New Roman" w:eastAsia="Times New Roman" w:hAnsi="Times New Roman" w:cs="Times New Roman"/>
          <w:bCs/>
          <w:sz w:val="24"/>
          <w:szCs w:val="24"/>
          <w:lang w:eastAsia="pl-PL"/>
        </w:rPr>
        <w:t xml:space="preserve">Oferta będzie oceniana wg poniższych wzorów i zasad: </w:t>
      </w:r>
    </w:p>
    <w:p w:rsidR="005D0FDF" w:rsidRPr="005D0FDF" w:rsidRDefault="005D0FDF" w:rsidP="005D0FDF">
      <w:pPr>
        <w:spacing w:after="120" w:line="276" w:lineRule="auto"/>
        <w:jc w:val="both"/>
        <w:rPr>
          <w:rFonts w:ascii="Times New Roman" w:hAnsi="Times New Roman" w:cs="Times New Roman"/>
          <w:b/>
          <w:sz w:val="24"/>
          <w:szCs w:val="24"/>
        </w:rPr>
      </w:pPr>
      <w:r w:rsidRPr="005D0FDF">
        <w:rPr>
          <w:rFonts w:ascii="Times New Roman" w:hAnsi="Times New Roman" w:cs="Times New Roman"/>
          <w:b/>
          <w:sz w:val="24"/>
          <w:szCs w:val="24"/>
        </w:rPr>
        <w:t>Kryteria, którymi Zamawiający będzie się kierował przy wyborze oferty:</w:t>
      </w:r>
    </w:p>
    <w:p w:rsidR="005D0FDF" w:rsidRPr="005D0FDF" w:rsidRDefault="005D0FDF" w:rsidP="005D0FDF">
      <w:pPr>
        <w:numPr>
          <w:ilvl w:val="0"/>
          <w:numId w:val="39"/>
        </w:num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cena – waga 60%</w:t>
      </w:r>
    </w:p>
    <w:p w:rsidR="005D0FDF" w:rsidRPr="005D0FDF" w:rsidRDefault="005D0FDF" w:rsidP="005D0FDF">
      <w:pPr>
        <w:numPr>
          <w:ilvl w:val="0"/>
          <w:numId w:val="39"/>
        </w:numPr>
        <w:spacing w:after="120" w:line="276" w:lineRule="auto"/>
        <w:jc w:val="both"/>
        <w:rPr>
          <w:rFonts w:ascii="Times New Roman" w:hAnsi="Times New Roman" w:cs="Times New Roman"/>
          <w:sz w:val="24"/>
          <w:szCs w:val="24"/>
        </w:rPr>
      </w:pPr>
      <w:r w:rsidRPr="005D0FDF">
        <w:rPr>
          <w:rFonts w:ascii="Times New Roman" w:hAnsi="Times New Roman" w:cs="Times New Roman"/>
          <w:sz w:val="24"/>
          <w:szCs w:val="24"/>
        </w:rPr>
        <w:t>okres gwarancji – waga 40%</w:t>
      </w:r>
    </w:p>
    <w:p w:rsidR="006E0768" w:rsidRDefault="006E0768" w:rsidP="005D0FDF">
      <w:pPr>
        <w:spacing w:after="120" w:line="276" w:lineRule="auto"/>
        <w:jc w:val="both"/>
        <w:rPr>
          <w:rFonts w:ascii="Times New Roman" w:hAnsi="Times New Roman" w:cs="Times New Roman"/>
          <w:sz w:val="24"/>
          <w:szCs w:val="24"/>
          <w:u w:val="single"/>
        </w:rPr>
      </w:pPr>
    </w:p>
    <w:p w:rsidR="006E0768" w:rsidRDefault="006E0768" w:rsidP="005D0FDF">
      <w:pPr>
        <w:spacing w:after="120" w:line="276" w:lineRule="auto"/>
        <w:jc w:val="both"/>
        <w:rPr>
          <w:rFonts w:ascii="Times New Roman" w:hAnsi="Times New Roman" w:cs="Times New Roman"/>
          <w:sz w:val="24"/>
          <w:szCs w:val="24"/>
          <w:u w:val="single"/>
        </w:rPr>
      </w:pPr>
    </w:p>
    <w:p w:rsidR="005D0FDF" w:rsidRPr="005D0FDF" w:rsidRDefault="005D0FDF" w:rsidP="005D0FDF">
      <w:pPr>
        <w:spacing w:after="120" w:line="276" w:lineRule="auto"/>
        <w:jc w:val="both"/>
        <w:rPr>
          <w:rFonts w:ascii="Times New Roman" w:hAnsi="Times New Roman" w:cs="Times New Roman"/>
          <w:sz w:val="24"/>
          <w:szCs w:val="24"/>
          <w:u w:val="single"/>
        </w:rPr>
      </w:pPr>
      <w:r w:rsidRPr="005D0FDF">
        <w:rPr>
          <w:rFonts w:ascii="Times New Roman" w:hAnsi="Times New Roman" w:cs="Times New Roman"/>
          <w:sz w:val="24"/>
          <w:szCs w:val="24"/>
          <w:u w:val="single"/>
        </w:rPr>
        <w:t>W kryterium „cena” zostanie zastosowany wzór:</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najniższa cena oferty</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lastRenderedPageBreak/>
        <w:t>-------------------------    x 60</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cena oferty badanej</w:t>
      </w:r>
    </w:p>
    <w:p w:rsidR="005D0FDF" w:rsidRPr="005D0FDF" w:rsidRDefault="005D0FDF" w:rsidP="005D0FDF">
      <w:pPr>
        <w:jc w:val="both"/>
        <w:rPr>
          <w:rFonts w:ascii="Times New Roman" w:hAnsi="Times New Roman" w:cs="Times New Roman"/>
          <w:b/>
          <w:sz w:val="24"/>
          <w:szCs w:val="24"/>
        </w:rPr>
      </w:pPr>
    </w:p>
    <w:p w:rsidR="005D0FDF" w:rsidRPr="005D0FDF" w:rsidRDefault="005D0FDF" w:rsidP="005D0FDF">
      <w:pPr>
        <w:spacing w:after="120" w:line="276" w:lineRule="auto"/>
        <w:jc w:val="both"/>
        <w:rPr>
          <w:rFonts w:ascii="Times New Roman" w:hAnsi="Times New Roman" w:cs="Times New Roman"/>
          <w:sz w:val="24"/>
          <w:szCs w:val="24"/>
          <w:u w:val="single"/>
        </w:rPr>
      </w:pPr>
      <w:r w:rsidRPr="005D0FDF">
        <w:rPr>
          <w:rFonts w:ascii="Times New Roman" w:hAnsi="Times New Roman" w:cs="Times New Roman"/>
          <w:sz w:val="24"/>
          <w:szCs w:val="24"/>
          <w:u w:val="single"/>
        </w:rPr>
        <w:t>W kryterium „okres gwarancji” zostanie zastosowany wzór:</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 xml:space="preserve">okres gwarancji w ofercie badanej </w:t>
      </w:r>
    </w:p>
    <w:p w:rsidR="005D0FDF" w:rsidRPr="005D0FDF" w:rsidRDefault="005D0FDF" w:rsidP="005D0FDF">
      <w:pPr>
        <w:jc w:val="both"/>
        <w:rPr>
          <w:rFonts w:ascii="Times New Roman" w:hAnsi="Times New Roman" w:cs="Times New Roman"/>
          <w:b/>
          <w:sz w:val="24"/>
          <w:szCs w:val="24"/>
        </w:rPr>
      </w:pPr>
      <w:r w:rsidRPr="005D0FDF">
        <w:rPr>
          <w:rFonts w:ascii="Times New Roman" w:hAnsi="Times New Roman" w:cs="Times New Roman"/>
          <w:b/>
          <w:sz w:val="24"/>
          <w:szCs w:val="24"/>
        </w:rPr>
        <w:t>--------------------------------------------------------------  x 40</w:t>
      </w:r>
    </w:p>
    <w:p w:rsidR="005D0FDF" w:rsidRPr="005D0FDF" w:rsidRDefault="005D0FDF" w:rsidP="005D0FDF">
      <w:pPr>
        <w:spacing w:after="120"/>
        <w:jc w:val="both"/>
        <w:rPr>
          <w:rFonts w:ascii="Times New Roman" w:hAnsi="Times New Roman" w:cs="Times New Roman"/>
          <w:b/>
          <w:sz w:val="24"/>
          <w:szCs w:val="24"/>
        </w:rPr>
      </w:pPr>
      <w:r w:rsidRPr="005D0FDF">
        <w:rPr>
          <w:rFonts w:ascii="Times New Roman" w:hAnsi="Times New Roman" w:cs="Times New Roman"/>
          <w:b/>
          <w:sz w:val="24"/>
          <w:szCs w:val="24"/>
        </w:rPr>
        <w:t>najdłuższy okres gwarancji ze wszystkich ofert</w:t>
      </w:r>
    </w:p>
    <w:p w:rsidR="00664097" w:rsidRPr="005D0FDF" w:rsidRDefault="00664097" w:rsidP="00664097">
      <w:pPr>
        <w:tabs>
          <w:tab w:val="left" w:pos="1134"/>
        </w:tabs>
        <w:spacing w:after="0" w:line="240" w:lineRule="auto"/>
        <w:ind w:left="1134"/>
        <w:jc w:val="both"/>
        <w:rPr>
          <w:rFonts w:ascii="Times New Roman" w:eastAsia="Times New Roman" w:hAnsi="Times New Roman" w:cs="Times New Roman"/>
          <w:b/>
          <w:sz w:val="24"/>
          <w:szCs w:val="24"/>
          <w:u w:val="single"/>
          <w:lang w:eastAsia="pl-PL"/>
        </w:rPr>
      </w:pPr>
    </w:p>
    <w:p w:rsidR="00664097" w:rsidRPr="005D0FDF" w:rsidRDefault="00664097" w:rsidP="00664097">
      <w:pPr>
        <w:spacing w:after="0" w:line="240" w:lineRule="auto"/>
        <w:ind w:left="1418"/>
        <w:jc w:val="both"/>
        <w:rPr>
          <w:rFonts w:ascii="Times New Roman" w:eastAsia="Times New Roman" w:hAnsi="Times New Roman" w:cs="Times New Roman"/>
          <w:sz w:val="24"/>
          <w:szCs w:val="24"/>
          <w:lang w:eastAsia="pl-PL"/>
        </w:rPr>
      </w:pPr>
      <w:r w:rsidRPr="005D0FDF">
        <w:rPr>
          <w:rFonts w:ascii="Times New Roman" w:eastAsia="Times New Roman" w:hAnsi="Times New Roman" w:cs="Times New Roman"/>
          <w:sz w:val="24"/>
          <w:szCs w:val="24"/>
          <w:lang w:eastAsia="pl-PL"/>
        </w:rPr>
        <w:t xml:space="preserve">        </w:t>
      </w:r>
    </w:p>
    <w:p w:rsidR="005D0FDF" w:rsidRP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 xml:space="preserve">Okres obowiązywania gwarancji Wykonawca określi w złożonej ofercie, przy czym okres ten nie może być krótszy niż 12 miesięcy i podlegać będzie ocenie na podstawie kryterium oceny ofert: gwarancja – 40% z tym, że punkty za okres gwarancji przyznawane będą jedynie </w:t>
      </w:r>
      <w:r w:rsidRPr="005D0FDF">
        <w:rPr>
          <w:rFonts w:ascii="Times New Roman" w:hAnsi="Times New Roman" w:cs="Times New Roman"/>
          <w:sz w:val="24"/>
          <w:szCs w:val="24"/>
        </w:rPr>
        <w:br/>
        <w:t xml:space="preserve">za okres od 12 do </w:t>
      </w:r>
      <w:r w:rsidR="006E0768">
        <w:rPr>
          <w:rFonts w:ascii="Times New Roman" w:hAnsi="Times New Roman" w:cs="Times New Roman"/>
          <w:sz w:val="24"/>
          <w:szCs w:val="24"/>
        </w:rPr>
        <w:t>36</w:t>
      </w:r>
      <w:r w:rsidRPr="005D0FDF">
        <w:rPr>
          <w:rFonts w:ascii="Times New Roman" w:hAnsi="Times New Roman" w:cs="Times New Roman"/>
          <w:sz w:val="24"/>
          <w:szCs w:val="24"/>
        </w:rPr>
        <w:t xml:space="preserve"> miesięcy.</w:t>
      </w:r>
    </w:p>
    <w:p w:rsid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 xml:space="preserve">Jeżeli Wykonawca zaproponuje okres gwarancji dłuższy niż </w:t>
      </w:r>
      <w:r w:rsidR="006E0768">
        <w:rPr>
          <w:rFonts w:ascii="Times New Roman" w:hAnsi="Times New Roman" w:cs="Times New Roman"/>
          <w:sz w:val="24"/>
          <w:szCs w:val="24"/>
        </w:rPr>
        <w:t xml:space="preserve">36 </w:t>
      </w:r>
      <w:r w:rsidRPr="005D0FDF">
        <w:rPr>
          <w:rFonts w:ascii="Times New Roman" w:hAnsi="Times New Roman" w:cs="Times New Roman"/>
          <w:sz w:val="24"/>
          <w:szCs w:val="24"/>
        </w:rPr>
        <w:t xml:space="preserve">miesięcy otrzyma punkty jak za okres </w:t>
      </w:r>
      <w:r w:rsidR="006E0768">
        <w:rPr>
          <w:rFonts w:ascii="Times New Roman" w:hAnsi="Times New Roman" w:cs="Times New Roman"/>
          <w:sz w:val="24"/>
          <w:szCs w:val="24"/>
        </w:rPr>
        <w:t>36</w:t>
      </w:r>
      <w:r w:rsidRPr="005D0FDF">
        <w:rPr>
          <w:rFonts w:ascii="Times New Roman" w:hAnsi="Times New Roman" w:cs="Times New Roman"/>
          <w:sz w:val="24"/>
          <w:szCs w:val="24"/>
        </w:rPr>
        <w:t xml:space="preserve"> miesięcy.</w:t>
      </w:r>
    </w:p>
    <w:p w:rsidR="005D0FDF" w:rsidRP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Jeżeli Wykonawca w ofercie nie określi okresu gwarancji – zostanie przyjęty okres gwarancji 12 miesięcy.</w:t>
      </w:r>
    </w:p>
    <w:p w:rsidR="005D0FDF" w:rsidRPr="005D0FDF" w:rsidRDefault="005D0FDF" w:rsidP="005D0FDF">
      <w:pPr>
        <w:spacing w:after="0" w:line="276" w:lineRule="auto"/>
        <w:jc w:val="both"/>
        <w:rPr>
          <w:rFonts w:ascii="Times New Roman" w:hAnsi="Times New Roman" w:cs="Times New Roman"/>
          <w:sz w:val="24"/>
          <w:szCs w:val="24"/>
        </w:rPr>
      </w:pPr>
      <w:r w:rsidRPr="005D0FDF">
        <w:rPr>
          <w:rFonts w:ascii="Times New Roman" w:hAnsi="Times New Roman" w:cs="Times New Roman"/>
          <w:sz w:val="24"/>
          <w:szCs w:val="24"/>
        </w:rPr>
        <w:t>Jeżeli Wykonawca w ofercie określi okres gwarancji krótszy niż 12 miesięcy – oferta zostanie odrzucona.</w:t>
      </w:r>
    </w:p>
    <w:p w:rsidR="00664097" w:rsidRPr="00664097" w:rsidRDefault="00664097" w:rsidP="005D0FDF">
      <w:pPr>
        <w:spacing w:after="0" w:line="240" w:lineRule="auto"/>
        <w:rPr>
          <w:rFonts w:ascii="Times New Roman" w:eastAsia="Times New Roman" w:hAnsi="Times New Roman" w:cs="Times New Roman"/>
          <w:b/>
          <w:sz w:val="24"/>
          <w:szCs w:val="24"/>
          <w:lang w:eastAsia="pl-PL"/>
        </w:rPr>
      </w:pPr>
      <w:r w:rsidRPr="00664097">
        <w:rPr>
          <w:rFonts w:ascii="Times New Roman" w:eastAsia="Times New Roman" w:hAnsi="Times New Roman" w:cs="Times New Roman"/>
          <w:b/>
          <w:sz w:val="24"/>
          <w:szCs w:val="24"/>
          <w:lang w:eastAsia="pl-PL"/>
        </w:rPr>
        <w:t xml:space="preserve"> Najkorzystniejsza oferta to oferta z największą ilością punktów /po dodaniu punktów oceny we wszystkich kryteriach/</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1352E0"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1352E0" w:rsidRPr="001352E0" w:rsidRDefault="001352E0" w:rsidP="001352E0">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1352E0">
        <w:rPr>
          <w:rFonts w:ascii="Times New Roman" w:hAnsi="Times New Roman" w:cs="Times New Roman"/>
          <w:sz w:val="24"/>
          <w:szCs w:val="24"/>
        </w:rPr>
        <w:t>Przed zawarciem umowy Wykonawca dostarczy:</w:t>
      </w:r>
    </w:p>
    <w:p w:rsidR="001352E0" w:rsidRPr="001352E0" w:rsidRDefault="006E0768" w:rsidP="001352E0">
      <w:pPr>
        <w:numPr>
          <w:ilvl w:val="0"/>
          <w:numId w:val="38"/>
        </w:num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Wykaz osób zatrudnionych na umowę o pracę, skierowanych przez Wykonawcę do realizacji zamówienia publicznego, </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lastRenderedPageBreak/>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8930A5" w:rsidRDefault="00EF00C3" w:rsidP="008930A5">
      <w:pPr>
        <w:widowControl w:val="0"/>
        <w:tabs>
          <w:tab w:val="left" w:pos="360"/>
        </w:tabs>
        <w:spacing w:after="0" w:line="276" w:lineRule="auto"/>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wymaga od </w:t>
      </w:r>
      <w:r w:rsidRPr="00EF00C3">
        <w:rPr>
          <w:rFonts w:ascii="Times New Roman" w:eastAsia="Times New Roman" w:hAnsi="Times New Roman" w:cs="Times New Roman"/>
          <w:b/>
          <w:sz w:val="24"/>
          <w:szCs w:val="24"/>
          <w:lang w:eastAsia="pl-PL"/>
        </w:rPr>
        <w:t>Wykonawcy</w:t>
      </w:r>
      <w:r w:rsidRPr="00EF00C3">
        <w:rPr>
          <w:rFonts w:ascii="Times New Roman" w:eastAsia="Times New Roman" w:hAnsi="Times New Roman" w:cs="Times New Roman"/>
          <w:sz w:val="24"/>
          <w:szCs w:val="24"/>
          <w:lang w:eastAsia="pl-PL"/>
        </w:rPr>
        <w:t xml:space="preserve"> lub podwykonawcy zatrudnienia na umowę</w:t>
      </w:r>
      <w:r w:rsidRPr="00EF00C3">
        <w:rPr>
          <w:rFonts w:ascii="Times New Roman" w:eastAsia="Times New Roman" w:hAnsi="Times New Roman" w:cs="Times New Roman"/>
          <w:sz w:val="24"/>
          <w:szCs w:val="24"/>
          <w:lang w:eastAsia="pl-PL"/>
        </w:rPr>
        <w:br/>
        <w:t xml:space="preserve">o pracę wszystkich osób wykonujących czynności w trakcie realizacji przedmiotowego zamówienia, </w:t>
      </w:r>
      <w:r w:rsidR="00515C55" w:rsidRPr="00EF00C3">
        <w:rPr>
          <w:rFonts w:ascii="Times New Roman" w:eastAsia="Times New Roman" w:hAnsi="Times New Roman" w:cs="Times New Roman"/>
          <w:sz w:val="24"/>
          <w:szCs w:val="24"/>
          <w:lang w:eastAsia="pl-PL"/>
        </w:rPr>
        <w:t>a w szczególności wykonujących czynności:</w:t>
      </w:r>
      <w:r w:rsidR="00515C55">
        <w:rPr>
          <w:rFonts w:ascii="Times New Roman" w:eastAsia="Times New Roman" w:hAnsi="Times New Roman" w:cs="Times New Roman"/>
          <w:sz w:val="24"/>
          <w:szCs w:val="24"/>
          <w:lang w:eastAsia="pl-PL"/>
        </w:rPr>
        <w:t xml:space="preserve"> mechaniczne czyszczenie kanałów kołowych i studzienek ściekowych wraz z </w:t>
      </w:r>
      <w:r w:rsidR="00264617">
        <w:rPr>
          <w:rFonts w:ascii="Times New Roman" w:eastAsia="Times New Roman" w:hAnsi="Times New Roman" w:cs="Times New Roman"/>
          <w:sz w:val="24"/>
          <w:szCs w:val="24"/>
          <w:lang w:eastAsia="pl-PL"/>
        </w:rPr>
        <w:t>pracami towarzyszącymi</w:t>
      </w:r>
      <w:r w:rsidR="00515C55">
        <w:rPr>
          <w:rFonts w:ascii="Times New Roman" w:hAnsi="Times New Roman" w:cs="Times New Roman"/>
          <w:sz w:val="24"/>
          <w:szCs w:val="24"/>
        </w:rPr>
        <w:t>,</w:t>
      </w:r>
      <w:r w:rsidR="00515C55">
        <w:rPr>
          <w:rFonts w:ascii="Times New Roman" w:hAnsi="Times New Roman" w:cs="Times New Roman"/>
          <w:b/>
          <w:sz w:val="24"/>
          <w:szCs w:val="24"/>
        </w:rPr>
        <w:t xml:space="preserve"> </w:t>
      </w:r>
      <w:r w:rsidR="00515C55" w:rsidRPr="00EF00C3">
        <w:rPr>
          <w:rFonts w:ascii="Times New Roman" w:eastAsia="Times New Roman" w:hAnsi="Times New Roman" w:cs="Times New Roman"/>
          <w:sz w:val="24"/>
          <w:szCs w:val="24"/>
          <w:lang w:eastAsia="pl-PL"/>
        </w:rPr>
        <w:t xml:space="preserve">w rozumieniu przepisów ustawy z dnia 26 czerwca 1974 r. – Kodeks pracy (Dz.U. z 2020r. poz. 1320)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t>
      </w:r>
      <w:r w:rsidRPr="00EF00C3">
        <w:rPr>
          <w:rFonts w:ascii="Times New Roman" w:eastAsia="Times New Roman" w:hAnsi="Times New Roman" w:cs="Times New Roman"/>
          <w:sz w:val="24"/>
          <w:szCs w:val="24"/>
          <w:u w:val="single"/>
          <w:lang w:eastAsia="pl-PL"/>
        </w:rPr>
        <w:t>wykaz osób realizacjach ww. czynności określa załącznik</w:t>
      </w:r>
      <w:r w:rsidR="00AE57ED">
        <w:rPr>
          <w:rFonts w:ascii="Times New Roman" w:eastAsia="Times New Roman" w:hAnsi="Times New Roman" w:cs="Times New Roman"/>
          <w:color w:val="000000" w:themeColor="text1"/>
          <w:sz w:val="24"/>
          <w:szCs w:val="24"/>
          <w:u w:val="single"/>
          <w:lang w:eastAsia="pl-PL"/>
        </w:rPr>
        <w:t xml:space="preserve"> do umowy </w:t>
      </w:r>
      <w:r w:rsidR="00AE57ED" w:rsidRPr="002E0487">
        <w:rPr>
          <w:rFonts w:ascii="Times New Roman" w:eastAsia="Times New Roman" w:hAnsi="Times New Roman" w:cs="Times New Roman"/>
          <w:b/>
          <w:sz w:val="24"/>
          <w:szCs w:val="24"/>
          <w:u w:val="single"/>
          <w:lang w:eastAsia="pl-PL"/>
        </w:rPr>
        <w:t xml:space="preserve">(zał. </w:t>
      </w:r>
      <w:r w:rsidR="00AC65E2" w:rsidRPr="002E0487">
        <w:rPr>
          <w:rFonts w:ascii="Times New Roman" w:eastAsia="Times New Roman" w:hAnsi="Times New Roman" w:cs="Times New Roman"/>
          <w:b/>
          <w:sz w:val="24"/>
          <w:szCs w:val="24"/>
          <w:u w:val="single"/>
          <w:lang w:eastAsia="pl-PL"/>
        </w:rPr>
        <w:t>n</w:t>
      </w:r>
      <w:r w:rsidR="00AE57ED" w:rsidRPr="002E0487">
        <w:rPr>
          <w:rFonts w:ascii="Times New Roman" w:eastAsia="Times New Roman" w:hAnsi="Times New Roman" w:cs="Times New Roman"/>
          <w:b/>
          <w:sz w:val="24"/>
          <w:szCs w:val="24"/>
          <w:u w:val="single"/>
          <w:lang w:eastAsia="pl-PL"/>
        </w:rPr>
        <w:t xml:space="preserve">r </w:t>
      </w:r>
      <w:r w:rsidR="00E165AF" w:rsidRPr="002E0487">
        <w:rPr>
          <w:rFonts w:ascii="Times New Roman" w:eastAsia="Times New Roman" w:hAnsi="Times New Roman" w:cs="Times New Roman"/>
          <w:b/>
          <w:sz w:val="24"/>
          <w:szCs w:val="24"/>
          <w:u w:val="single"/>
          <w:lang w:eastAsia="pl-PL"/>
        </w:rPr>
        <w:t>4</w:t>
      </w:r>
      <w:r w:rsidRPr="002E0487">
        <w:rPr>
          <w:rFonts w:ascii="Times New Roman" w:eastAsia="Times New Roman" w:hAnsi="Times New Roman" w:cs="Times New Roman"/>
          <w:b/>
          <w:sz w:val="24"/>
          <w:szCs w:val="24"/>
          <w:u w:val="single"/>
          <w:lang w:eastAsia="pl-PL"/>
        </w:rPr>
        <w:t xml:space="preserve">  do </w:t>
      </w:r>
      <w:r w:rsidR="00AC65E2" w:rsidRPr="002E0487">
        <w:rPr>
          <w:rFonts w:ascii="Times New Roman" w:eastAsia="Times New Roman" w:hAnsi="Times New Roman" w:cs="Times New Roman"/>
          <w:b/>
          <w:sz w:val="24"/>
          <w:szCs w:val="24"/>
          <w:u w:val="single"/>
          <w:lang w:eastAsia="pl-PL"/>
        </w:rPr>
        <w:t>umowy</w:t>
      </w:r>
      <w:r w:rsidRPr="002E0487">
        <w:rPr>
          <w:rFonts w:ascii="Times New Roman" w:eastAsia="Times New Roman" w:hAnsi="Times New Roman" w:cs="Times New Roman"/>
          <w:b/>
          <w:sz w:val="24"/>
          <w:szCs w:val="24"/>
          <w:u w:val="single"/>
          <w:lang w:eastAsia="pl-PL"/>
        </w:rPr>
        <w:t>).</w:t>
      </w:r>
      <w:r w:rsidR="00106255">
        <w:rPr>
          <w:rFonts w:ascii="Times New Roman" w:eastAsia="Times New Roman" w:hAnsi="Times New Roman" w:cs="Times New Roman"/>
          <w:sz w:val="24"/>
          <w:szCs w:val="24"/>
          <w:lang w:eastAsia="pl-PL"/>
        </w:rPr>
        <w:t xml:space="preserve"> </w:t>
      </w:r>
    </w:p>
    <w:p w:rsidR="00EF00C3" w:rsidRPr="00EF00C3" w:rsidRDefault="00EF00C3" w:rsidP="008930A5">
      <w:pPr>
        <w:widowControl w:val="0"/>
        <w:tabs>
          <w:tab w:val="left" w:pos="360"/>
        </w:tabs>
        <w:spacing w:after="0" w:line="276" w:lineRule="auto"/>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 xml:space="preserve">W trakcie realizacji zamówienia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do wykonywania czynności kontrolnych wobec Wykonawcy odnośnie spełniania przez </w:t>
      </w:r>
      <w:r w:rsidRPr="00EF00C3">
        <w:rPr>
          <w:rFonts w:ascii="Times New Roman" w:eastAsia="Times New Roman" w:hAnsi="Times New Roman" w:cs="Times New Roman"/>
          <w:b/>
          <w:sz w:val="24"/>
          <w:szCs w:val="24"/>
          <w:lang w:eastAsia="pl-PL"/>
        </w:rPr>
        <w:t>Wykonawcę</w:t>
      </w:r>
      <w:r w:rsidRPr="00EF00C3">
        <w:rPr>
          <w:rFonts w:ascii="Times New Roman" w:eastAsia="Times New Roman" w:hAnsi="Times New Roman" w:cs="Times New Roman"/>
          <w:sz w:val="24"/>
          <w:szCs w:val="24"/>
          <w:lang w:eastAsia="pl-PL"/>
        </w:rPr>
        <w:t xml:space="preserve"> wymogu zatrudnienia na podstawie umowy o pracę osób wykonujących wskazane</w:t>
      </w:r>
      <w:r w:rsidR="00264617">
        <w:rPr>
          <w:rFonts w:ascii="Times New Roman" w:eastAsia="Times New Roman" w:hAnsi="Times New Roman" w:cs="Times New Roman"/>
          <w:sz w:val="24"/>
          <w:szCs w:val="24"/>
          <w:lang w:eastAsia="pl-PL"/>
        </w:rPr>
        <w:t xml:space="preserve"> </w:t>
      </w:r>
      <w:r w:rsidRPr="00EF00C3">
        <w:rPr>
          <w:rFonts w:ascii="Times New Roman" w:eastAsia="Times New Roman" w:hAnsi="Times New Roman" w:cs="Times New Roman"/>
          <w:sz w:val="24"/>
          <w:szCs w:val="24"/>
          <w:lang w:eastAsia="pl-PL"/>
        </w:rPr>
        <w:t xml:space="preserve">w ust. 1 czynności </w:t>
      </w:r>
      <w:r w:rsidRPr="00EF00C3">
        <w:rPr>
          <w:rFonts w:ascii="Times New Roman" w:eastAsia="Times New Roman" w:hAnsi="Times New Roman" w:cs="Times New Roman"/>
          <w:b/>
          <w:sz w:val="24"/>
          <w:szCs w:val="24"/>
          <w:lang w:eastAsia="pl-PL"/>
        </w:rPr>
        <w:t>Zamawiający</w:t>
      </w:r>
      <w:r w:rsidRPr="00EF00C3">
        <w:rPr>
          <w:rFonts w:ascii="Times New Roman" w:eastAsia="Times New Roman" w:hAnsi="Times New Roman" w:cs="Times New Roman"/>
          <w:sz w:val="24"/>
          <w:szCs w:val="24"/>
          <w:lang w:eastAsia="pl-PL"/>
        </w:rPr>
        <w:t xml:space="preserve"> uprawniony jest w szczególności do: </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żądania oświadczeń i dokumentów w zakresie potw</w:t>
      </w:r>
      <w:bookmarkStart w:id="3" w:name="_GoBack"/>
      <w:bookmarkEnd w:id="3"/>
      <w:r w:rsidRPr="00EF00C3">
        <w:rPr>
          <w:rFonts w:ascii="Times New Roman" w:eastAsia="Times New Roman" w:hAnsi="Times New Roman" w:cs="Times New Roman"/>
          <w:sz w:val="24"/>
          <w:szCs w:val="24"/>
          <w:lang w:eastAsia="pl-PL"/>
        </w:rPr>
        <w:t xml:space="preserve">ierdzenia spełniania </w:t>
      </w:r>
      <w:r w:rsidRPr="00EF00C3">
        <w:rPr>
          <w:rFonts w:ascii="Times New Roman" w:eastAsia="Times New Roman" w:hAnsi="Times New Roman" w:cs="Times New Roman"/>
          <w:sz w:val="24"/>
          <w:szCs w:val="24"/>
          <w:lang w:eastAsia="pl-PL"/>
        </w:rPr>
        <w:br/>
        <w:t>ww. wymogów i dokonywania ich oceny,</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żądania wyjaśnień w przypadku wątpliwości w zakresie potwierdzenia spełniania ww. wymogów,</w:t>
      </w:r>
    </w:p>
    <w:p w:rsidR="00EF00C3" w:rsidRPr="00EF00C3" w:rsidRDefault="00EF00C3" w:rsidP="00303907">
      <w:pPr>
        <w:numPr>
          <w:ilvl w:val="0"/>
          <w:numId w:val="18"/>
        </w:numPr>
        <w:tabs>
          <w:tab w:val="num" w:pos="993"/>
        </w:tabs>
        <w:spacing w:after="0" w:line="264" w:lineRule="auto"/>
        <w:ind w:left="993" w:hanging="567"/>
        <w:jc w:val="both"/>
        <w:rPr>
          <w:rFonts w:ascii="Times New Roman" w:eastAsia="Times New Roman" w:hAnsi="Times New Roman" w:cs="Times New Roman"/>
          <w:sz w:val="24"/>
          <w:szCs w:val="24"/>
          <w:lang w:eastAsia="pl-PL"/>
        </w:rPr>
      </w:pPr>
      <w:r w:rsidRPr="00EF00C3">
        <w:rPr>
          <w:rFonts w:ascii="Times New Roman" w:eastAsia="Times New Roman" w:hAnsi="Times New Roman" w:cs="Times New Roman"/>
          <w:sz w:val="24"/>
          <w:szCs w:val="24"/>
          <w:lang w:eastAsia="pl-PL"/>
        </w:rPr>
        <w:t>przeprowadzania kontroli na miejscu wykonywania świadczenia.</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Pr="00327B43" w:rsidRDefault="00A37C1B" w:rsidP="00327B43">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 xml:space="preserve">podwykonawcom, Wykonawca wskazał w formularz ofertowym części zamówienia, </w:t>
      </w:r>
      <w:r w:rsidRPr="00E33808">
        <w:rPr>
          <w:rFonts w:ascii="Times New Roman" w:hAnsi="Times New Roman" w:cs="Times New Roman"/>
          <w:sz w:val="24"/>
          <w:szCs w:val="24"/>
        </w:rPr>
        <w:lastRenderedPageBreak/>
        <w:t>których wykonanie zamierza powierzyć podwykonawcom oraz podał (o ile są mu wiadome na tym etapie) nazwy (firmy) tych podwykonawców.</w:t>
      </w: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681C54" w:rsidRDefault="00AC65E2" w:rsidP="00681C54">
      <w:pPr>
        <w:autoSpaceDE w:val="0"/>
        <w:autoSpaceDN w:val="0"/>
        <w:adjustRightInd w:val="0"/>
        <w:spacing w:after="0" w:line="276" w:lineRule="auto"/>
        <w:jc w:val="both"/>
        <w:rPr>
          <w:rFonts w:ascii="Times New Roman" w:hAnsi="Times New Roman" w:cs="Times New Roman"/>
          <w:sz w:val="24"/>
          <w:szCs w:val="24"/>
        </w:rPr>
      </w:pPr>
      <w:r w:rsidRPr="00E33808">
        <w:rPr>
          <w:rFonts w:ascii="Times New Roman" w:hAnsi="Times New Roman" w:cs="Times New Roman"/>
          <w:color w:val="000000"/>
          <w:sz w:val="24"/>
          <w:szCs w:val="24"/>
        </w:rPr>
        <w:t>Zamawiający nie wymaga wniesienia wadium</w:t>
      </w:r>
      <w:r w:rsidRPr="005B4704">
        <w:rPr>
          <w:rFonts w:ascii="Times New Roman" w:hAnsi="Times New Roman" w:cs="Times New Roman"/>
          <w:color w:val="000000" w:themeColor="text1"/>
          <w:sz w:val="24"/>
          <w:szCs w:val="24"/>
        </w:rPr>
        <w:t>.</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681C54" w:rsidRPr="00AC65E2" w:rsidRDefault="00AC65E2" w:rsidP="00681C54">
      <w:pPr>
        <w:suppressAutoHyphens/>
        <w:spacing w:after="0" w:line="240" w:lineRule="auto"/>
        <w:jc w:val="both"/>
        <w:rPr>
          <w:rFonts w:ascii="Times New Roman" w:eastAsia="Times New Roman" w:hAnsi="Times New Roman" w:cs="Times New Roman"/>
          <w:color w:val="000000"/>
          <w:sz w:val="24"/>
          <w:szCs w:val="24"/>
          <w:lang w:eastAsia="ar-SA"/>
        </w:rPr>
      </w:pPr>
      <w:r w:rsidRPr="00AC65E2">
        <w:rPr>
          <w:rFonts w:ascii="Times New Roman" w:eastAsia="Times New Roman" w:hAnsi="Times New Roman" w:cs="Times New Roman"/>
          <w:sz w:val="24"/>
          <w:szCs w:val="24"/>
          <w:lang w:eastAsia="ar-SA"/>
        </w:rPr>
        <w:t>Zamawiający nie wymaga zabezpieczenia należytego wykonania umowy</w:t>
      </w:r>
      <w:r w:rsidRPr="00AC65E2">
        <w:rPr>
          <w:rFonts w:ascii="Times New Roman" w:eastAsia="Times New Roman" w:hAnsi="Times New Roman" w:cs="Times New Roman"/>
          <w:color w:val="000000" w:themeColor="text1"/>
          <w:sz w:val="24"/>
          <w:szCs w:val="24"/>
          <w:lang w:eastAsia="ar-SA"/>
        </w:rPr>
        <w:t>.</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r>
      <w:r w:rsidRPr="00F40BB9">
        <w:rPr>
          <w:rFonts w:ascii="Times New Roman" w:eastAsia="Times New Roman" w:hAnsi="Times New Roman" w:cs="Times New Roman"/>
          <w:b/>
          <w:sz w:val="24"/>
          <w:szCs w:val="24"/>
          <w:lang w:eastAsia="pl-PL"/>
        </w:rPr>
        <w:t xml:space="preserve">Nr </w:t>
      </w:r>
      <w:r w:rsidR="00C5302E">
        <w:rPr>
          <w:rFonts w:ascii="Times New Roman" w:eastAsia="Times New Roman" w:hAnsi="Times New Roman" w:cs="Times New Roman"/>
          <w:b/>
          <w:sz w:val="24"/>
          <w:szCs w:val="24"/>
          <w:lang w:eastAsia="pl-PL"/>
        </w:rPr>
        <w:t>21</w:t>
      </w:r>
      <w:r w:rsidRPr="00F40BB9">
        <w:rPr>
          <w:rFonts w:ascii="Times New Roman" w:eastAsia="Times New Roman" w:hAnsi="Times New Roman" w:cs="Times New Roman"/>
          <w:b/>
          <w:sz w:val="24"/>
          <w:szCs w:val="24"/>
          <w:lang w:eastAsia="pl-PL"/>
        </w:rPr>
        <w:t>/</w:t>
      </w:r>
      <w:r w:rsidR="00E15012" w:rsidRPr="00F40BB9">
        <w:rPr>
          <w:rFonts w:ascii="Times New Roman" w:eastAsia="Times New Roman" w:hAnsi="Times New Roman" w:cs="Times New Roman"/>
          <w:b/>
          <w:sz w:val="24"/>
          <w:szCs w:val="24"/>
          <w:lang w:eastAsia="pl-PL"/>
        </w:rPr>
        <w:t>INFR</w:t>
      </w:r>
      <w:r w:rsidRPr="00F40BB9">
        <w:rPr>
          <w:rFonts w:ascii="Times New Roman" w:eastAsia="Times New Roman" w:hAnsi="Times New Roman" w:cs="Times New Roman"/>
          <w:b/>
          <w:sz w:val="24"/>
          <w:szCs w:val="24"/>
          <w:lang w:eastAsia="pl-PL"/>
        </w:rPr>
        <w:t>/6WOG/202</w:t>
      </w:r>
      <w:r w:rsidR="00F40BB9" w:rsidRPr="00F40BB9">
        <w:rPr>
          <w:rFonts w:ascii="Times New Roman" w:eastAsia="Times New Roman" w:hAnsi="Times New Roman" w:cs="Times New Roman"/>
          <w:b/>
          <w:sz w:val="24"/>
          <w:szCs w:val="24"/>
          <w:lang w:eastAsia="pl-PL"/>
        </w:rPr>
        <w:t>5</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t>
      </w:r>
      <w:r w:rsidRPr="00E33808">
        <w:rPr>
          <w:rFonts w:ascii="Times New Roman" w:eastAsia="Times New Roman" w:hAnsi="Times New Roman" w:cs="Times New Roman"/>
          <w:sz w:val="24"/>
          <w:szCs w:val="24"/>
          <w:lang w:eastAsia="pl-PL"/>
        </w:rPr>
        <w:lastRenderedPageBreak/>
        <w:t>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6F55A1"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1352E0">
      <w:pPr>
        <w:numPr>
          <w:ilvl w:val="0"/>
          <w:numId w:val="23"/>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1352E0">
      <w:pPr>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1352E0">
      <w:pPr>
        <w:numPr>
          <w:ilvl w:val="0"/>
          <w:numId w:val="23"/>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Default="00E64631" w:rsidP="00E64631">
      <w:pPr>
        <w:spacing w:after="0" w:line="264" w:lineRule="auto"/>
        <w:ind w:left="720"/>
        <w:contextualSpacing/>
        <w:jc w:val="both"/>
        <w:rPr>
          <w:rFonts w:ascii="Times New Roman" w:hAnsi="Times New Roman" w:cs="Times New Roman"/>
          <w:sz w:val="24"/>
          <w:szCs w:val="24"/>
        </w:rPr>
      </w:pPr>
    </w:p>
    <w:p w:rsidR="00E165AF" w:rsidRDefault="00E165AF" w:rsidP="00E64631">
      <w:pPr>
        <w:spacing w:after="0" w:line="264" w:lineRule="auto"/>
        <w:ind w:left="720"/>
        <w:contextualSpacing/>
        <w:jc w:val="both"/>
        <w:rPr>
          <w:rFonts w:ascii="Times New Roman" w:hAnsi="Times New Roman" w:cs="Times New Roman"/>
          <w:sz w:val="24"/>
          <w:szCs w:val="24"/>
        </w:rPr>
      </w:pPr>
    </w:p>
    <w:p w:rsidR="00E165AF" w:rsidRPr="00E64631" w:rsidRDefault="00E165AF" w:rsidP="00264617">
      <w:pPr>
        <w:spacing w:after="0" w:line="264" w:lineRule="auto"/>
        <w:contextualSpacing/>
        <w:jc w:val="both"/>
        <w:rPr>
          <w:rFonts w:ascii="Times New Roman" w:hAnsi="Times New Roman" w:cs="Times New Roman"/>
          <w:sz w:val="24"/>
          <w:szCs w:val="24"/>
        </w:rPr>
      </w:pPr>
    </w:p>
    <w:sectPr w:rsidR="00E165AF" w:rsidRPr="00E64631"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50C" w:rsidRDefault="0005550C" w:rsidP="0092114C">
      <w:pPr>
        <w:spacing w:after="0" w:line="240" w:lineRule="auto"/>
      </w:pPr>
      <w:r>
        <w:separator/>
      </w:r>
    </w:p>
  </w:endnote>
  <w:endnote w:type="continuationSeparator" w:id="0">
    <w:p w:rsidR="0005550C" w:rsidRDefault="0005550C"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F57531" w:rsidRDefault="00F57531">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22</w:t>
            </w:r>
            <w:r w:rsidRPr="00226F99">
              <w:rPr>
                <w:rFonts w:ascii="Times New Roman" w:hAnsi="Times New Roman" w:cs="Times New Roman"/>
                <w:b/>
                <w:bCs/>
                <w:sz w:val="18"/>
                <w:szCs w:val="18"/>
              </w:rPr>
              <w:fldChar w:fldCharType="end"/>
            </w:r>
          </w:p>
        </w:sdtContent>
      </w:sdt>
    </w:sdtContent>
  </w:sdt>
  <w:p w:rsidR="00F57531" w:rsidRDefault="00F575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50C" w:rsidRDefault="0005550C" w:rsidP="0092114C">
      <w:pPr>
        <w:spacing w:after="0" w:line="240" w:lineRule="auto"/>
      </w:pPr>
      <w:r>
        <w:separator/>
      </w:r>
    </w:p>
  </w:footnote>
  <w:footnote w:type="continuationSeparator" w:id="0">
    <w:p w:rsidR="0005550C" w:rsidRDefault="0005550C" w:rsidP="0092114C">
      <w:pPr>
        <w:spacing w:after="0" w:line="240" w:lineRule="auto"/>
      </w:pPr>
      <w:r>
        <w:continuationSeparator/>
      </w:r>
    </w:p>
  </w:footnote>
  <w:footnote w:id="1">
    <w:p w:rsidR="00F57531" w:rsidRDefault="00F57531" w:rsidP="000579A8">
      <w:pPr>
        <w:pStyle w:val="Tekstprzypisudolnego"/>
      </w:pPr>
      <w:r>
        <w:rPr>
          <w:rStyle w:val="Odwoanieprzypisudolnego"/>
        </w:rPr>
        <w:footnoteRef/>
      </w:r>
      <w:r>
        <w:t xml:space="preserve"> Ustawa z dnia 5 sierpnia 2010 r. o ochronie informacji niejawnych (Dz.U.2023.756 t.j)</w:t>
      </w:r>
    </w:p>
  </w:footnote>
  <w:footnote w:id="2">
    <w:p w:rsidR="00F57531" w:rsidRPr="00C413C3" w:rsidRDefault="00F57531"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31" w:rsidRPr="0000632D" w:rsidRDefault="00705D95"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F57531" w:rsidRPr="0000632D">
      <w:rPr>
        <w:rFonts w:ascii="Times New Roman" w:hAnsi="Times New Roman" w:cs="Times New Roman"/>
        <w:color w:val="000000" w:themeColor="text1"/>
        <w:sz w:val="24"/>
        <w:szCs w:val="24"/>
      </w:rPr>
      <w:t>/</w:t>
    </w:r>
    <w:r w:rsidR="00F57531">
      <w:rPr>
        <w:rFonts w:ascii="Times New Roman" w:hAnsi="Times New Roman" w:cs="Times New Roman"/>
        <w:color w:val="000000" w:themeColor="text1"/>
        <w:sz w:val="24"/>
        <w:szCs w:val="24"/>
      </w:rPr>
      <w:t>INFR/6WOG/2025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8"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6"/>
  </w:num>
  <w:num w:numId="3">
    <w:abstractNumId w:val="11"/>
  </w:num>
  <w:num w:numId="4">
    <w:abstractNumId w:val="19"/>
  </w:num>
  <w:num w:numId="5">
    <w:abstractNumId w:val="34"/>
  </w:num>
  <w:num w:numId="6">
    <w:abstractNumId w:val="12"/>
  </w:num>
  <w:num w:numId="7">
    <w:abstractNumId w:val="5"/>
  </w:num>
  <w:num w:numId="8">
    <w:abstractNumId w:val="3"/>
  </w:num>
  <w:num w:numId="9">
    <w:abstractNumId w:val="13"/>
  </w:num>
  <w:num w:numId="10">
    <w:abstractNumId w:val="29"/>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0"/>
  </w:num>
  <w:num w:numId="15">
    <w:abstractNumId w:val="25"/>
  </w:num>
  <w:num w:numId="16">
    <w:abstractNumId w:val="14"/>
  </w:num>
  <w:num w:numId="17">
    <w:abstractNumId w:val="33"/>
  </w:num>
  <w:num w:numId="18">
    <w:abstractNumId w:val="23"/>
  </w:num>
  <w:num w:numId="19">
    <w:abstractNumId w:val="8"/>
  </w:num>
  <w:num w:numId="20">
    <w:abstractNumId w:val="6"/>
  </w:num>
  <w:num w:numId="21">
    <w:abstractNumId w:val="16"/>
  </w:num>
  <w:num w:numId="22">
    <w:abstractNumId w:val="26"/>
  </w:num>
  <w:num w:numId="23">
    <w:abstractNumId w:val="38"/>
  </w:num>
  <w:num w:numId="24">
    <w:abstractNumId w:val="24"/>
  </w:num>
  <w:num w:numId="25">
    <w:abstractNumId w:val="2"/>
  </w:num>
  <w:num w:numId="26">
    <w:abstractNumId w:val="9"/>
  </w:num>
  <w:num w:numId="27">
    <w:abstractNumId w:val="27"/>
  </w:num>
  <w:num w:numId="28">
    <w:abstractNumId w:val="17"/>
  </w:num>
  <w:num w:numId="29">
    <w:abstractNumId w:val="7"/>
  </w:num>
  <w:num w:numId="30">
    <w:abstractNumId w:val="37"/>
  </w:num>
  <w:num w:numId="31">
    <w:abstractNumId w:val="22"/>
  </w:num>
  <w:num w:numId="32">
    <w:abstractNumId w:val="21"/>
  </w:num>
  <w:num w:numId="33">
    <w:abstractNumId w:val="28"/>
  </w:num>
  <w:num w:numId="34">
    <w:abstractNumId w:val="32"/>
  </w:num>
  <w:num w:numId="35">
    <w:abstractNumId w:val="18"/>
  </w:num>
  <w:num w:numId="36">
    <w:abstractNumId w:val="15"/>
  </w:num>
  <w:num w:numId="37">
    <w:abstractNumId w:val="4"/>
  </w:num>
  <w:num w:numId="38">
    <w:abstractNumId w:val="31"/>
  </w:num>
  <w:num w:numId="39">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3ADC"/>
    <w:rsid w:val="00015487"/>
    <w:rsid w:val="00025A1D"/>
    <w:rsid w:val="00026790"/>
    <w:rsid w:val="00031B59"/>
    <w:rsid w:val="00031F83"/>
    <w:rsid w:val="00032E36"/>
    <w:rsid w:val="00032F76"/>
    <w:rsid w:val="00034ED3"/>
    <w:rsid w:val="00037547"/>
    <w:rsid w:val="00042607"/>
    <w:rsid w:val="00046678"/>
    <w:rsid w:val="00051B9E"/>
    <w:rsid w:val="0005550C"/>
    <w:rsid w:val="000579A8"/>
    <w:rsid w:val="0006041A"/>
    <w:rsid w:val="000621AF"/>
    <w:rsid w:val="00071506"/>
    <w:rsid w:val="00072C4E"/>
    <w:rsid w:val="0007320E"/>
    <w:rsid w:val="00081766"/>
    <w:rsid w:val="00090A54"/>
    <w:rsid w:val="0009166D"/>
    <w:rsid w:val="000A038E"/>
    <w:rsid w:val="000A5879"/>
    <w:rsid w:val="000A67B4"/>
    <w:rsid w:val="000A6EBC"/>
    <w:rsid w:val="000A7E69"/>
    <w:rsid w:val="000B3865"/>
    <w:rsid w:val="000C0099"/>
    <w:rsid w:val="000C1DA4"/>
    <w:rsid w:val="000C4C00"/>
    <w:rsid w:val="000C64EF"/>
    <w:rsid w:val="000E1529"/>
    <w:rsid w:val="000E609C"/>
    <w:rsid w:val="000E75A0"/>
    <w:rsid w:val="000F3906"/>
    <w:rsid w:val="000F5929"/>
    <w:rsid w:val="000F6070"/>
    <w:rsid w:val="00102026"/>
    <w:rsid w:val="00105D09"/>
    <w:rsid w:val="00106255"/>
    <w:rsid w:val="001105D3"/>
    <w:rsid w:val="0011754D"/>
    <w:rsid w:val="00117EAB"/>
    <w:rsid w:val="001203DF"/>
    <w:rsid w:val="00122F86"/>
    <w:rsid w:val="00124577"/>
    <w:rsid w:val="0012483B"/>
    <w:rsid w:val="001352E0"/>
    <w:rsid w:val="00142C18"/>
    <w:rsid w:val="00146581"/>
    <w:rsid w:val="00152BE9"/>
    <w:rsid w:val="0016069E"/>
    <w:rsid w:val="00170464"/>
    <w:rsid w:val="00172F9F"/>
    <w:rsid w:val="00174EA0"/>
    <w:rsid w:val="0018150D"/>
    <w:rsid w:val="00186353"/>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1704"/>
    <w:rsid w:val="001E2004"/>
    <w:rsid w:val="001E28B4"/>
    <w:rsid w:val="001F00C0"/>
    <w:rsid w:val="001F0D2B"/>
    <w:rsid w:val="001F6331"/>
    <w:rsid w:val="001F6B9D"/>
    <w:rsid w:val="002003EA"/>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56DB3"/>
    <w:rsid w:val="002602E9"/>
    <w:rsid w:val="002617C9"/>
    <w:rsid w:val="00264617"/>
    <w:rsid w:val="0026461B"/>
    <w:rsid w:val="00265A79"/>
    <w:rsid w:val="002662A3"/>
    <w:rsid w:val="00273483"/>
    <w:rsid w:val="002741B9"/>
    <w:rsid w:val="00277C65"/>
    <w:rsid w:val="002813C1"/>
    <w:rsid w:val="0029185E"/>
    <w:rsid w:val="00291A10"/>
    <w:rsid w:val="0029258A"/>
    <w:rsid w:val="002926DE"/>
    <w:rsid w:val="00293361"/>
    <w:rsid w:val="00294F0A"/>
    <w:rsid w:val="002A4233"/>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9F1"/>
    <w:rsid w:val="002E0487"/>
    <w:rsid w:val="002E176D"/>
    <w:rsid w:val="002E3B99"/>
    <w:rsid w:val="002E4487"/>
    <w:rsid w:val="002E6035"/>
    <w:rsid w:val="002E71BF"/>
    <w:rsid w:val="002F1AC0"/>
    <w:rsid w:val="002F2016"/>
    <w:rsid w:val="002F20A2"/>
    <w:rsid w:val="002F63FF"/>
    <w:rsid w:val="00300A4E"/>
    <w:rsid w:val="00302024"/>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3589"/>
    <w:rsid w:val="0039382C"/>
    <w:rsid w:val="00397286"/>
    <w:rsid w:val="00397DCA"/>
    <w:rsid w:val="003A4897"/>
    <w:rsid w:val="003A55A0"/>
    <w:rsid w:val="003A7117"/>
    <w:rsid w:val="003B056B"/>
    <w:rsid w:val="003B2778"/>
    <w:rsid w:val="003D08FD"/>
    <w:rsid w:val="003D237F"/>
    <w:rsid w:val="003D510E"/>
    <w:rsid w:val="003E14AC"/>
    <w:rsid w:val="003E3DEF"/>
    <w:rsid w:val="003E4F03"/>
    <w:rsid w:val="003E676B"/>
    <w:rsid w:val="003F4FB3"/>
    <w:rsid w:val="003F5DB3"/>
    <w:rsid w:val="004021F7"/>
    <w:rsid w:val="00407B81"/>
    <w:rsid w:val="00416D77"/>
    <w:rsid w:val="004204A2"/>
    <w:rsid w:val="00422910"/>
    <w:rsid w:val="0044044C"/>
    <w:rsid w:val="00440B48"/>
    <w:rsid w:val="00444176"/>
    <w:rsid w:val="004448F5"/>
    <w:rsid w:val="00445463"/>
    <w:rsid w:val="00456460"/>
    <w:rsid w:val="004774A1"/>
    <w:rsid w:val="00480A44"/>
    <w:rsid w:val="00481474"/>
    <w:rsid w:val="0048165C"/>
    <w:rsid w:val="0048284B"/>
    <w:rsid w:val="00484459"/>
    <w:rsid w:val="004911C2"/>
    <w:rsid w:val="0049190D"/>
    <w:rsid w:val="00491ED7"/>
    <w:rsid w:val="00491F0F"/>
    <w:rsid w:val="004957D2"/>
    <w:rsid w:val="004A3795"/>
    <w:rsid w:val="004A4FF4"/>
    <w:rsid w:val="004A6138"/>
    <w:rsid w:val="004A6D6E"/>
    <w:rsid w:val="004B1066"/>
    <w:rsid w:val="004B20F9"/>
    <w:rsid w:val="004B5296"/>
    <w:rsid w:val="004B6A2A"/>
    <w:rsid w:val="004B7B6D"/>
    <w:rsid w:val="004C1921"/>
    <w:rsid w:val="004C1BDE"/>
    <w:rsid w:val="004C1C6D"/>
    <w:rsid w:val="004C3798"/>
    <w:rsid w:val="004C46EB"/>
    <w:rsid w:val="004D02D7"/>
    <w:rsid w:val="004D02ED"/>
    <w:rsid w:val="004D0AEE"/>
    <w:rsid w:val="004D1262"/>
    <w:rsid w:val="004D1CEF"/>
    <w:rsid w:val="004D32E7"/>
    <w:rsid w:val="004D3EC6"/>
    <w:rsid w:val="004E0655"/>
    <w:rsid w:val="004E2B26"/>
    <w:rsid w:val="004E3B6B"/>
    <w:rsid w:val="004E534E"/>
    <w:rsid w:val="004E54F6"/>
    <w:rsid w:val="004E5EC0"/>
    <w:rsid w:val="004E7ADB"/>
    <w:rsid w:val="004F35CA"/>
    <w:rsid w:val="004F4BC4"/>
    <w:rsid w:val="004F5128"/>
    <w:rsid w:val="004F6DA2"/>
    <w:rsid w:val="004F7B9C"/>
    <w:rsid w:val="00502409"/>
    <w:rsid w:val="005025B6"/>
    <w:rsid w:val="00504187"/>
    <w:rsid w:val="00504FEB"/>
    <w:rsid w:val="00507BD4"/>
    <w:rsid w:val="00510AA9"/>
    <w:rsid w:val="005156B8"/>
    <w:rsid w:val="00515C55"/>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7D9"/>
    <w:rsid w:val="005B13FD"/>
    <w:rsid w:val="005B212E"/>
    <w:rsid w:val="005B3C0D"/>
    <w:rsid w:val="005B6468"/>
    <w:rsid w:val="005B6700"/>
    <w:rsid w:val="005C5BEF"/>
    <w:rsid w:val="005C61BF"/>
    <w:rsid w:val="005D0FDF"/>
    <w:rsid w:val="005D1AA1"/>
    <w:rsid w:val="005D64F2"/>
    <w:rsid w:val="005E0721"/>
    <w:rsid w:val="005E0B58"/>
    <w:rsid w:val="005E1F8D"/>
    <w:rsid w:val="005E3EE7"/>
    <w:rsid w:val="005E5E95"/>
    <w:rsid w:val="005E63C5"/>
    <w:rsid w:val="005E663C"/>
    <w:rsid w:val="005F1411"/>
    <w:rsid w:val="005F1725"/>
    <w:rsid w:val="005F176E"/>
    <w:rsid w:val="005F313C"/>
    <w:rsid w:val="005F70C0"/>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0826"/>
    <w:rsid w:val="006B1A71"/>
    <w:rsid w:val="006B5897"/>
    <w:rsid w:val="006B6A20"/>
    <w:rsid w:val="006B74ED"/>
    <w:rsid w:val="006C12CF"/>
    <w:rsid w:val="006C6B68"/>
    <w:rsid w:val="006D5782"/>
    <w:rsid w:val="006E0768"/>
    <w:rsid w:val="006E2501"/>
    <w:rsid w:val="006E456C"/>
    <w:rsid w:val="006F096A"/>
    <w:rsid w:val="006F14D0"/>
    <w:rsid w:val="006F55A1"/>
    <w:rsid w:val="006F64D0"/>
    <w:rsid w:val="007007C1"/>
    <w:rsid w:val="00705D95"/>
    <w:rsid w:val="00712F2B"/>
    <w:rsid w:val="00713CDC"/>
    <w:rsid w:val="007164F0"/>
    <w:rsid w:val="00716D21"/>
    <w:rsid w:val="007218CE"/>
    <w:rsid w:val="00721963"/>
    <w:rsid w:val="00726104"/>
    <w:rsid w:val="00730C3C"/>
    <w:rsid w:val="00732985"/>
    <w:rsid w:val="007350E9"/>
    <w:rsid w:val="00740B56"/>
    <w:rsid w:val="00746748"/>
    <w:rsid w:val="0076077F"/>
    <w:rsid w:val="00760EED"/>
    <w:rsid w:val="00761119"/>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4EF3"/>
    <w:rsid w:val="007D58DB"/>
    <w:rsid w:val="007D6542"/>
    <w:rsid w:val="007E071C"/>
    <w:rsid w:val="007E4403"/>
    <w:rsid w:val="007E63ED"/>
    <w:rsid w:val="007E6DDE"/>
    <w:rsid w:val="007E6E5A"/>
    <w:rsid w:val="00803B70"/>
    <w:rsid w:val="00803F1C"/>
    <w:rsid w:val="008046D6"/>
    <w:rsid w:val="00804F45"/>
    <w:rsid w:val="00805D88"/>
    <w:rsid w:val="00806E48"/>
    <w:rsid w:val="00810BAC"/>
    <w:rsid w:val="008116CC"/>
    <w:rsid w:val="00811A28"/>
    <w:rsid w:val="00815E16"/>
    <w:rsid w:val="0081648C"/>
    <w:rsid w:val="00817D61"/>
    <w:rsid w:val="00817D6F"/>
    <w:rsid w:val="00821757"/>
    <w:rsid w:val="008228B9"/>
    <w:rsid w:val="00822E00"/>
    <w:rsid w:val="0083265D"/>
    <w:rsid w:val="0083736D"/>
    <w:rsid w:val="00840973"/>
    <w:rsid w:val="00841039"/>
    <w:rsid w:val="00842723"/>
    <w:rsid w:val="0084281D"/>
    <w:rsid w:val="00844027"/>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30A5"/>
    <w:rsid w:val="00895BBC"/>
    <w:rsid w:val="00896F79"/>
    <w:rsid w:val="008A0C92"/>
    <w:rsid w:val="008A1A2A"/>
    <w:rsid w:val="008A3B01"/>
    <w:rsid w:val="008A768E"/>
    <w:rsid w:val="008C28E7"/>
    <w:rsid w:val="008C2E43"/>
    <w:rsid w:val="008C3FEC"/>
    <w:rsid w:val="008D01F4"/>
    <w:rsid w:val="008D086A"/>
    <w:rsid w:val="008D3938"/>
    <w:rsid w:val="008D4F7A"/>
    <w:rsid w:val="008E25D1"/>
    <w:rsid w:val="008E3181"/>
    <w:rsid w:val="008E3914"/>
    <w:rsid w:val="008E7372"/>
    <w:rsid w:val="008E7602"/>
    <w:rsid w:val="008F0BB6"/>
    <w:rsid w:val="008F10D9"/>
    <w:rsid w:val="008F1568"/>
    <w:rsid w:val="008F70DE"/>
    <w:rsid w:val="00906DA4"/>
    <w:rsid w:val="00907B9C"/>
    <w:rsid w:val="00912FEE"/>
    <w:rsid w:val="00916604"/>
    <w:rsid w:val="009202D6"/>
    <w:rsid w:val="0092114C"/>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6CEA"/>
    <w:rsid w:val="00977071"/>
    <w:rsid w:val="00990B45"/>
    <w:rsid w:val="00995B1E"/>
    <w:rsid w:val="0099696F"/>
    <w:rsid w:val="009A5E80"/>
    <w:rsid w:val="009B18FB"/>
    <w:rsid w:val="009B1DFD"/>
    <w:rsid w:val="009B24FA"/>
    <w:rsid w:val="009B2E69"/>
    <w:rsid w:val="009B35E4"/>
    <w:rsid w:val="009B4AA7"/>
    <w:rsid w:val="009C3FED"/>
    <w:rsid w:val="009C5A51"/>
    <w:rsid w:val="009D043A"/>
    <w:rsid w:val="009D6B8F"/>
    <w:rsid w:val="009E22D7"/>
    <w:rsid w:val="009E3529"/>
    <w:rsid w:val="009E3B7F"/>
    <w:rsid w:val="009E6F68"/>
    <w:rsid w:val="009F2632"/>
    <w:rsid w:val="009F335E"/>
    <w:rsid w:val="009F3DA9"/>
    <w:rsid w:val="009F6C5A"/>
    <w:rsid w:val="009F7503"/>
    <w:rsid w:val="00A01DA0"/>
    <w:rsid w:val="00A0549A"/>
    <w:rsid w:val="00A05B41"/>
    <w:rsid w:val="00A05D53"/>
    <w:rsid w:val="00A07880"/>
    <w:rsid w:val="00A10B14"/>
    <w:rsid w:val="00A117A4"/>
    <w:rsid w:val="00A165EC"/>
    <w:rsid w:val="00A22D24"/>
    <w:rsid w:val="00A23201"/>
    <w:rsid w:val="00A31976"/>
    <w:rsid w:val="00A37B65"/>
    <w:rsid w:val="00A37C1B"/>
    <w:rsid w:val="00A403D9"/>
    <w:rsid w:val="00A42134"/>
    <w:rsid w:val="00A447B0"/>
    <w:rsid w:val="00A452BD"/>
    <w:rsid w:val="00A5453D"/>
    <w:rsid w:val="00A62A28"/>
    <w:rsid w:val="00A63E16"/>
    <w:rsid w:val="00A651F8"/>
    <w:rsid w:val="00A65866"/>
    <w:rsid w:val="00A66942"/>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3A"/>
    <w:rsid w:val="00AB48B4"/>
    <w:rsid w:val="00AC42D8"/>
    <w:rsid w:val="00AC65E2"/>
    <w:rsid w:val="00AD0F58"/>
    <w:rsid w:val="00AD14E6"/>
    <w:rsid w:val="00AD3E24"/>
    <w:rsid w:val="00AE2CD3"/>
    <w:rsid w:val="00AE5476"/>
    <w:rsid w:val="00AE57ED"/>
    <w:rsid w:val="00AE7A0F"/>
    <w:rsid w:val="00AF0599"/>
    <w:rsid w:val="00AF059D"/>
    <w:rsid w:val="00AF205A"/>
    <w:rsid w:val="00AF525C"/>
    <w:rsid w:val="00AF6BB3"/>
    <w:rsid w:val="00B00A35"/>
    <w:rsid w:val="00B018F5"/>
    <w:rsid w:val="00B01B6D"/>
    <w:rsid w:val="00B035E5"/>
    <w:rsid w:val="00B03D3F"/>
    <w:rsid w:val="00B059CA"/>
    <w:rsid w:val="00B06EE6"/>
    <w:rsid w:val="00B12F6A"/>
    <w:rsid w:val="00B1414F"/>
    <w:rsid w:val="00B15311"/>
    <w:rsid w:val="00B17BB6"/>
    <w:rsid w:val="00B20494"/>
    <w:rsid w:val="00B213B3"/>
    <w:rsid w:val="00B216C6"/>
    <w:rsid w:val="00B238BA"/>
    <w:rsid w:val="00B23E72"/>
    <w:rsid w:val="00B24755"/>
    <w:rsid w:val="00B24D61"/>
    <w:rsid w:val="00B30B15"/>
    <w:rsid w:val="00B30EB2"/>
    <w:rsid w:val="00B31589"/>
    <w:rsid w:val="00B3179A"/>
    <w:rsid w:val="00B33423"/>
    <w:rsid w:val="00B34911"/>
    <w:rsid w:val="00B40136"/>
    <w:rsid w:val="00B46324"/>
    <w:rsid w:val="00B50FF2"/>
    <w:rsid w:val="00B51A8A"/>
    <w:rsid w:val="00B529B6"/>
    <w:rsid w:val="00B52ED3"/>
    <w:rsid w:val="00B60785"/>
    <w:rsid w:val="00B61628"/>
    <w:rsid w:val="00B643B0"/>
    <w:rsid w:val="00B65A4D"/>
    <w:rsid w:val="00B67E1F"/>
    <w:rsid w:val="00B70705"/>
    <w:rsid w:val="00B72CFA"/>
    <w:rsid w:val="00B7459B"/>
    <w:rsid w:val="00B752AA"/>
    <w:rsid w:val="00B84B75"/>
    <w:rsid w:val="00B901E3"/>
    <w:rsid w:val="00B90267"/>
    <w:rsid w:val="00B9399C"/>
    <w:rsid w:val="00B95485"/>
    <w:rsid w:val="00B95DF0"/>
    <w:rsid w:val="00BB2A90"/>
    <w:rsid w:val="00BB3DCC"/>
    <w:rsid w:val="00BB3F1A"/>
    <w:rsid w:val="00BB484E"/>
    <w:rsid w:val="00BB55E9"/>
    <w:rsid w:val="00BC0AA5"/>
    <w:rsid w:val="00BC4A4A"/>
    <w:rsid w:val="00BC6BCD"/>
    <w:rsid w:val="00BC6F4B"/>
    <w:rsid w:val="00BD052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26F"/>
    <w:rsid w:val="00C2058A"/>
    <w:rsid w:val="00C23712"/>
    <w:rsid w:val="00C3104A"/>
    <w:rsid w:val="00C31065"/>
    <w:rsid w:val="00C32B89"/>
    <w:rsid w:val="00C33024"/>
    <w:rsid w:val="00C37E1F"/>
    <w:rsid w:val="00C402F5"/>
    <w:rsid w:val="00C413C3"/>
    <w:rsid w:val="00C44445"/>
    <w:rsid w:val="00C506E4"/>
    <w:rsid w:val="00C5302E"/>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A1190"/>
    <w:rsid w:val="00CA1ADC"/>
    <w:rsid w:val="00CA6F48"/>
    <w:rsid w:val="00CB4451"/>
    <w:rsid w:val="00CB65FF"/>
    <w:rsid w:val="00CC20B7"/>
    <w:rsid w:val="00CC2B0B"/>
    <w:rsid w:val="00CC60B4"/>
    <w:rsid w:val="00CD62CB"/>
    <w:rsid w:val="00CD765B"/>
    <w:rsid w:val="00CF33B2"/>
    <w:rsid w:val="00CF3543"/>
    <w:rsid w:val="00CF3F59"/>
    <w:rsid w:val="00CF4EAC"/>
    <w:rsid w:val="00CF7179"/>
    <w:rsid w:val="00D07139"/>
    <w:rsid w:val="00D118C9"/>
    <w:rsid w:val="00D1567E"/>
    <w:rsid w:val="00D25E5A"/>
    <w:rsid w:val="00D33336"/>
    <w:rsid w:val="00D33CB4"/>
    <w:rsid w:val="00D3675E"/>
    <w:rsid w:val="00D43C31"/>
    <w:rsid w:val="00D45D23"/>
    <w:rsid w:val="00D465B0"/>
    <w:rsid w:val="00D47937"/>
    <w:rsid w:val="00D51BDB"/>
    <w:rsid w:val="00D57160"/>
    <w:rsid w:val="00D600DC"/>
    <w:rsid w:val="00D62432"/>
    <w:rsid w:val="00D6511D"/>
    <w:rsid w:val="00D66A1A"/>
    <w:rsid w:val="00D6710A"/>
    <w:rsid w:val="00D6781A"/>
    <w:rsid w:val="00D67F07"/>
    <w:rsid w:val="00D73E01"/>
    <w:rsid w:val="00D76318"/>
    <w:rsid w:val="00D774E0"/>
    <w:rsid w:val="00D77E67"/>
    <w:rsid w:val="00D81361"/>
    <w:rsid w:val="00D82A37"/>
    <w:rsid w:val="00D870DC"/>
    <w:rsid w:val="00D873BC"/>
    <w:rsid w:val="00D91085"/>
    <w:rsid w:val="00D91C23"/>
    <w:rsid w:val="00D930C2"/>
    <w:rsid w:val="00D9478B"/>
    <w:rsid w:val="00D97665"/>
    <w:rsid w:val="00D97F26"/>
    <w:rsid w:val="00DA08FC"/>
    <w:rsid w:val="00DA357C"/>
    <w:rsid w:val="00DA5100"/>
    <w:rsid w:val="00DA555F"/>
    <w:rsid w:val="00DC3A3F"/>
    <w:rsid w:val="00DD02DC"/>
    <w:rsid w:val="00DD1190"/>
    <w:rsid w:val="00DD29FA"/>
    <w:rsid w:val="00DD5A97"/>
    <w:rsid w:val="00DE2DA2"/>
    <w:rsid w:val="00DE37D5"/>
    <w:rsid w:val="00DF2343"/>
    <w:rsid w:val="00DF594A"/>
    <w:rsid w:val="00DF62AE"/>
    <w:rsid w:val="00E012A2"/>
    <w:rsid w:val="00E02FBA"/>
    <w:rsid w:val="00E04ED0"/>
    <w:rsid w:val="00E11E49"/>
    <w:rsid w:val="00E15012"/>
    <w:rsid w:val="00E15097"/>
    <w:rsid w:val="00E165AF"/>
    <w:rsid w:val="00E22CE1"/>
    <w:rsid w:val="00E247CF"/>
    <w:rsid w:val="00E278FB"/>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A0EBE"/>
    <w:rsid w:val="00EA1D36"/>
    <w:rsid w:val="00EA202A"/>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ED5"/>
    <w:rsid w:val="00F020E2"/>
    <w:rsid w:val="00F036B0"/>
    <w:rsid w:val="00F03998"/>
    <w:rsid w:val="00F049A3"/>
    <w:rsid w:val="00F064DF"/>
    <w:rsid w:val="00F10BBB"/>
    <w:rsid w:val="00F10EAA"/>
    <w:rsid w:val="00F1269E"/>
    <w:rsid w:val="00F16379"/>
    <w:rsid w:val="00F170F6"/>
    <w:rsid w:val="00F21643"/>
    <w:rsid w:val="00F24EDA"/>
    <w:rsid w:val="00F27BDE"/>
    <w:rsid w:val="00F304E7"/>
    <w:rsid w:val="00F306D1"/>
    <w:rsid w:val="00F31128"/>
    <w:rsid w:val="00F315E5"/>
    <w:rsid w:val="00F31F42"/>
    <w:rsid w:val="00F35663"/>
    <w:rsid w:val="00F401D5"/>
    <w:rsid w:val="00F40BB9"/>
    <w:rsid w:val="00F40DD2"/>
    <w:rsid w:val="00F466B6"/>
    <w:rsid w:val="00F4708F"/>
    <w:rsid w:val="00F474AA"/>
    <w:rsid w:val="00F47BDE"/>
    <w:rsid w:val="00F50051"/>
    <w:rsid w:val="00F5753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2190"/>
    <w:rsid w:val="00FB21B3"/>
    <w:rsid w:val="00FB6900"/>
    <w:rsid w:val="00FC152C"/>
    <w:rsid w:val="00FC29A8"/>
    <w:rsid w:val="00FC31DA"/>
    <w:rsid w:val="00FC468F"/>
    <w:rsid w:val="00FC6D77"/>
    <w:rsid w:val="00FD37D7"/>
    <w:rsid w:val="00FD3A96"/>
    <w:rsid w:val="00FD3E97"/>
    <w:rsid w:val="00FD4FF4"/>
    <w:rsid w:val="00FD58BF"/>
    <w:rsid w:val="00FD5ECE"/>
    <w:rsid w:val="00FE27E6"/>
    <w:rsid w:val="00FE3543"/>
    <w:rsid w:val="00FF0740"/>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E14F3"/>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styleId="Nierozpoznanawzmianka">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FFF0-E957-472F-9060-6835D1EE320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69F15E-692A-4734-B6A1-24A0894A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7428</Words>
  <Characters>44569</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Kowalczyk Paulina</cp:lastModifiedBy>
  <cp:revision>9</cp:revision>
  <cp:lastPrinted>2025-04-11T09:08:00Z</cp:lastPrinted>
  <dcterms:created xsi:type="dcterms:W3CDTF">2025-03-04T11:14:00Z</dcterms:created>
  <dcterms:modified xsi:type="dcterms:W3CDTF">2025-04-14T06:08:00Z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458d355e-92bf-4b19-8c1a-ddf6f408b1cd</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