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10C57" w14:textId="77777777" w:rsidR="00B5166B" w:rsidRDefault="00B5166B" w:rsidP="00BB1F4D">
      <w:pPr>
        <w:rPr>
          <w:b/>
          <w:bCs/>
        </w:rPr>
      </w:pPr>
    </w:p>
    <w:p w14:paraId="471D76E3" w14:textId="1D68B1F7" w:rsidR="00B5166B" w:rsidRDefault="00B5166B" w:rsidP="00B5166B">
      <w:pPr>
        <w:spacing w:after="0" w:line="276" w:lineRule="auto"/>
        <w:ind w:left="5664" w:firstLine="708"/>
        <w:jc w:val="both"/>
        <w:rPr>
          <w:rFonts w:ascii="Open Sans" w:hAnsi="Open Sans" w:cs="Open Sans"/>
          <w:b/>
        </w:rPr>
      </w:pPr>
      <w:bookmarkStart w:id="0" w:name="_Hlk72308364"/>
      <w:r w:rsidRPr="00A31B4F">
        <w:rPr>
          <w:rFonts w:ascii="Open Sans" w:hAnsi="Open Sans" w:cs="Open Sans"/>
          <w:b/>
        </w:rPr>
        <w:t xml:space="preserve">Sopot, dnia </w:t>
      </w:r>
      <w:r w:rsidR="00334EE6">
        <w:rPr>
          <w:rFonts w:ascii="Open Sans" w:hAnsi="Open Sans" w:cs="Open Sans"/>
          <w:b/>
        </w:rPr>
        <w:t>2</w:t>
      </w:r>
      <w:r w:rsidRPr="00A31B4F">
        <w:rPr>
          <w:rFonts w:ascii="Open Sans" w:hAnsi="Open Sans" w:cs="Open Sans"/>
          <w:b/>
        </w:rPr>
        <w:t>.1</w:t>
      </w:r>
      <w:r w:rsidR="00701AB4">
        <w:rPr>
          <w:rFonts w:ascii="Open Sans" w:hAnsi="Open Sans" w:cs="Open Sans"/>
          <w:b/>
        </w:rPr>
        <w:t>2</w:t>
      </w:r>
      <w:r w:rsidRPr="00A31B4F">
        <w:rPr>
          <w:rFonts w:ascii="Open Sans" w:hAnsi="Open Sans" w:cs="Open Sans"/>
          <w:b/>
        </w:rPr>
        <w:t>.2024</w:t>
      </w:r>
      <w:r>
        <w:rPr>
          <w:rFonts w:ascii="Open Sans" w:hAnsi="Open Sans" w:cs="Open Sans"/>
          <w:b/>
        </w:rPr>
        <w:t>r.</w:t>
      </w:r>
      <w:r w:rsidRPr="00A31B4F">
        <w:rPr>
          <w:rFonts w:ascii="Open Sans" w:hAnsi="Open Sans" w:cs="Open Sans"/>
          <w:b/>
        </w:rPr>
        <w:tab/>
        <w:t xml:space="preserve">           </w:t>
      </w:r>
      <w:r w:rsidRPr="00A31B4F">
        <w:rPr>
          <w:rFonts w:ascii="Open Sans" w:hAnsi="Open Sans" w:cs="Open Sans"/>
          <w:b/>
        </w:rPr>
        <w:tab/>
      </w:r>
    </w:p>
    <w:p w14:paraId="5066C42C" w14:textId="77777777" w:rsidR="00B5166B" w:rsidRPr="005B141F" w:rsidRDefault="00B5166B" w:rsidP="00B5166B">
      <w:pPr>
        <w:spacing w:after="0" w:line="276" w:lineRule="auto"/>
        <w:ind w:left="4956" w:firstLine="708"/>
        <w:jc w:val="both"/>
        <w:rPr>
          <w:rFonts w:ascii="Open Sans" w:hAnsi="Open Sans" w:cs="Open Sans"/>
          <w:b/>
        </w:rPr>
      </w:pPr>
      <w:r w:rsidRPr="005B141F">
        <w:rPr>
          <w:rFonts w:ascii="Open Sans" w:hAnsi="Open Sans" w:cs="Open Sans"/>
          <w:b/>
        </w:rPr>
        <w:t>Strona internetowa</w:t>
      </w:r>
    </w:p>
    <w:p w14:paraId="0E976AA4" w14:textId="77777777" w:rsidR="00B5166B" w:rsidRPr="005B141F" w:rsidRDefault="00B5166B" w:rsidP="00B5166B">
      <w:pPr>
        <w:spacing w:after="0" w:line="276" w:lineRule="auto"/>
        <w:jc w:val="both"/>
        <w:rPr>
          <w:rFonts w:ascii="Open Sans" w:hAnsi="Open Sans" w:cs="Open Sans"/>
          <w:b/>
          <w:color w:val="FF0000"/>
          <w:u w:val="single"/>
        </w:rPr>
      </w:pPr>
    </w:p>
    <w:p w14:paraId="61E2BE6A" w14:textId="54E66B66" w:rsidR="00B5166B" w:rsidRPr="00F43138" w:rsidRDefault="00B5166B" w:rsidP="00B5166B">
      <w:pPr>
        <w:spacing w:before="120" w:after="120" w:line="240" w:lineRule="auto"/>
        <w:jc w:val="both"/>
        <w:rPr>
          <w:rFonts w:ascii="Open Sans" w:hAnsi="Open Sans" w:cs="Open Sans"/>
          <w:b/>
          <w:bCs/>
        </w:rPr>
      </w:pPr>
      <w:r>
        <w:rPr>
          <w:rFonts w:ascii="Open Sans" w:hAnsi="Open Sans" w:cs="Open Sans"/>
          <w:b/>
          <w:lang w:eastAsia="ar-SA"/>
        </w:rPr>
        <w:t xml:space="preserve">Sprawa: </w:t>
      </w:r>
      <w:r w:rsidRPr="00A31B4F">
        <w:rPr>
          <w:rFonts w:ascii="Open Sans" w:hAnsi="Open Sans" w:cs="Open Sans"/>
          <w:lang w:eastAsia="ar-SA"/>
        </w:rPr>
        <w:t>wyjaśnienia w postępowaniu</w:t>
      </w:r>
      <w:r w:rsidRPr="00F43138">
        <w:rPr>
          <w:rFonts w:ascii="Open Sans" w:hAnsi="Open Sans" w:cs="Open Sans"/>
          <w:b/>
          <w:lang w:eastAsia="ar-SA"/>
        </w:rPr>
        <w:t xml:space="preserve"> </w:t>
      </w:r>
      <w:r w:rsidRPr="00F43138">
        <w:rPr>
          <w:rFonts w:ascii="Open Sans" w:hAnsi="Open Sans" w:cs="Open Sans"/>
          <w:b/>
        </w:rPr>
        <w:t>pn. „</w:t>
      </w:r>
      <w:r w:rsidR="00334EE6" w:rsidRPr="00334EE6">
        <w:rPr>
          <w:rFonts w:ascii="Open Sans" w:hAnsi="Open Sans" w:cs="Open Sans"/>
          <w:b/>
        </w:rPr>
        <w:t>Usługi ubezpieczenia  na rzecz Gminy Wolin i jednostek organizacyjnych Gminy Wolin w zakresie ubezpieczenia mienia, odpowiedzialności cywilnej oraz ubezpieczenia następstw nieszczęśliwych wypadków</w:t>
      </w:r>
      <w:r w:rsidRPr="00F43138">
        <w:rPr>
          <w:rFonts w:ascii="Open Sans" w:hAnsi="Open Sans" w:cs="Open Sans"/>
          <w:b/>
          <w:bCs/>
          <w:lang w:eastAsia="pl-PL"/>
        </w:rPr>
        <w:t>”</w:t>
      </w:r>
    </w:p>
    <w:p w14:paraId="52AFC21F" w14:textId="77777777" w:rsidR="00B5166B" w:rsidRPr="005B141F" w:rsidRDefault="00B5166B" w:rsidP="00B5166B">
      <w:pPr>
        <w:spacing w:after="0" w:line="276" w:lineRule="auto"/>
        <w:jc w:val="both"/>
        <w:rPr>
          <w:rFonts w:ascii="Open Sans" w:hAnsi="Open Sans" w:cs="Open Sans"/>
          <w:b/>
          <w:color w:val="FF0000"/>
          <w:u w:val="single"/>
        </w:rPr>
      </w:pPr>
    </w:p>
    <w:p w14:paraId="3BB70264" w14:textId="77777777" w:rsidR="00B5166B" w:rsidRPr="005B141F" w:rsidRDefault="00B5166B" w:rsidP="00B5166B">
      <w:pPr>
        <w:suppressAutoHyphens/>
        <w:spacing w:after="0" w:line="276" w:lineRule="auto"/>
        <w:ind w:firstLine="708"/>
        <w:jc w:val="both"/>
        <w:rPr>
          <w:rFonts w:ascii="Open Sans" w:hAnsi="Open Sans" w:cs="Open Sans"/>
          <w:b/>
          <w:bCs/>
          <w:noProof/>
        </w:rPr>
      </w:pPr>
      <w:r w:rsidRPr="005B141F">
        <w:rPr>
          <w:rFonts w:ascii="Open Sans" w:hAnsi="Open Sans" w:cs="Open Sans"/>
        </w:rPr>
        <w:t>Pełnomocnik Zamawiającego STBU Brokerzy Ubezpieczeniowi Sp. z o.o.  informuje, iż na podst. art. 284 ust.2 ustawy Prawo zamówień publicznych (Dz.U. z 202</w:t>
      </w:r>
      <w:r>
        <w:rPr>
          <w:rFonts w:ascii="Open Sans" w:hAnsi="Open Sans" w:cs="Open Sans"/>
        </w:rPr>
        <w:t>4</w:t>
      </w:r>
      <w:r w:rsidRPr="005B141F">
        <w:rPr>
          <w:rFonts w:ascii="Open Sans" w:hAnsi="Open Sans" w:cs="Open Sans"/>
        </w:rPr>
        <w:t>r. poz. 1</w:t>
      </w:r>
      <w:r>
        <w:rPr>
          <w:rFonts w:ascii="Open Sans" w:hAnsi="Open Sans" w:cs="Open Sans"/>
        </w:rPr>
        <w:t>320</w:t>
      </w:r>
      <w:r w:rsidRPr="005B141F">
        <w:rPr>
          <w:rFonts w:ascii="Open Sans" w:hAnsi="Open Sans" w:cs="Open Sans"/>
        </w:rPr>
        <w:t>) dokonuje wyjaśnień i modyfikacji zapisów SWZ.</w:t>
      </w:r>
      <w:r w:rsidRPr="005B141F">
        <w:rPr>
          <w:rFonts w:ascii="Open Sans" w:hAnsi="Open Sans" w:cs="Open Sans"/>
          <w:b/>
          <w:lang w:eastAsia="ar-SA"/>
        </w:rPr>
        <w:t xml:space="preserve"> </w:t>
      </w:r>
    </w:p>
    <w:p w14:paraId="76E39C14" w14:textId="77777777" w:rsidR="00B5166B" w:rsidRDefault="00B5166B" w:rsidP="00B5166B">
      <w:pPr>
        <w:suppressAutoHyphens/>
        <w:spacing w:after="0" w:line="276" w:lineRule="auto"/>
        <w:jc w:val="both"/>
        <w:rPr>
          <w:rFonts w:ascii="Open Sans" w:hAnsi="Open Sans" w:cs="Open Sans"/>
          <w:lang w:eastAsia="ar-SA"/>
        </w:rPr>
      </w:pPr>
    </w:p>
    <w:p w14:paraId="00F0E108" w14:textId="11ADE078" w:rsidR="00B5166B" w:rsidRDefault="00B5166B" w:rsidP="00B5166B">
      <w:pPr>
        <w:suppressAutoHyphens/>
        <w:spacing w:after="0" w:line="276" w:lineRule="auto"/>
        <w:jc w:val="both"/>
        <w:rPr>
          <w:rFonts w:ascii="Open Sans" w:hAnsi="Open Sans" w:cs="Open Sans"/>
          <w:lang w:eastAsia="ar-SA"/>
        </w:rPr>
      </w:pPr>
      <w:r w:rsidRPr="005B141F">
        <w:rPr>
          <w:rFonts w:ascii="Open Sans" w:hAnsi="Open Sans" w:cs="Open Sans"/>
          <w:lang w:eastAsia="ar-SA"/>
        </w:rPr>
        <w:t>Poniższe należy uwzględnić przygotowując ofertę.</w:t>
      </w:r>
      <w:bookmarkEnd w:id="0"/>
    </w:p>
    <w:p w14:paraId="56892001" w14:textId="7C255AE5" w:rsidR="00B5166B" w:rsidRDefault="00B5166B" w:rsidP="00B5166B">
      <w:pPr>
        <w:suppressAutoHyphens/>
        <w:spacing w:after="0" w:line="276" w:lineRule="auto"/>
        <w:jc w:val="both"/>
        <w:rPr>
          <w:rFonts w:ascii="Open Sans" w:hAnsi="Open Sans" w:cs="Open Sans"/>
          <w:lang w:eastAsia="ar-SA"/>
        </w:rPr>
      </w:pPr>
    </w:p>
    <w:p w14:paraId="5DD13AE0" w14:textId="77777777" w:rsidR="00701AB4" w:rsidRPr="00701AB4" w:rsidRDefault="00701AB4" w:rsidP="00701AB4">
      <w:pPr>
        <w:spacing w:after="120" w:line="276" w:lineRule="auto"/>
        <w:jc w:val="both"/>
        <w:rPr>
          <w:rFonts w:ascii="Arial" w:eastAsia="Times New Roman" w:hAnsi="Arial" w:cs="Arial"/>
          <w:b/>
          <w:bCs/>
          <w:kern w:val="0"/>
          <w:lang w:eastAsia="pl-PL"/>
          <w14:ligatures w14:val="none"/>
        </w:rPr>
      </w:pPr>
      <w:r w:rsidRPr="00701AB4">
        <w:rPr>
          <w:rFonts w:ascii="Arial" w:eastAsia="Times New Roman" w:hAnsi="Arial" w:cs="Arial"/>
          <w:b/>
          <w:bCs/>
          <w:kern w:val="0"/>
          <w:lang w:eastAsia="pl-PL"/>
          <w14:ligatures w14:val="none"/>
        </w:rPr>
        <w:t>Pytanie nr 1</w:t>
      </w:r>
    </w:p>
    <w:p w14:paraId="3ECC7BB7"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Prosimy o przeniesienie terminu składania ofert na dzień 04.12.2024r.</w:t>
      </w:r>
    </w:p>
    <w:p w14:paraId="45B2FB3D" w14:textId="77777777" w:rsidR="00701AB4" w:rsidRPr="00701AB4" w:rsidRDefault="00701AB4" w:rsidP="00701AB4">
      <w:pPr>
        <w:spacing w:after="120" w:line="276" w:lineRule="auto"/>
        <w:jc w:val="both"/>
        <w:rPr>
          <w:rFonts w:ascii="Arial" w:eastAsia="Times New Roman" w:hAnsi="Arial" w:cs="Arial"/>
          <w:b/>
          <w:bCs/>
          <w:kern w:val="0"/>
          <w:lang w:eastAsia="pl-PL"/>
          <w14:ligatures w14:val="none"/>
        </w:rPr>
      </w:pPr>
      <w:r w:rsidRPr="00701AB4">
        <w:rPr>
          <w:rFonts w:ascii="Arial" w:eastAsia="Times New Roman" w:hAnsi="Arial" w:cs="Arial"/>
          <w:b/>
          <w:bCs/>
          <w:kern w:val="0"/>
          <w:lang w:eastAsia="pl-PL"/>
          <w14:ligatures w14:val="none"/>
        </w:rPr>
        <w:t>Odpowiedź:</w:t>
      </w:r>
    </w:p>
    <w:p w14:paraId="7E5D323E"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Zamawiający przesuwa termin składania ofert na dzień 05.12.2024 r.</w:t>
      </w:r>
    </w:p>
    <w:p w14:paraId="585D619E" w14:textId="77777777" w:rsidR="00701AB4" w:rsidRPr="00701AB4" w:rsidRDefault="00701AB4" w:rsidP="00701AB4">
      <w:pPr>
        <w:spacing w:before="113" w:after="0" w:line="240" w:lineRule="auto"/>
        <w:ind w:right="538"/>
        <w:rPr>
          <w:rFonts w:ascii="Arial" w:eastAsia="Times New Roman" w:hAnsi="Arial" w:cs="Arial"/>
          <w:b/>
          <w:bCs/>
          <w:kern w:val="0"/>
          <w:lang w:eastAsia="pl-PL"/>
          <w14:ligatures w14:val="none"/>
        </w:rPr>
      </w:pPr>
    </w:p>
    <w:p w14:paraId="1176D639" w14:textId="77777777" w:rsidR="00701AB4" w:rsidRPr="00701AB4" w:rsidRDefault="00701AB4" w:rsidP="00701AB4">
      <w:pPr>
        <w:spacing w:after="120" w:line="276" w:lineRule="auto"/>
        <w:jc w:val="both"/>
        <w:rPr>
          <w:rFonts w:ascii="Arial" w:eastAsia="Times New Roman" w:hAnsi="Arial" w:cs="Arial"/>
          <w:b/>
          <w:bCs/>
          <w:kern w:val="0"/>
          <w:lang w:eastAsia="pl-PL"/>
          <w14:ligatures w14:val="none"/>
        </w:rPr>
      </w:pPr>
      <w:r w:rsidRPr="00701AB4">
        <w:rPr>
          <w:rFonts w:ascii="Arial" w:eastAsia="Times New Roman" w:hAnsi="Arial" w:cs="Arial"/>
          <w:b/>
          <w:bCs/>
          <w:kern w:val="0"/>
          <w:lang w:eastAsia="pl-PL"/>
          <w14:ligatures w14:val="none"/>
        </w:rPr>
        <w:t>Pytanie nr 2</w:t>
      </w:r>
    </w:p>
    <w:p w14:paraId="17050ACC" w14:textId="77777777" w:rsidR="00701AB4" w:rsidRPr="00701AB4" w:rsidRDefault="00701AB4" w:rsidP="00701AB4">
      <w:pPr>
        <w:spacing w:after="0" w:line="360"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 xml:space="preserve">W odpowiedzi na pytanie 12. Wykonawców Zamawiający potwierdził, że zakres ubezpieczenia odpowiedzialności cywilnej nie obejmuje szkód powstałych w związku z prowadzeniem działalności, medycznej, badawczej, farmaceutycznej a także udzielaniem świadczeń opieki zdrowotnej jednak w pkt 1.32. oraz 1.34 Zamawiający oczekuje ochrony za szkody związane z wykonywaniem </w:t>
      </w:r>
      <w:r w:rsidRPr="00701AB4">
        <w:rPr>
          <w:rFonts w:ascii="Arial" w:eastAsia="Times New Roman" w:hAnsi="Arial" w:cs="Arial"/>
          <w:kern w:val="0"/>
          <w:u w:val="single"/>
          <w:lang w:eastAsia="pl-PL"/>
          <w14:ligatures w14:val="none"/>
        </w:rPr>
        <w:t>świadczeń zdrowotnych</w:t>
      </w:r>
      <w:r w:rsidRPr="00701AB4">
        <w:rPr>
          <w:rFonts w:ascii="Arial" w:eastAsia="Times New Roman" w:hAnsi="Arial" w:cs="Arial"/>
          <w:kern w:val="0"/>
          <w:lang w:eastAsia="pl-PL"/>
          <w14:ligatures w14:val="none"/>
        </w:rPr>
        <w:t xml:space="preserve"> w ramach ośrodków terapii oraz przez Jednostki Organizacyjne (nie dotyczy prowadzenia szpitali, ani przychodni) oraz ochrony związanej z udzielaniem porad terapeutycznych w ramach prowadzonych ośrodków, poradni itp. Prosimy o wyłączenie odpowiedzialności określonej w punkcie 1.32 oraz 1.34.</w:t>
      </w:r>
    </w:p>
    <w:p w14:paraId="377BEF87"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b/>
          <w:bCs/>
          <w:kern w:val="0"/>
          <w:lang w:eastAsia="pl-PL"/>
          <w14:ligatures w14:val="none"/>
        </w:rPr>
        <w:t>Odpowiedź</w:t>
      </w:r>
      <w:r w:rsidRPr="00701AB4">
        <w:rPr>
          <w:rFonts w:ascii="Arial" w:eastAsia="Times New Roman" w:hAnsi="Arial" w:cs="Arial"/>
          <w:kern w:val="0"/>
          <w:lang w:eastAsia="pl-PL"/>
          <w14:ligatures w14:val="none"/>
        </w:rPr>
        <w:t xml:space="preserve">: </w:t>
      </w:r>
    </w:p>
    <w:p w14:paraId="28A0E975"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 xml:space="preserve">Zamawiający nie wyraża zgody i jednocześnie informuje, iż oczekuje ochrony za szkody związane z udzielaniem porad terapeutycznych w ramach działalności Ośrodka Pomocy Społecznej.  </w:t>
      </w:r>
    </w:p>
    <w:p w14:paraId="4028F80F" w14:textId="77777777" w:rsidR="00701AB4" w:rsidRPr="00701AB4" w:rsidRDefault="00701AB4" w:rsidP="00701AB4">
      <w:pPr>
        <w:spacing w:after="0" w:line="360" w:lineRule="auto"/>
        <w:jc w:val="both"/>
        <w:rPr>
          <w:rFonts w:ascii="Arial" w:eastAsia="Times New Roman" w:hAnsi="Arial" w:cs="Arial"/>
          <w:kern w:val="0"/>
          <w:lang w:eastAsia="pl-PL"/>
          <w14:ligatures w14:val="none"/>
        </w:rPr>
      </w:pPr>
    </w:p>
    <w:p w14:paraId="7EC12705" w14:textId="77777777" w:rsidR="00701AB4" w:rsidRPr="00701AB4" w:rsidRDefault="00701AB4" w:rsidP="00701AB4">
      <w:pPr>
        <w:spacing w:after="120" w:line="276" w:lineRule="auto"/>
        <w:jc w:val="both"/>
        <w:rPr>
          <w:rFonts w:ascii="Arial" w:eastAsia="Times New Roman" w:hAnsi="Arial" w:cs="Arial"/>
          <w:b/>
          <w:bCs/>
          <w:kern w:val="0"/>
          <w:lang w:eastAsia="pl-PL"/>
          <w14:ligatures w14:val="none"/>
        </w:rPr>
      </w:pPr>
      <w:r w:rsidRPr="00701AB4">
        <w:rPr>
          <w:rFonts w:ascii="Arial" w:eastAsia="Times New Roman" w:hAnsi="Arial" w:cs="Arial"/>
          <w:b/>
          <w:bCs/>
          <w:kern w:val="0"/>
          <w:lang w:eastAsia="pl-PL"/>
          <w14:ligatures w14:val="none"/>
        </w:rPr>
        <w:t>Pytanie nr 3</w:t>
      </w:r>
    </w:p>
    <w:p w14:paraId="5302E745" w14:textId="77777777" w:rsidR="00701AB4" w:rsidRPr="00701AB4" w:rsidRDefault="00701AB4" w:rsidP="00701AB4">
      <w:pPr>
        <w:spacing w:after="0" w:line="360" w:lineRule="auto"/>
        <w:jc w:val="both"/>
        <w:rPr>
          <w:rFonts w:ascii="Arial" w:eastAsia="Times New Roman" w:hAnsi="Arial" w:cs="Arial"/>
          <w:kern w:val="0"/>
          <w:lang w:eastAsia="pl-PL" w:bidi="pl-PL"/>
          <w14:ligatures w14:val="none"/>
        </w:rPr>
      </w:pPr>
      <w:r w:rsidRPr="00701AB4">
        <w:rPr>
          <w:rFonts w:ascii="Arial" w:eastAsia="Times New Roman" w:hAnsi="Arial" w:cs="Arial"/>
          <w:kern w:val="0"/>
          <w:lang w:eastAsia="pl-PL"/>
          <w14:ligatures w14:val="none"/>
        </w:rPr>
        <w:t xml:space="preserve">Jeżeli powyższe nie jest możliwe </w:t>
      </w:r>
      <w:r w:rsidRPr="00701AB4">
        <w:rPr>
          <w:rFonts w:ascii="Arial" w:eastAsia="Times New Roman" w:hAnsi="Arial" w:cs="Arial"/>
          <w:kern w:val="0"/>
          <w:lang w:eastAsia="pl-PL" w:bidi="pl-PL"/>
          <w14:ligatures w14:val="none"/>
        </w:rPr>
        <w:t xml:space="preserve">prosimy o wprowadzenie limitu odpowiedzialności na wykonywanie drobnych usług  medycznych  (np.  wymiana  opatrunków,  podawanie  leków,  </w:t>
      </w:r>
      <w:r w:rsidRPr="00701AB4">
        <w:rPr>
          <w:rFonts w:ascii="Arial" w:eastAsia="Times New Roman" w:hAnsi="Arial" w:cs="Arial"/>
          <w:kern w:val="0"/>
          <w:lang w:eastAsia="pl-PL" w:bidi="pl-PL"/>
          <w14:ligatures w14:val="none"/>
        </w:rPr>
        <w:lastRenderedPageBreak/>
        <w:t xml:space="preserve">robienie  zastrzyków,   pomoc   w użyciu materiałów medycznych itp.) w wysokości 100 000 PLN. </w:t>
      </w:r>
    </w:p>
    <w:p w14:paraId="316F3708"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b/>
          <w:bCs/>
          <w:kern w:val="0"/>
          <w:lang w:eastAsia="pl-PL"/>
          <w14:ligatures w14:val="none"/>
        </w:rPr>
        <w:t>Odpowiedź</w:t>
      </w:r>
      <w:r w:rsidRPr="00701AB4">
        <w:rPr>
          <w:rFonts w:ascii="Arial" w:eastAsia="Times New Roman" w:hAnsi="Arial" w:cs="Arial"/>
          <w:kern w:val="0"/>
          <w:lang w:eastAsia="pl-PL"/>
          <w14:ligatures w14:val="none"/>
        </w:rPr>
        <w:t>:</w:t>
      </w:r>
    </w:p>
    <w:p w14:paraId="129EF624"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Zamawiający wyraża zgodę.</w:t>
      </w:r>
    </w:p>
    <w:p w14:paraId="77557A72" w14:textId="77777777" w:rsidR="00701AB4" w:rsidRPr="00701AB4" w:rsidRDefault="00701AB4" w:rsidP="00701AB4">
      <w:pPr>
        <w:spacing w:after="0" w:line="360" w:lineRule="auto"/>
        <w:ind w:left="360"/>
        <w:jc w:val="both"/>
        <w:rPr>
          <w:rFonts w:ascii="Arial" w:eastAsia="Times New Roman" w:hAnsi="Arial" w:cs="Arial"/>
          <w:kern w:val="0"/>
          <w:lang w:eastAsia="pl-PL" w:bidi="pl-PL"/>
          <w14:ligatures w14:val="none"/>
        </w:rPr>
      </w:pPr>
    </w:p>
    <w:p w14:paraId="25477089" w14:textId="77777777" w:rsidR="00701AB4" w:rsidRPr="00701AB4" w:rsidRDefault="00701AB4" w:rsidP="00701AB4">
      <w:pPr>
        <w:spacing w:after="120" w:line="276" w:lineRule="auto"/>
        <w:jc w:val="both"/>
        <w:rPr>
          <w:rFonts w:ascii="Arial" w:eastAsia="Times New Roman" w:hAnsi="Arial" w:cs="Arial"/>
          <w:b/>
          <w:bCs/>
          <w:kern w:val="0"/>
          <w:lang w:eastAsia="pl-PL"/>
          <w14:ligatures w14:val="none"/>
        </w:rPr>
      </w:pPr>
      <w:r w:rsidRPr="00701AB4">
        <w:rPr>
          <w:rFonts w:ascii="Arial" w:eastAsia="Times New Roman" w:hAnsi="Arial" w:cs="Arial"/>
          <w:b/>
          <w:bCs/>
          <w:kern w:val="0"/>
          <w:lang w:eastAsia="pl-PL"/>
          <w14:ligatures w14:val="none"/>
        </w:rPr>
        <w:t>Pytanie nr 4</w:t>
      </w:r>
    </w:p>
    <w:p w14:paraId="40B4FAD5" w14:textId="77777777" w:rsidR="00701AB4" w:rsidRPr="00701AB4" w:rsidRDefault="00701AB4" w:rsidP="00701AB4">
      <w:pPr>
        <w:spacing w:after="0" w:line="360"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Prosimy o wykreślenie zapisu:</w:t>
      </w:r>
    </w:p>
    <w:p w14:paraId="7A0786A8" w14:textId="77777777" w:rsidR="00701AB4" w:rsidRPr="00701AB4" w:rsidRDefault="00701AB4" w:rsidP="00701AB4">
      <w:pPr>
        <w:spacing w:after="120" w:line="276" w:lineRule="auto"/>
        <w:ind w:left="360"/>
        <w:jc w:val="both"/>
        <w:rPr>
          <w:rFonts w:ascii="Arial" w:eastAsia="Times New Roman" w:hAnsi="Arial" w:cs="Arial"/>
          <w:i/>
          <w:iCs/>
          <w:kern w:val="0"/>
          <w:lang w:eastAsia="pl-PL"/>
          <w14:ligatures w14:val="none"/>
        </w:rPr>
      </w:pPr>
      <w:r w:rsidRPr="00701AB4">
        <w:rPr>
          <w:rFonts w:ascii="Arial" w:eastAsia="Times New Roman" w:hAnsi="Arial" w:cs="Arial"/>
          <w:i/>
          <w:iCs/>
          <w:kern w:val="0"/>
          <w:lang w:eastAsia="pl-PL"/>
          <w14:ligatures w14:val="none"/>
        </w:rPr>
        <w:t>Jeżeli Warunki Ubezpieczenia w jakimkolwiek zapisie stanowią, iż w przypadku samodzielnego uznania i/lub zaspokojenia roszczenia poszkodowanego przez Ubezpieczającego, ubezpieczyciel będzie zwolniony z obowiązku świadczenia to takie zapisy nie mają zastosowania. </w:t>
      </w:r>
    </w:p>
    <w:p w14:paraId="0DC5CD9A" w14:textId="77777777" w:rsidR="00701AB4" w:rsidRPr="00701AB4" w:rsidRDefault="00701AB4" w:rsidP="00701AB4">
      <w:pPr>
        <w:spacing w:after="120" w:line="276" w:lineRule="auto"/>
        <w:ind w:left="360"/>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Zapis uniemożliwia złożenie oferty.</w:t>
      </w:r>
    </w:p>
    <w:p w14:paraId="786D3614"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b/>
          <w:bCs/>
          <w:kern w:val="0"/>
          <w:lang w:eastAsia="pl-PL"/>
          <w14:ligatures w14:val="none"/>
        </w:rPr>
        <w:t>Odpowiedź</w:t>
      </w:r>
      <w:r w:rsidRPr="00701AB4">
        <w:rPr>
          <w:rFonts w:ascii="Arial" w:eastAsia="Times New Roman" w:hAnsi="Arial" w:cs="Arial"/>
          <w:kern w:val="0"/>
          <w:lang w:eastAsia="pl-PL"/>
          <w14:ligatures w14:val="none"/>
        </w:rPr>
        <w:t>:</w:t>
      </w:r>
    </w:p>
    <w:p w14:paraId="10C092C2"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Zamawiający wyraża zgodę.</w:t>
      </w:r>
    </w:p>
    <w:p w14:paraId="46CAC8C2"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p>
    <w:p w14:paraId="6C84A1BA" w14:textId="77777777" w:rsidR="00701AB4" w:rsidRPr="00701AB4" w:rsidRDefault="00701AB4" w:rsidP="00701AB4">
      <w:pPr>
        <w:spacing w:after="120" w:line="276" w:lineRule="auto"/>
        <w:jc w:val="both"/>
        <w:rPr>
          <w:rFonts w:ascii="Arial" w:eastAsia="Times New Roman" w:hAnsi="Arial" w:cs="Arial"/>
          <w:b/>
          <w:bCs/>
          <w:kern w:val="0"/>
          <w:lang w:eastAsia="pl-PL"/>
          <w14:ligatures w14:val="none"/>
        </w:rPr>
      </w:pPr>
      <w:r w:rsidRPr="00701AB4">
        <w:rPr>
          <w:rFonts w:ascii="Arial" w:eastAsia="Times New Roman" w:hAnsi="Arial" w:cs="Arial"/>
          <w:b/>
          <w:bCs/>
          <w:kern w:val="0"/>
          <w:lang w:eastAsia="pl-PL"/>
          <w14:ligatures w14:val="none"/>
        </w:rPr>
        <w:t>Pytanie nr 5</w:t>
      </w:r>
    </w:p>
    <w:p w14:paraId="373D41F3"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Prosimy o wprowadzenie limitu w wysokości 100 000,00 PLN za szkody wyrządzone pod wpływem alkoholu, po użyciu narkotyków lub innych środków odurzających w rozumieniu przepisów o przeciwdziałaniu narkomanii oraz potwierdzenie, że zastosowanie mają pozostałe wyłączenia, w tym wina umyślna.</w:t>
      </w:r>
    </w:p>
    <w:p w14:paraId="4417D7FA"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b/>
          <w:bCs/>
          <w:kern w:val="0"/>
          <w:lang w:eastAsia="pl-PL"/>
          <w14:ligatures w14:val="none"/>
        </w:rPr>
        <w:t>Odpowiedź</w:t>
      </w:r>
      <w:r w:rsidRPr="00701AB4">
        <w:rPr>
          <w:rFonts w:ascii="Arial" w:eastAsia="Times New Roman" w:hAnsi="Arial" w:cs="Arial"/>
          <w:kern w:val="0"/>
          <w:lang w:eastAsia="pl-PL"/>
          <w14:ligatures w14:val="none"/>
        </w:rPr>
        <w:t>:</w:t>
      </w:r>
    </w:p>
    <w:p w14:paraId="61C55D59"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Zamawiający wyraża zgodę.</w:t>
      </w:r>
    </w:p>
    <w:p w14:paraId="6B9AFCC4"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p>
    <w:p w14:paraId="33DFD873" w14:textId="77777777" w:rsidR="00701AB4" w:rsidRPr="00701AB4" w:rsidRDefault="00701AB4" w:rsidP="00701AB4">
      <w:pPr>
        <w:spacing w:after="120" w:line="276" w:lineRule="auto"/>
        <w:jc w:val="both"/>
        <w:rPr>
          <w:rFonts w:ascii="Arial" w:eastAsia="Times New Roman" w:hAnsi="Arial" w:cs="Arial"/>
          <w:b/>
          <w:bCs/>
          <w:kern w:val="0"/>
          <w:lang w:eastAsia="pl-PL"/>
          <w14:ligatures w14:val="none"/>
        </w:rPr>
      </w:pPr>
      <w:r w:rsidRPr="00701AB4">
        <w:rPr>
          <w:rFonts w:ascii="Arial" w:eastAsia="Times New Roman" w:hAnsi="Arial" w:cs="Arial"/>
          <w:b/>
          <w:bCs/>
          <w:kern w:val="0"/>
          <w:lang w:eastAsia="pl-PL"/>
          <w14:ligatures w14:val="none"/>
        </w:rPr>
        <w:t>Pytanie nr 6</w:t>
      </w:r>
    </w:p>
    <w:p w14:paraId="2D7F8753"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Prosimy o wprowadzenie limitu w wysokości 100 000,00 PLN za szkody związane ze stopniowym lub długoterminowym oddziaływaniem temperatury, gazów, oparów lub wilgoci, pleśni, dymu, sadzy, kurzu, hałasu oraz które powstały na skutek zagrzybienia, zapadnięcia się lub osiadania terenu, lub innych podobnych czynników.  </w:t>
      </w:r>
    </w:p>
    <w:p w14:paraId="107742F0"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b/>
          <w:bCs/>
          <w:kern w:val="0"/>
          <w:lang w:eastAsia="pl-PL"/>
          <w14:ligatures w14:val="none"/>
        </w:rPr>
        <w:t>Odpowiedź</w:t>
      </w:r>
      <w:r w:rsidRPr="00701AB4">
        <w:rPr>
          <w:rFonts w:ascii="Arial" w:eastAsia="Times New Roman" w:hAnsi="Arial" w:cs="Arial"/>
          <w:kern w:val="0"/>
          <w:lang w:eastAsia="pl-PL"/>
          <w14:ligatures w14:val="none"/>
        </w:rPr>
        <w:t>:</w:t>
      </w:r>
    </w:p>
    <w:p w14:paraId="4A4FA51D"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Zamawiający wyraża zgodę.</w:t>
      </w:r>
    </w:p>
    <w:p w14:paraId="6C7E1EA7"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p>
    <w:p w14:paraId="3D6AD3B2" w14:textId="77777777" w:rsidR="00701AB4" w:rsidRPr="00701AB4" w:rsidRDefault="00701AB4" w:rsidP="00701AB4">
      <w:pPr>
        <w:spacing w:after="120" w:line="276" w:lineRule="auto"/>
        <w:jc w:val="both"/>
        <w:rPr>
          <w:rFonts w:ascii="Arial" w:eastAsia="Times New Roman" w:hAnsi="Arial" w:cs="Arial"/>
          <w:b/>
          <w:bCs/>
          <w:kern w:val="0"/>
          <w:lang w:eastAsia="pl-PL"/>
          <w14:ligatures w14:val="none"/>
        </w:rPr>
      </w:pPr>
      <w:r w:rsidRPr="00701AB4">
        <w:rPr>
          <w:rFonts w:ascii="Arial" w:eastAsia="Times New Roman" w:hAnsi="Arial" w:cs="Arial"/>
          <w:b/>
          <w:bCs/>
          <w:kern w:val="0"/>
          <w:lang w:eastAsia="pl-PL"/>
          <w14:ligatures w14:val="none"/>
        </w:rPr>
        <w:t>Pytanie nr 7</w:t>
      </w:r>
    </w:p>
    <w:p w14:paraId="46482436" w14:textId="77777777" w:rsidR="00701AB4" w:rsidRPr="00701AB4" w:rsidRDefault="00701AB4" w:rsidP="00701AB4">
      <w:pPr>
        <w:spacing w:after="120" w:line="276" w:lineRule="auto"/>
        <w:jc w:val="both"/>
        <w:rPr>
          <w:rFonts w:ascii="Arial" w:eastAsia="Times New Roman" w:hAnsi="Arial" w:cs="Arial"/>
          <w:i/>
          <w:iCs/>
          <w:kern w:val="0"/>
          <w:lang w:eastAsia="pl-PL"/>
          <w14:ligatures w14:val="none"/>
        </w:rPr>
      </w:pPr>
      <w:r w:rsidRPr="00701AB4">
        <w:rPr>
          <w:rFonts w:ascii="Arial" w:eastAsia="Times New Roman" w:hAnsi="Arial" w:cs="Arial"/>
          <w:kern w:val="0"/>
          <w:lang w:eastAsia="pl-PL"/>
          <w14:ligatures w14:val="none"/>
        </w:rPr>
        <w:t>Prosimy o wyłączenie odpowiedzialności ubezpieczyciela za szkody wynikłe z oddziaływania pola elektromagnetycznego, elektrycznego lub magnetycznego  </w:t>
      </w:r>
      <w:r w:rsidRPr="00701AB4">
        <w:rPr>
          <w:rFonts w:ascii="Arial" w:eastAsia="Times New Roman" w:hAnsi="Arial" w:cs="Arial"/>
          <w:i/>
          <w:iCs/>
          <w:kern w:val="0"/>
          <w:lang w:eastAsia="pl-PL"/>
          <w14:ligatures w14:val="none"/>
        </w:rPr>
        <w:t> </w:t>
      </w:r>
    </w:p>
    <w:p w14:paraId="58A20F92"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b/>
          <w:bCs/>
          <w:kern w:val="0"/>
          <w:lang w:eastAsia="pl-PL"/>
          <w14:ligatures w14:val="none"/>
        </w:rPr>
        <w:t>Odpowiedź</w:t>
      </w:r>
      <w:r w:rsidRPr="00701AB4">
        <w:rPr>
          <w:rFonts w:ascii="Arial" w:eastAsia="Times New Roman" w:hAnsi="Arial" w:cs="Arial"/>
          <w:kern w:val="0"/>
          <w:lang w:eastAsia="pl-PL"/>
          <w14:ligatures w14:val="none"/>
        </w:rPr>
        <w:t>:</w:t>
      </w:r>
    </w:p>
    <w:p w14:paraId="5C3C39B7"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Zamawiający wyraża zgodę.</w:t>
      </w:r>
    </w:p>
    <w:p w14:paraId="0D7F0DFB" w14:textId="77777777" w:rsidR="00701AB4" w:rsidRPr="00701AB4" w:rsidRDefault="00701AB4" w:rsidP="00701AB4">
      <w:pPr>
        <w:spacing w:after="120" w:line="276" w:lineRule="auto"/>
        <w:jc w:val="both"/>
        <w:rPr>
          <w:rFonts w:ascii="Arial" w:eastAsia="Times New Roman" w:hAnsi="Arial" w:cs="Arial"/>
          <w:i/>
          <w:iCs/>
          <w:kern w:val="0"/>
          <w:lang w:eastAsia="pl-PL"/>
          <w14:ligatures w14:val="none"/>
        </w:rPr>
      </w:pPr>
    </w:p>
    <w:p w14:paraId="5E480A42" w14:textId="77777777" w:rsidR="00701AB4" w:rsidRPr="00701AB4" w:rsidRDefault="00701AB4" w:rsidP="00701AB4">
      <w:pPr>
        <w:spacing w:after="120" w:line="276" w:lineRule="auto"/>
        <w:jc w:val="both"/>
        <w:rPr>
          <w:rFonts w:ascii="Arial" w:eastAsia="Times New Roman" w:hAnsi="Arial" w:cs="Arial"/>
          <w:b/>
          <w:bCs/>
          <w:kern w:val="0"/>
          <w:lang w:eastAsia="pl-PL"/>
          <w14:ligatures w14:val="none"/>
        </w:rPr>
      </w:pPr>
      <w:r w:rsidRPr="00701AB4">
        <w:rPr>
          <w:rFonts w:ascii="Arial" w:eastAsia="Times New Roman" w:hAnsi="Arial" w:cs="Arial"/>
          <w:b/>
          <w:bCs/>
          <w:kern w:val="0"/>
          <w:lang w:eastAsia="pl-PL"/>
          <w14:ligatures w14:val="none"/>
        </w:rPr>
        <w:lastRenderedPageBreak/>
        <w:t>Pytanie nr 8</w:t>
      </w:r>
    </w:p>
    <w:p w14:paraId="0CBE6909"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Prosimy o wyłączenie odpowiedzialności ubezpieczyciela za szkody w pojazdach – dot. punktu 1.5.2. Zapis uniemożliwia złożenie oferty.</w:t>
      </w:r>
    </w:p>
    <w:p w14:paraId="7FD036B0"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b/>
          <w:bCs/>
          <w:kern w:val="0"/>
          <w:lang w:eastAsia="pl-PL"/>
          <w14:ligatures w14:val="none"/>
        </w:rPr>
        <w:t>Odpowiedź</w:t>
      </w:r>
      <w:r w:rsidRPr="00701AB4">
        <w:rPr>
          <w:rFonts w:ascii="Arial" w:eastAsia="Times New Roman" w:hAnsi="Arial" w:cs="Arial"/>
          <w:kern w:val="0"/>
          <w:lang w:eastAsia="pl-PL"/>
          <w14:ligatures w14:val="none"/>
        </w:rPr>
        <w:t>:</w:t>
      </w:r>
    </w:p>
    <w:p w14:paraId="71CEF585"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Zamawiający wyraża zgodę.</w:t>
      </w:r>
    </w:p>
    <w:p w14:paraId="2BADEBA0"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p>
    <w:p w14:paraId="4A3519CA" w14:textId="77777777" w:rsidR="00701AB4" w:rsidRPr="00701AB4" w:rsidRDefault="00701AB4" w:rsidP="00701AB4">
      <w:pPr>
        <w:spacing w:after="120" w:line="276" w:lineRule="auto"/>
        <w:jc w:val="both"/>
        <w:rPr>
          <w:rFonts w:ascii="Arial" w:eastAsia="Times New Roman" w:hAnsi="Arial" w:cs="Arial"/>
          <w:b/>
          <w:bCs/>
          <w:kern w:val="0"/>
          <w:lang w:eastAsia="pl-PL"/>
          <w14:ligatures w14:val="none"/>
        </w:rPr>
      </w:pPr>
      <w:r w:rsidRPr="00701AB4">
        <w:rPr>
          <w:rFonts w:ascii="Arial" w:eastAsia="Times New Roman" w:hAnsi="Arial" w:cs="Arial"/>
          <w:b/>
          <w:bCs/>
          <w:kern w:val="0"/>
          <w:lang w:eastAsia="pl-PL"/>
          <w14:ligatures w14:val="none"/>
        </w:rPr>
        <w:t>Pytanie nr 9</w:t>
      </w:r>
    </w:p>
    <w:p w14:paraId="722B2ADA" w14:textId="77777777" w:rsidR="00701AB4" w:rsidRPr="00701AB4" w:rsidRDefault="00701AB4" w:rsidP="00701AB4">
      <w:pPr>
        <w:spacing w:after="0" w:line="360"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Prosimy o wykreślenie zapisu w punkcie 1.8:</w:t>
      </w:r>
    </w:p>
    <w:p w14:paraId="7D17F08B" w14:textId="77777777" w:rsidR="00701AB4" w:rsidRPr="00701AB4" w:rsidRDefault="00701AB4" w:rsidP="00701AB4">
      <w:pPr>
        <w:spacing w:after="120" w:line="276" w:lineRule="auto"/>
        <w:ind w:left="360"/>
        <w:jc w:val="both"/>
        <w:rPr>
          <w:rFonts w:ascii="Arial" w:eastAsia="Times New Roman" w:hAnsi="Arial" w:cs="Arial"/>
          <w:i/>
          <w:iCs/>
          <w:kern w:val="0"/>
          <w:lang w:eastAsia="pl-PL"/>
          <w14:ligatures w14:val="none"/>
        </w:rPr>
      </w:pPr>
      <w:r w:rsidRPr="00701AB4">
        <w:rPr>
          <w:rFonts w:ascii="Arial" w:eastAsia="Times New Roman" w:hAnsi="Arial" w:cs="Arial"/>
          <w:i/>
          <w:iCs/>
          <w:kern w:val="0"/>
          <w:lang w:eastAsia="pl-PL"/>
          <w14:ligatures w14:val="none"/>
        </w:rPr>
        <w:t xml:space="preserve">„W przypadku imprez masowych podlegających obowiązkowemu ubezpieczeniu OC niniejsza umowa będzie miała zastosowanie w sytuacji wyczerpania sumy gwarancyjnej z obowiązkowego ubezpieczenia organizatora imprez masowych, zawartym w oparciu o wymogi ustawy z dnia 20 marca 2009 r. o bezpieczeństwie imprez masowych (Dz.U. z 2013, poz. 611 z </w:t>
      </w:r>
      <w:proofErr w:type="spellStart"/>
      <w:r w:rsidRPr="00701AB4">
        <w:rPr>
          <w:rFonts w:ascii="Arial" w:eastAsia="Times New Roman" w:hAnsi="Arial" w:cs="Arial"/>
          <w:i/>
          <w:iCs/>
          <w:kern w:val="0"/>
          <w:lang w:eastAsia="pl-PL"/>
          <w14:ligatures w14:val="none"/>
        </w:rPr>
        <w:t>późn</w:t>
      </w:r>
      <w:proofErr w:type="spellEnd"/>
      <w:r w:rsidRPr="00701AB4">
        <w:rPr>
          <w:rFonts w:ascii="Arial" w:eastAsia="Times New Roman" w:hAnsi="Arial" w:cs="Arial"/>
          <w:i/>
          <w:iCs/>
          <w:kern w:val="0"/>
          <w:lang w:eastAsia="pl-PL"/>
          <w14:ligatures w14:val="none"/>
        </w:rPr>
        <w:t>. zm.). W takim przypadku zniesione zostaje wyłączenie z OWU mówiące o braku odpowiedzialności za szkody objęte systemem ubezpieczeń obowiązkowych. Nie wyłącza się z ochrony szkód w pojazdach. Imprezy nie wymagają zgłaszania. Na moment rozpoczęcia procedury Ubezpieczony nie dysponuje wykazem imprez podlegających obowiązkowemu ubezpieczeniu odpowiedzialności cywilnej, niemniej w przypadku ich organizowania, zawierane będą stosowne odrębne umowy ubezpieczenia obowiązkowego. „</w:t>
      </w:r>
    </w:p>
    <w:p w14:paraId="1A73EE5F" w14:textId="77777777" w:rsidR="00701AB4" w:rsidRPr="00701AB4" w:rsidRDefault="00701AB4" w:rsidP="00701AB4">
      <w:pPr>
        <w:spacing w:after="120" w:line="276" w:lineRule="auto"/>
        <w:ind w:left="360"/>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Zapis uniemożliwia złożenie oferty.</w:t>
      </w:r>
    </w:p>
    <w:p w14:paraId="6C8C7F50"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b/>
          <w:bCs/>
          <w:kern w:val="0"/>
          <w:lang w:eastAsia="pl-PL"/>
          <w14:ligatures w14:val="none"/>
        </w:rPr>
        <w:t>Odpowiedź</w:t>
      </w:r>
      <w:r w:rsidRPr="00701AB4">
        <w:rPr>
          <w:rFonts w:ascii="Arial" w:eastAsia="Times New Roman" w:hAnsi="Arial" w:cs="Arial"/>
          <w:kern w:val="0"/>
          <w:lang w:eastAsia="pl-PL"/>
          <w14:ligatures w14:val="none"/>
        </w:rPr>
        <w:t>:</w:t>
      </w:r>
    </w:p>
    <w:p w14:paraId="64FD00DE"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Zamawiający wyraża zgodę.</w:t>
      </w:r>
    </w:p>
    <w:p w14:paraId="59173890" w14:textId="77777777" w:rsidR="00701AB4" w:rsidRPr="00701AB4" w:rsidRDefault="00701AB4" w:rsidP="00701AB4">
      <w:pPr>
        <w:spacing w:after="120" w:line="276" w:lineRule="auto"/>
        <w:ind w:left="360"/>
        <w:jc w:val="both"/>
        <w:rPr>
          <w:rFonts w:ascii="Arial" w:eastAsia="Times New Roman" w:hAnsi="Arial" w:cs="Arial"/>
          <w:kern w:val="0"/>
          <w:lang w:eastAsia="pl-PL"/>
          <w14:ligatures w14:val="none"/>
        </w:rPr>
      </w:pPr>
    </w:p>
    <w:p w14:paraId="6AE1C613" w14:textId="77777777" w:rsidR="00701AB4" w:rsidRPr="00701AB4" w:rsidRDefault="00701AB4" w:rsidP="00701AB4">
      <w:pPr>
        <w:spacing w:after="120" w:line="276" w:lineRule="auto"/>
        <w:jc w:val="both"/>
        <w:rPr>
          <w:rFonts w:ascii="Arial" w:eastAsia="Times New Roman" w:hAnsi="Arial" w:cs="Arial"/>
          <w:b/>
          <w:bCs/>
          <w:kern w:val="0"/>
          <w:lang w:eastAsia="pl-PL"/>
          <w14:ligatures w14:val="none"/>
        </w:rPr>
      </w:pPr>
      <w:r w:rsidRPr="00701AB4">
        <w:rPr>
          <w:rFonts w:ascii="Arial" w:eastAsia="Times New Roman" w:hAnsi="Arial" w:cs="Arial"/>
          <w:b/>
          <w:bCs/>
          <w:kern w:val="0"/>
          <w:lang w:eastAsia="pl-PL"/>
          <w14:ligatures w14:val="none"/>
        </w:rPr>
        <w:t>Pytanie nr 10</w:t>
      </w:r>
    </w:p>
    <w:p w14:paraId="7278B7F7" w14:textId="77777777" w:rsidR="00701AB4" w:rsidRPr="00701AB4" w:rsidRDefault="00701AB4" w:rsidP="00701AB4">
      <w:pPr>
        <w:spacing w:before="113" w:beforeAutospacing="1" w:after="0" w:line="360" w:lineRule="auto"/>
        <w:ind w:right="538"/>
        <w:contextualSpacing/>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 xml:space="preserve">Prosimy o zmianę definicji huraganu </w:t>
      </w:r>
    </w:p>
    <w:p w14:paraId="1C3682AF" w14:textId="77777777" w:rsidR="00701AB4" w:rsidRPr="00701AB4" w:rsidRDefault="00701AB4" w:rsidP="00701AB4">
      <w:pPr>
        <w:spacing w:before="113" w:beforeAutospacing="1" w:after="0" w:line="360" w:lineRule="auto"/>
        <w:ind w:left="360" w:right="538"/>
        <w:contextualSpacing/>
        <w:jc w:val="both"/>
        <w:rPr>
          <w:rFonts w:ascii="Arial" w:eastAsia="Times New Roman" w:hAnsi="Arial" w:cs="Arial"/>
          <w:i/>
          <w:iCs/>
          <w:kern w:val="0"/>
          <w:lang w:eastAsia="pl-PL"/>
          <w14:ligatures w14:val="none"/>
        </w:rPr>
      </w:pPr>
      <w:r w:rsidRPr="00701AB4">
        <w:rPr>
          <w:rFonts w:ascii="Arial" w:eastAsia="Times New Roman" w:hAnsi="Arial" w:cs="Arial"/>
          <w:i/>
          <w:iCs/>
          <w:kern w:val="0"/>
          <w:lang w:eastAsia="pl-PL"/>
          <w14:ligatures w14:val="none"/>
        </w:rPr>
        <w:t>- z: rozumiany jako wiatr o sile nie mniejszej niż 11,00 m/sek.,</w:t>
      </w:r>
    </w:p>
    <w:p w14:paraId="7240221A" w14:textId="77777777" w:rsidR="00701AB4" w:rsidRPr="00701AB4" w:rsidRDefault="00701AB4" w:rsidP="00701AB4">
      <w:pPr>
        <w:spacing w:before="113" w:beforeAutospacing="1" w:after="0" w:line="360" w:lineRule="auto"/>
        <w:ind w:left="360" w:right="538"/>
        <w:contextualSpacing/>
        <w:jc w:val="both"/>
        <w:rPr>
          <w:rFonts w:ascii="Arial" w:eastAsia="Times New Roman" w:hAnsi="Arial" w:cs="Arial"/>
          <w:i/>
          <w:iCs/>
          <w:kern w:val="0"/>
          <w:lang w:eastAsia="pl-PL"/>
          <w14:ligatures w14:val="none"/>
        </w:rPr>
      </w:pPr>
      <w:r w:rsidRPr="00701AB4">
        <w:rPr>
          <w:rFonts w:ascii="Arial" w:eastAsia="Times New Roman" w:hAnsi="Arial" w:cs="Arial"/>
          <w:i/>
          <w:iCs/>
          <w:kern w:val="0"/>
          <w:lang w:eastAsia="pl-PL"/>
          <w14:ligatures w14:val="none"/>
        </w:rPr>
        <w:t>- na: działanie wiatru o prędkości nie mniejszej niż 13 m/s,  potwierdzone przez Instytut Meteorologii i Gospodarki Wodnej (</w:t>
      </w:r>
      <w:proofErr w:type="spellStart"/>
      <w:r w:rsidRPr="00701AB4">
        <w:rPr>
          <w:rFonts w:ascii="Arial" w:eastAsia="Times New Roman" w:hAnsi="Arial" w:cs="Arial"/>
          <w:i/>
          <w:iCs/>
          <w:kern w:val="0"/>
          <w:lang w:eastAsia="pl-PL"/>
          <w14:ligatures w14:val="none"/>
        </w:rPr>
        <w:t>IMiGW</w:t>
      </w:r>
      <w:proofErr w:type="spellEnd"/>
      <w:r w:rsidRPr="00701AB4">
        <w:rPr>
          <w:rFonts w:ascii="Arial" w:eastAsia="Times New Roman" w:hAnsi="Arial" w:cs="Arial"/>
          <w:i/>
          <w:iCs/>
          <w:kern w:val="0"/>
          <w:lang w:eastAsia="pl-PL"/>
          <w14:ligatures w14:val="none"/>
        </w:rPr>
        <w:t>);  w  przypadku braku stacji pomiarowej w  miejscu szkody, należy brać  pod uwagę stan faktyczny i rozmiar uszkodzeń w miejscu ich powstania,  świadczące wyraźnie o  działaniu huraganu</w:t>
      </w:r>
    </w:p>
    <w:p w14:paraId="216937EF"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b/>
          <w:bCs/>
          <w:kern w:val="0"/>
          <w:lang w:eastAsia="pl-PL"/>
          <w14:ligatures w14:val="none"/>
        </w:rPr>
        <w:t>Odpowiedź</w:t>
      </w:r>
      <w:r w:rsidRPr="00701AB4">
        <w:rPr>
          <w:rFonts w:ascii="Arial" w:eastAsia="Times New Roman" w:hAnsi="Arial" w:cs="Arial"/>
          <w:kern w:val="0"/>
          <w:lang w:eastAsia="pl-PL"/>
          <w14:ligatures w14:val="none"/>
        </w:rPr>
        <w:t>:</w:t>
      </w:r>
    </w:p>
    <w:p w14:paraId="5C93824C"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Zamawiający wyraża zgodę.</w:t>
      </w:r>
    </w:p>
    <w:p w14:paraId="21FA7979"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p>
    <w:p w14:paraId="2112E4F6" w14:textId="77777777" w:rsidR="00701AB4" w:rsidRPr="00701AB4" w:rsidRDefault="00701AB4" w:rsidP="00701AB4">
      <w:pPr>
        <w:spacing w:after="120" w:line="276" w:lineRule="auto"/>
        <w:jc w:val="both"/>
        <w:rPr>
          <w:rFonts w:ascii="Arial" w:eastAsia="Times New Roman" w:hAnsi="Arial" w:cs="Arial"/>
          <w:b/>
          <w:bCs/>
          <w:kern w:val="0"/>
          <w:lang w:eastAsia="pl-PL"/>
          <w14:ligatures w14:val="none"/>
        </w:rPr>
      </w:pPr>
      <w:r w:rsidRPr="00701AB4">
        <w:rPr>
          <w:rFonts w:ascii="Arial" w:eastAsia="Times New Roman" w:hAnsi="Arial" w:cs="Arial"/>
          <w:b/>
          <w:bCs/>
          <w:kern w:val="0"/>
          <w:lang w:eastAsia="pl-PL"/>
          <w14:ligatures w14:val="none"/>
        </w:rPr>
        <w:t>Pytanie nr 11</w:t>
      </w:r>
    </w:p>
    <w:p w14:paraId="6CE66836" w14:textId="77777777" w:rsidR="00701AB4" w:rsidRPr="00701AB4" w:rsidRDefault="00701AB4" w:rsidP="00701AB4">
      <w:pPr>
        <w:spacing w:before="113" w:beforeAutospacing="1" w:after="0" w:line="360" w:lineRule="auto"/>
        <w:ind w:right="538"/>
        <w:contextualSpacing/>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 xml:space="preserve">Prosimy o wyłączenie odpowiedzialności za szkody w wyniku przedostania się wód gruntowych. </w:t>
      </w:r>
    </w:p>
    <w:p w14:paraId="5E38DE52"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b/>
          <w:bCs/>
          <w:kern w:val="0"/>
          <w:lang w:eastAsia="pl-PL"/>
          <w14:ligatures w14:val="none"/>
        </w:rPr>
        <w:t>Odpowiedź</w:t>
      </w:r>
      <w:r w:rsidRPr="00701AB4">
        <w:rPr>
          <w:rFonts w:ascii="Arial" w:eastAsia="Times New Roman" w:hAnsi="Arial" w:cs="Arial"/>
          <w:kern w:val="0"/>
          <w:lang w:eastAsia="pl-PL"/>
          <w14:ligatures w14:val="none"/>
        </w:rPr>
        <w:t>:</w:t>
      </w:r>
    </w:p>
    <w:p w14:paraId="46B5CF9F"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Zamawiający wyraża zgodę.</w:t>
      </w:r>
    </w:p>
    <w:p w14:paraId="47EAECD0" w14:textId="77777777" w:rsidR="00701AB4" w:rsidRPr="00701AB4" w:rsidRDefault="00701AB4" w:rsidP="00701AB4">
      <w:pPr>
        <w:spacing w:before="113" w:beforeAutospacing="1" w:after="0" w:line="360" w:lineRule="auto"/>
        <w:ind w:right="538"/>
        <w:contextualSpacing/>
        <w:jc w:val="both"/>
        <w:rPr>
          <w:rFonts w:ascii="Arial" w:eastAsia="Times New Roman" w:hAnsi="Arial" w:cs="Arial"/>
          <w:kern w:val="0"/>
          <w:lang w:eastAsia="pl-PL"/>
          <w14:ligatures w14:val="none"/>
        </w:rPr>
      </w:pPr>
    </w:p>
    <w:p w14:paraId="1A8BD08A" w14:textId="77777777" w:rsidR="00701AB4" w:rsidRPr="00701AB4" w:rsidRDefault="00701AB4" w:rsidP="00701AB4">
      <w:pPr>
        <w:spacing w:after="120" w:line="276" w:lineRule="auto"/>
        <w:jc w:val="both"/>
        <w:rPr>
          <w:rFonts w:ascii="Arial" w:eastAsia="Times New Roman" w:hAnsi="Arial" w:cs="Arial"/>
          <w:b/>
          <w:bCs/>
          <w:kern w:val="0"/>
          <w:lang w:eastAsia="pl-PL"/>
          <w14:ligatures w14:val="none"/>
        </w:rPr>
      </w:pPr>
      <w:r w:rsidRPr="00701AB4">
        <w:rPr>
          <w:rFonts w:ascii="Arial" w:eastAsia="Times New Roman" w:hAnsi="Arial" w:cs="Arial"/>
          <w:b/>
          <w:bCs/>
          <w:kern w:val="0"/>
          <w:lang w:eastAsia="pl-PL"/>
          <w14:ligatures w14:val="none"/>
        </w:rPr>
        <w:t>Pytanie nr 12</w:t>
      </w:r>
    </w:p>
    <w:p w14:paraId="00CC03F8" w14:textId="77777777" w:rsidR="00701AB4" w:rsidRPr="00701AB4" w:rsidRDefault="00701AB4" w:rsidP="00701AB4">
      <w:pPr>
        <w:spacing w:before="113" w:beforeAutospacing="1" w:after="0" w:line="360" w:lineRule="auto"/>
        <w:ind w:right="538"/>
        <w:contextualSpacing/>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Prosimy o wykreślenie pkt 5.6. zapis uniemożliwia złożenie oferty.</w:t>
      </w:r>
    </w:p>
    <w:p w14:paraId="2DC0FFA9"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b/>
          <w:bCs/>
          <w:kern w:val="0"/>
          <w:lang w:eastAsia="pl-PL"/>
          <w14:ligatures w14:val="none"/>
        </w:rPr>
        <w:t>Odpowiedź</w:t>
      </w:r>
      <w:r w:rsidRPr="00701AB4">
        <w:rPr>
          <w:rFonts w:ascii="Arial" w:eastAsia="Times New Roman" w:hAnsi="Arial" w:cs="Arial"/>
          <w:kern w:val="0"/>
          <w:lang w:eastAsia="pl-PL"/>
          <w14:ligatures w14:val="none"/>
        </w:rPr>
        <w:t>:</w:t>
      </w:r>
    </w:p>
    <w:p w14:paraId="601CC392" w14:textId="77777777" w:rsidR="00701AB4" w:rsidRPr="00701AB4" w:rsidRDefault="00701AB4" w:rsidP="00701AB4">
      <w:pPr>
        <w:spacing w:after="120" w:line="276" w:lineRule="auto"/>
        <w:jc w:val="both"/>
        <w:rPr>
          <w:rFonts w:ascii="Arial" w:eastAsia="Times New Roman" w:hAnsi="Arial" w:cs="Arial"/>
          <w:kern w:val="0"/>
          <w:lang w:eastAsia="pl-PL"/>
          <w14:ligatures w14:val="none"/>
        </w:rPr>
      </w:pPr>
      <w:r w:rsidRPr="00701AB4">
        <w:rPr>
          <w:rFonts w:ascii="Arial" w:eastAsia="Times New Roman" w:hAnsi="Arial" w:cs="Arial"/>
          <w:kern w:val="0"/>
          <w:lang w:eastAsia="pl-PL"/>
          <w14:ligatures w14:val="none"/>
        </w:rPr>
        <w:t>Zamawiający wyraża zgodę.</w:t>
      </w:r>
    </w:p>
    <w:p w14:paraId="4A87A0D3" w14:textId="77777777" w:rsidR="00701AB4" w:rsidRPr="00701AB4" w:rsidRDefault="00701AB4" w:rsidP="00701AB4">
      <w:pPr>
        <w:spacing w:before="100" w:beforeAutospacing="1" w:after="0" w:line="360" w:lineRule="auto"/>
        <w:contextualSpacing/>
        <w:jc w:val="both"/>
        <w:rPr>
          <w:rFonts w:ascii="Arial" w:eastAsia="Times New Roman" w:hAnsi="Arial" w:cs="Arial"/>
          <w:kern w:val="0"/>
          <w:lang w:eastAsia="pl-PL"/>
          <w14:ligatures w14:val="none"/>
        </w:rPr>
      </w:pPr>
    </w:p>
    <w:p w14:paraId="401CF169" w14:textId="77777777" w:rsidR="00334EE6" w:rsidRPr="00B5166B" w:rsidRDefault="00334EE6" w:rsidP="00B5166B">
      <w:pPr>
        <w:suppressAutoHyphens/>
        <w:spacing w:after="0" w:line="276" w:lineRule="auto"/>
        <w:jc w:val="both"/>
        <w:rPr>
          <w:rFonts w:ascii="Open Sans" w:hAnsi="Open Sans" w:cs="Open Sans"/>
          <w:lang w:eastAsia="ar-SA"/>
        </w:rPr>
      </w:pPr>
      <w:bookmarkStart w:id="1" w:name="_GoBack"/>
      <w:bookmarkEnd w:id="1"/>
    </w:p>
    <w:sectPr w:rsidR="00334EE6" w:rsidRPr="00B5166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EF72C" w14:textId="77777777" w:rsidR="00EE3E5A" w:rsidRDefault="00EE3E5A" w:rsidP="00B5166B">
      <w:pPr>
        <w:spacing w:after="0" w:line="240" w:lineRule="auto"/>
      </w:pPr>
      <w:r>
        <w:separator/>
      </w:r>
    </w:p>
  </w:endnote>
  <w:endnote w:type="continuationSeparator" w:id="0">
    <w:p w14:paraId="69D7A854" w14:textId="77777777" w:rsidR="00EE3E5A" w:rsidRDefault="00EE3E5A" w:rsidP="00B5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53619" w14:textId="77777777" w:rsidR="00EE3E5A" w:rsidRDefault="00EE3E5A" w:rsidP="00B5166B">
      <w:pPr>
        <w:spacing w:after="0" w:line="240" w:lineRule="auto"/>
      </w:pPr>
      <w:r>
        <w:separator/>
      </w:r>
    </w:p>
  </w:footnote>
  <w:footnote w:type="continuationSeparator" w:id="0">
    <w:p w14:paraId="15517349" w14:textId="77777777" w:rsidR="00EE3E5A" w:rsidRDefault="00EE3E5A" w:rsidP="00B51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B67B" w14:textId="746F0359" w:rsidR="00B5166B" w:rsidRDefault="00B5166B">
    <w:pPr>
      <w:pStyle w:val="Nagwek"/>
    </w:pPr>
    <w:r w:rsidRPr="00620330">
      <w:rPr>
        <w:noProof/>
      </w:rPr>
      <w:drawing>
        <wp:inline distT="0" distB="0" distL="0" distR="0" wp14:anchorId="61E0557B" wp14:editId="763C3C1A">
          <wp:extent cx="1152525" cy="53340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C10"/>
    <w:multiLevelType w:val="hybridMultilevel"/>
    <w:tmpl w:val="48CC0798"/>
    <w:lvl w:ilvl="0" w:tplc="A258B0CE">
      <w:start w:val="1"/>
      <w:numFmt w:val="decimal"/>
      <w:lvlText w:val="%1."/>
      <w:lvlJc w:val="left"/>
      <w:pPr>
        <w:tabs>
          <w:tab w:val="num" w:pos="1068"/>
        </w:tabs>
        <w:ind w:left="1068" w:hanging="360"/>
      </w:pPr>
      <w:rPr>
        <w:rFonts w:hint="default"/>
        <w:color w:val="000000"/>
      </w:rPr>
    </w:lvl>
    <w:lvl w:ilvl="1" w:tplc="28CC9872">
      <w:start w:val="1"/>
      <w:numFmt w:val="decimal"/>
      <w:lvlText w:val="%2)"/>
      <w:lvlJc w:val="left"/>
      <w:pPr>
        <w:tabs>
          <w:tab w:val="num" w:pos="1788"/>
        </w:tabs>
        <w:ind w:left="1788" w:hanging="360"/>
      </w:pPr>
      <w:rPr>
        <w:rFonts w:ascii="Arial" w:hAnsi="Arial" w:hint="default"/>
        <w:color w:val="008000"/>
        <w:sz w:val="16"/>
        <w:szCs w:val="16"/>
      </w:rPr>
    </w:lvl>
    <w:lvl w:ilvl="2" w:tplc="B9A0A668">
      <w:start w:val="1"/>
      <w:numFmt w:val="lowerLetter"/>
      <w:lvlText w:val="%3)"/>
      <w:lvlJc w:val="left"/>
      <w:pPr>
        <w:tabs>
          <w:tab w:val="num" w:pos="2703"/>
        </w:tabs>
        <w:ind w:left="2703" w:hanging="375"/>
      </w:pPr>
      <w:rPr>
        <w:rFonts w:ascii="Arial" w:hAnsi="Arial" w:cs="Arial" w:hint="default"/>
        <w:color w:val="008000"/>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 w15:restartNumberingAfterBreak="0">
    <w:nsid w:val="1A9C7733"/>
    <w:multiLevelType w:val="hybridMultilevel"/>
    <w:tmpl w:val="6CA68E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076711"/>
    <w:multiLevelType w:val="hybridMultilevel"/>
    <w:tmpl w:val="9692E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5B5ABE"/>
    <w:multiLevelType w:val="hybridMultilevel"/>
    <w:tmpl w:val="EC16A8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B7F2631"/>
    <w:multiLevelType w:val="hybridMultilevel"/>
    <w:tmpl w:val="821CF9E6"/>
    <w:lvl w:ilvl="0" w:tplc="46BE6A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E3375B3"/>
    <w:multiLevelType w:val="hybridMultilevel"/>
    <w:tmpl w:val="D674E298"/>
    <w:lvl w:ilvl="0" w:tplc="7526ABB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DF25E0D"/>
    <w:multiLevelType w:val="multilevel"/>
    <w:tmpl w:val="81143C7C"/>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Arial" w:hAnsi="Aria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E897DE0"/>
    <w:multiLevelType w:val="hybridMultilevel"/>
    <w:tmpl w:val="B96ABBE0"/>
    <w:lvl w:ilvl="0" w:tplc="D0DAD0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B3114B7"/>
    <w:multiLevelType w:val="hybridMultilevel"/>
    <w:tmpl w:val="0A50065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5A3160"/>
    <w:multiLevelType w:val="hybridMultilevel"/>
    <w:tmpl w:val="FC563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9E39B0"/>
    <w:multiLevelType w:val="multilevel"/>
    <w:tmpl w:val="1312FF6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Arial" w:hAnsi="Aria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5"/>
  </w:num>
  <w:num w:numId="3">
    <w:abstractNumId w:val="9"/>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02"/>
    <w:rsid w:val="000C1944"/>
    <w:rsid w:val="000C5D41"/>
    <w:rsid w:val="00150D06"/>
    <w:rsid w:val="002001BF"/>
    <w:rsid w:val="002173AA"/>
    <w:rsid w:val="00231F26"/>
    <w:rsid w:val="002D7283"/>
    <w:rsid w:val="003345B0"/>
    <w:rsid w:val="00334EE6"/>
    <w:rsid w:val="00345182"/>
    <w:rsid w:val="003539FD"/>
    <w:rsid w:val="004062E6"/>
    <w:rsid w:val="00426D5A"/>
    <w:rsid w:val="00464E27"/>
    <w:rsid w:val="0048321B"/>
    <w:rsid w:val="005233D9"/>
    <w:rsid w:val="005F0E66"/>
    <w:rsid w:val="006F7D85"/>
    <w:rsid w:val="00701AB4"/>
    <w:rsid w:val="00747D7B"/>
    <w:rsid w:val="00750852"/>
    <w:rsid w:val="00776DA4"/>
    <w:rsid w:val="00812035"/>
    <w:rsid w:val="00814404"/>
    <w:rsid w:val="008A15D3"/>
    <w:rsid w:val="0092408B"/>
    <w:rsid w:val="00934F1D"/>
    <w:rsid w:val="0096345C"/>
    <w:rsid w:val="009B61CB"/>
    <w:rsid w:val="009C60FA"/>
    <w:rsid w:val="009D4764"/>
    <w:rsid w:val="009E5AE1"/>
    <w:rsid w:val="00A70833"/>
    <w:rsid w:val="00A71A28"/>
    <w:rsid w:val="00AF5573"/>
    <w:rsid w:val="00B111A8"/>
    <w:rsid w:val="00B11AB2"/>
    <w:rsid w:val="00B42BB2"/>
    <w:rsid w:val="00B5166B"/>
    <w:rsid w:val="00B77FBB"/>
    <w:rsid w:val="00B875A0"/>
    <w:rsid w:val="00B91249"/>
    <w:rsid w:val="00BA2A64"/>
    <w:rsid w:val="00BB1F4D"/>
    <w:rsid w:val="00BE46ED"/>
    <w:rsid w:val="00CA5071"/>
    <w:rsid w:val="00D20D5D"/>
    <w:rsid w:val="00D62C20"/>
    <w:rsid w:val="00DC23DA"/>
    <w:rsid w:val="00DC38B9"/>
    <w:rsid w:val="00DD1FFB"/>
    <w:rsid w:val="00DF3EF1"/>
    <w:rsid w:val="00E27E64"/>
    <w:rsid w:val="00E57D02"/>
    <w:rsid w:val="00E75ACF"/>
    <w:rsid w:val="00E91259"/>
    <w:rsid w:val="00EA717E"/>
    <w:rsid w:val="00EE3E5A"/>
    <w:rsid w:val="00F157FA"/>
    <w:rsid w:val="00F54E9C"/>
    <w:rsid w:val="00F6609E"/>
    <w:rsid w:val="00FB22CA"/>
    <w:rsid w:val="00FC3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388D"/>
  <w15:chartTrackingRefBased/>
  <w15:docId w15:val="{38E621AD-D1AC-4952-9B89-377B96B2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1F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BB1F4D"/>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Akapitzlist">
    <w:name w:val="List Paragraph"/>
    <w:aliases w:val="L1,Numerowanie,Akapit z listą5,CW_Lista,T_SZ_List Paragraph,normalny tekst,Akapit z listą BS,Tytuł_procedury,Kolorowa lista — akcent 11,ISCG Numerowanie,lp1,maz_wyliczenie,opis dzialania,K-P_odwolanie,A_wyliczenie,Akapit z listą 1,BulletC"/>
    <w:basedOn w:val="Normalny"/>
    <w:link w:val="AkapitzlistZnak"/>
    <w:qFormat/>
    <w:rsid w:val="00BB1F4D"/>
    <w:pPr>
      <w:ind w:left="720"/>
      <w:contextualSpacing/>
    </w:pPr>
    <w:rPr>
      <w:kern w:val="0"/>
      <w14:ligatures w14:val="none"/>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ISCG Numerowanie Znak,lp1 Znak,maz_wyliczenie Znak"/>
    <w:basedOn w:val="Domylnaczcionkaakapitu"/>
    <w:link w:val="Akapitzlist"/>
    <w:qFormat/>
    <w:locked/>
    <w:rsid w:val="00BB1F4D"/>
    <w:rPr>
      <w:kern w:val="0"/>
      <w14:ligatures w14:val="none"/>
    </w:rPr>
  </w:style>
  <w:style w:type="character" w:customStyle="1" w:styleId="Teksttreci">
    <w:name w:val="Tekst treści_"/>
    <w:link w:val="Teksttreci1"/>
    <w:uiPriority w:val="99"/>
    <w:rsid w:val="00BB1F4D"/>
    <w:rPr>
      <w:rFonts w:ascii="Arial" w:hAnsi="Arial" w:cs="Arial"/>
      <w:sz w:val="16"/>
      <w:szCs w:val="16"/>
      <w:shd w:val="clear" w:color="auto" w:fill="FFFFFF"/>
    </w:rPr>
  </w:style>
  <w:style w:type="paragraph" w:customStyle="1" w:styleId="Teksttreci1">
    <w:name w:val="Tekst treści1"/>
    <w:basedOn w:val="Normalny"/>
    <w:link w:val="Teksttreci"/>
    <w:uiPriority w:val="99"/>
    <w:rsid w:val="00BB1F4D"/>
    <w:pPr>
      <w:widowControl w:val="0"/>
      <w:shd w:val="clear" w:color="auto" w:fill="FFFFFF"/>
      <w:spacing w:before="180" w:after="180" w:line="240" w:lineRule="atLeast"/>
      <w:ind w:hanging="580"/>
      <w:jc w:val="both"/>
    </w:pPr>
    <w:rPr>
      <w:rFonts w:ascii="Arial" w:hAnsi="Arial" w:cs="Arial"/>
      <w:sz w:val="16"/>
      <w:szCs w:val="16"/>
    </w:rPr>
  </w:style>
  <w:style w:type="character" w:styleId="Pogrubienie">
    <w:name w:val="Strong"/>
    <w:basedOn w:val="Domylnaczcionkaakapitu"/>
    <w:uiPriority w:val="22"/>
    <w:qFormat/>
    <w:rsid w:val="00BB1F4D"/>
    <w:rPr>
      <w:b/>
      <w:bCs/>
    </w:rPr>
  </w:style>
  <w:style w:type="table" w:styleId="Tabela-Siatka">
    <w:name w:val="Table Grid"/>
    <w:basedOn w:val="Standardowy"/>
    <w:uiPriority w:val="39"/>
    <w:rsid w:val="00E91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8321B"/>
    <w:rPr>
      <w:sz w:val="16"/>
      <w:szCs w:val="16"/>
    </w:rPr>
  </w:style>
  <w:style w:type="paragraph" w:styleId="Tekstkomentarza">
    <w:name w:val="annotation text"/>
    <w:basedOn w:val="Normalny"/>
    <w:link w:val="TekstkomentarzaZnak"/>
    <w:uiPriority w:val="99"/>
    <w:semiHidden/>
    <w:unhideWhenUsed/>
    <w:rsid w:val="004832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321B"/>
    <w:rPr>
      <w:sz w:val="20"/>
      <w:szCs w:val="20"/>
    </w:rPr>
  </w:style>
  <w:style w:type="paragraph" w:styleId="Tematkomentarza">
    <w:name w:val="annotation subject"/>
    <w:basedOn w:val="Tekstkomentarza"/>
    <w:next w:val="Tekstkomentarza"/>
    <w:link w:val="TematkomentarzaZnak"/>
    <w:uiPriority w:val="99"/>
    <w:semiHidden/>
    <w:unhideWhenUsed/>
    <w:rsid w:val="0048321B"/>
    <w:rPr>
      <w:b/>
      <w:bCs/>
    </w:rPr>
  </w:style>
  <w:style w:type="character" w:customStyle="1" w:styleId="TematkomentarzaZnak">
    <w:name w:val="Temat komentarza Znak"/>
    <w:basedOn w:val="TekstkomentarzaZnak"/>
    <w:link w:val="Tematkomentarza"/>
    <w:uiPriority w:val="99"/>
    <w:semiHidden/>
    <w:rsid w:val="0048321B"/>
    <w:rPr>
      <w:b/>
      <w:bCs/>
      <w:sz w:val="20"/>
      <w:szCs w:val="20"/>
    </w:rPr>
  </w:style>
  <w:style w:type="paragraph" w:styleId="Tekstdymka">
    <w:name w:val="Balloon Text"/>
    <w:basedOn w:val="Normalny"/>
    <w:link w:val="TekstdymkaZnak"/>
    <w:uiPriority w:val="99"/>
    <w:semiHidden/>
    <w:unhideWhenUsed/>
    <w:rsid w:val="00747D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7D7B"/>
    <w:rPr>
      <w:rFonts w:ascii="Segoe UI" w:hAnsi="Segoe UI" w:cs="Segoe UI"/>
      <w:sz w:val="18"/>
      <w:szCs w:val="18"/>
    </w:rPr>
  </w:style>
  <w:style w:type="paragraph" w:styleId="Nagwek">
    <w:name w:val="header"/>
    <w:basedOn w:val="Normalny"/>
    <w:link w:val="NagwekZnak"/>
    <w:uiPriority w:val="99"/>
    <w:unhideWhenUsed/>
    <w:rsid w:val="00B516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166B"/>
  </w:style>
  <w:style w:type="paragraph" w:styleId="Stopka">
    <w:name w:val="footer"/>
    <w:basedOn w:val="Normalny"/>
    <w:link w:val="StopkaZnak"/>
    <w:uiPriority w:val="99"/>
    <w:unhideWhenUsed/>
    <w:rsid w:val="00B516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1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693546">
      <w:bodyDiv w:val="1"/>
      <w:marLeft w:val="0"/>
      <w:marRight w:val="0"/>
      <w:marTop w:val="0"/>
      <w:marBottom w:val="0"/>
      <w:divBdr>
        <w:top w:val="none" w:sz="0" w:space="0" w:color="auto"/>
        <w:left w:val="none" w:sz="0" w:space="0" w:color="auto"/>
        <w:bottom w:val="none" w:sz="0" w:space="0" w:color="auto"/>
        <w:right w:val="none" w:sz="0" w:space="0" w:color="auto"/>
      </w:divBdr>
    </w:div>
    <w:div w:id="1455828610">
      <w:bodyDiv w:val="1"/>
      <w:marLeft w:val="0"/>
      <w:marRight w:val="0"/>
      <w:marTop w:val="0"/>
      <w:marBottom w:val="0"/>
      <w:divBdr>
        <w:top w:val="none" w:sz="0" w:space="0" w:color="auto"/>
        <w:left w:val="none" w:sz="0" w:space="0" w:color="auto"/>
        <w:bottom w:val="none" w:sz="0" w:space="0" w:color="auto"/>
        <w:right w:val="none" w:sz="0" w:space="0" w:color="auto"/>
      </w:divBdr>
    </w:div>
    <w:div w:id="16429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4</Pages>
  <Words>726</Words>
  <Characters>4357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Laskowska</dc:creator>
  <cp:keywords/>
  <dc:description/>
  <cp:lastModifiedBy>Piotrowski Sławomir</cp:lastModifiedBy>
  <cp:revision>36</cp:revision>
  <dcterms:created xsi:type="dcterms:W3CDTF">2024-11-13T10:59:00Z</dcterms:created>
  <dcterms:modified xsi:type="dcterms:W3CDTF">2024-12-02T11:24:00Z</dcterms:modified>
</cp:coreProperties>
</file>