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C4" w:rsidRPr="00F579FB" w:rsidRDefault="00A463C4" w:rsidP="00A463C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579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8 do SWZ</w:t>
      </w:r>
    </w:p>
    <w:p w:rsidR="00A463C4" w:rsidRPr="00C361FB" w:rsidRDefault="00A463C4" w:rsidP="00A463C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1FB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:rsidR="00A463C4" w:rsidRPr="00C361FB" w:rsidRDefault="00A463C4" w:rsidP="00A463C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1FB">
        <w:rPr>
          <w:rFonts w:ascii="Times New Roman" w:eastAsia="Calibri" w:hAnsi="Times New Roman" w:cs="Times New Roman"/>
          <w:b/>
          <w:bCs/>
          <w:sz w:val="24"/>
          <w:szCs w:val="24"/>
        </w:rPr>
        <w:t>O AKTUALNOŚCI INFORMACJI</w:t>
      </w:r>
    </w:p>
    <w:p w:rsidR="00A463C4" w:rsidRDefault="00A463C4" w:rsidP="00A463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3C4" w:rsidRPr="00C361FB" w:rsidRDefault="00A463C4" w:rsidP="00A463C4">
      <w:pPr>
        <w:spacing w:after="0"/>
        <w:jc w:val="both"/>
        <w:rPr>
          <w:rFonts w:asciiTheme="majorBidi" w:eastAsia="Times New Roman" w:hAnsiTheme="majorBidi" w:cstheme="majorBidi"/>
          <w:color w:val="000000"/>
          <w:lang w:eastAsia="pl-PL"/>
        </w:rPr>
      </w:pPr>
      <w:r w:rsidRPr="00C361FB">
        <w:rPr>
          <w:rFonts w:asciiTheme="majorBidi" w:eastAsia="Calibri" w:hAnsiTheme="majorBidi" w:cstheme="majorBidi"/>
        </w:rPr>
        <w:t>dotyczy postępowania o udzielenie zamówienia publicznego prowadzonego w trybie podstawowym bez negocjacji, na dostawę</w:t>
      </w:r>
      <w:r w:rsidRPr="00C361FB">
        <w:rPr>
          <w:rFonts w:asciiTheme="majorBidi" w:eastAsia="Times New Roman" w:hAnsiTheme="majorBidi" w:cstheme="majorBidi"/>
          <w:color w:val="000000"/>
          <w:lang w:eastAsia="pl-PL"/>
        </w:rPr>
        <w:t xml:space="preserve"> oleju opałowego lekkiego L-1 do kotłów CO na potrzeby Zakładu Poprawczego i Schroniska dla Nieletnich w Świdnicy w sezonie grzewczym 202</w:t>
      </w:r>
      <w:r>
        <w:rPr>
          <w:rFonts w:asciiTheme="majorBidi" w:eastAsia="Times New Roman" w:hAnsiTheme="majorBidi" w:cstheme="majorBidi"/>
          <w:color w:val="000000"/>
          <w:lang w:eastAsia="pl-PL"/>
        </w:rPr>
        <w:t>3/2024</w:t>
      </w:r>
      <w:r w:rsidRPr="00C361FB">
        <w:rPr>
          <w:rFonts w:asciiTheme="majorBidi" w:eastAsia="Times New Roman" w:hAnsiTheme="majorBidi" w:cstheme="majorBidi"/>
          <w:color w:val="000000"/>
          <w:lang w:eastAsia="pl-PL"/>
        </w:rPr>
        <w:t>"</w:t>
      </w:r>
    </w:p>
    <w:p w:rsidR="00A463C4" w:rsidRPr="00AF28E3" w:rsidRDefault="00A463C4" w:rsidP="00A463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C4" w:rsidRPr="00AF28E3" w:rsidRDefault="00A463C4" w:rsidP="00A463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C4" w:rsidRPr="00FD6AC5" w:rsidRDefault="00A463C4" w:rsidP="00A463C4">
      <w:pPr>
        <w:overflowPunct w:val="0"/>
        <w:autoSpaceDE w:val="0"/>
        <w:autoSpaceDN w:val="0"/>
        <w:adjustRightInd w:val="0"/>
        <w:spacing w:after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463C4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D6AC5">
        <w:rPr>
          <w:rFonts w:asciiTheme="majorBidi" w:eastAsia="Calibri" w:hAnsiTheme="majorBidi" w:cstheme="majorBidi"/>
          <w:sz w:val="24"/>
          <w:szCs w:val="24"/>
        </w:rPr>
        <w:t>Oświadczam, że informacje zawarte w złożonym przeze mnie oświadczeniu, o którym mowa w art. 125 ust. 1 ustawy, w zakresie podstaw wykluczenia z postępowania wskazanych przez  Zamawiającego, o których mowa w:</w:t>
      </w:r>
    </w:p>
    <w:p w:rsidR="00A463C4" w:rsidRPr="00FD6AC5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A463C4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a) </w:t>
      </w:r>
      <w:r w:rsidRPr="00FD6AC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art. 108 ust. 1 pkt 3 ustawy, </w:t>
      </w:r>
    </w:p>
    <w:p w:rsidR="00A463C4" w:rsidRPr="00FD6AC5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463C4" w:rsidRPr="00FD6AC5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b) </w:t>
      </w:r>
      <w:r w:rsidRPr="00FD6AC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art. 108 ust. 1 pkt 4 ustawy, dotyczących orzeczenia zakazu ubiegania się o zamówienie publiczne tytułem środka zapobiegawczego, </w:t>
      </w:r>
    </w:p>
    <w:p w:rsidR="00A463C4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463C4" w:rsidRPr="00FD6AC5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c) </w:t>
      </w:r>
      <w:r w:rsidRPr="00FD6AC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art. 108 ust. 1 pkt 5 ustawy, dotyczących zawarcia z innymi wykonawcami porozumienia mającego na celu zakłócenie konkurencji, </w:t>
      </w:r>
    </w:p>
    <w:p w:rsidR="00A463C4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463C4" w:rsidRPr="00FD6AC5" w:rsidRDefault="00A463C4" w:rsidP="00A463C4">
      <w:pPr>
        <w:overflowPunct w:val="0"/>
        <w:autoSpaceDE w:val="0"/>
        <w:autoSpaceDN w:val="0"/>
        <w:adjustRightInd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FD6AC5">
        <w:rPr>
          <w:rFonts w:asciiTheme="majorBidi" w:eastAsia="Times New Roman" w:hAnsiTheme="majorBidi" w:cstheme="majorBidi"/>
          <w:sz w:val="24"/>
          <w:szCs w:val="24"/>
          <w:lang w:eastAsia="pl-PL"/>
        </w:rPr>
        <w:t>d)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FD6AC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art. 108 ust. 1 pkt 6 ustawy, </w:t>
      </w:r>
    </w:p>
    <w:p w:rsidR="00A463C4" w:rsidRDefault="00A463C4" w:rsidP="00A463C4">
      <w:pPr>
        <w:tabs>
          <w:tab w:val="left" w:pos="284"/>
        </w:tabs>
        <w:spacing w:after="0"/>
        <w:jc w:val="both"/>
        <w:rPr>
          <w:rFonts w:asciiTheme="majorBidi" w:eastAsia="Calibri" w:hAnsiTheme="majorBidi" w:cstheme="majorBidi"/>
        </w:rPr>
      </w:pPr>
    </w:p>
    <w:p w:rsidR="00A463C4" w:rsidRPr="00FD6AC5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  <w:r w:rsidRPr="00FD6AC5">
        <w:rPr>
          <w:rFonts w:asciiTheme="majorBidi" w:eastAsia="Calibri" w:hAnsiTheme="majorBidi" w:cstheme="majorBidi"/>
        </w:rPr>
        <w:t xml:space="preserve">e) </w:t>
      </w:r>
      <w:hyperlink r:id="rId4" w:history="1">
        <w:r w:rsidRPr="00FD6AC5">
          <w:rPr>
            <w:rFonts w:asciiTheme="majorBidi" w:eastAsia="Times New Roman" w:hAnsiTheme="majorBidi" w:cstheme="majorBidi"/>
            <w:lang w:eastAsia="pl-PL"/>
          </w:rPr>
          <w:t>art. 109 ust. 1 pkt 1</w:t>
        </w:r>
      </w:hyperlink>
      <w:r w:rsidRPr="00FD6AC5">
        <w:rPr>
          <w:rFonts w:asciiTheme="majorBidi" w:eastAsia="Times New Roman" w:hAnsiTheme="majorBidi" w:cstheme="majorBidi"/>
          <w:lang w:eastAsia="pl-PL"/>
        </w:rPr>
        <w:t>) ustawy Pzp, odnośnie do naruszenia obowiązków dotyczących płatności podatków i opłat lokalnych, o których mowa w ustawie z dnia 12 stycznia 1991 r. o podatkach i opłatach lokalnych,</w:t>
      </w:r>
    </w:p>
    <w:p w:rsidR="00A463C4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</w:p>
    <w:p w:rsidR="00A463C4" w:rsidRPr="00FD6AC5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  <w:r w:rsidRPr="00FD6AC5">
        <w:rPr>
          <w:rFonts w:asciiTheme="majorBidi" w:eastAsia="Times New Roman" w:hAnsiTheme="majorBidi" w:cstheme="majorBidi"/>
          <w:lang w:eastAsia="pl-PL"/>
        </w:rPr>
        <w:t>f)  </w:t>
      </w:r>
      <w:hyperlink r:id="rId5" w:history="1">
        <w:r w:rsidRPr="00FD6AC5">
          <w:rPr>
            <w:rFonts w:asciiTheme="majorBidi" w:eastAsia="Times New Roman" w:hAnsiTheme="majorBidi" w:cstheme="majorBidi"/>
            <w:lang w:eastAsia="pl-PL"/>
          </w:rPr>
          <w:t>art. 109 ust. 1 pkt 2) lit. b</w:t>
        </w:r>
      </w:hyperlink>
      <w:r w:rsidRPr="00FD6AC5">
        <w:rPr>
          <w:rFonts w:asciiTheme="majorBidi" w:eastAsia="Times New Roman" w:hAnsiTheme="majorBidi" w:cstheme="majorBidi"/>
          <w:lang w:eastAsia="pl-PL"/>
        </w:rPr>
        <w:t>) ustawy Pzp, dotyczących ukarania za wykroczenie, za które wymierzono karę ograniczenia wolności lub karę grzywny,</w:t>
      </w:r>
    </w:p>
    <w:p w:rsidR="00A463C4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</w:p>
    <w:p w:rsidR="00A463C4" w:rsidRPr="00FD6AC5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  <w:r w:rsidRPr="00FD6AC5">
        <w:rPr>
          <w:rFonts w:asciiTheme="majorBidi" w:eastAsia="Times New Roman" w:hAnsiTheme="majorBidi" w:cstheme="majorBidi"/>
          <w:lang w:eastAsia="pl-PL"/>
        </w:rPr>
        <w:t xml:space="preserve">g) </w:t>
      </w:r>
      <w:hyperlink r:id="rId6" w:history="1">
        <w:r w:rsidRPr="00FD6AC5">
          <w:rPr>
            <w:rFonts w:asciiTheme="majorBidi" w:eastAsia="Times New Roman" w:hAnsiTheme="majorBidi" w:cstheme="majorBidi"/>
            <w:lang w:eastAsia="pl-PL"/>
          </w:rPr>
          <w:t>art. 109 ust. 1 pkt 2) lit. c</w:t>
        </w:r>
      </w:hyperlink>
      <w:r w:rsidRPr="00FD6AC5">
        <w:rPr>
          <w:rFonts w:asciiTheme="majorBidi" w:eastAsia="Times New Roman" w:hAnsiTheme="majorBidi" w:cstheme="majorBidi"/>
          <w:lang w:eastAsia="pl-PL"/>
        </w:rPr>
        <w:t>) ustawy Pzp,</w:t>
      </w:r>
    </w:p>
    <w:p w:rsidR="00A463C4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</w:p>
    <w:p w:rsidR="00A463C4" w:rsidRPr="00FD6AC5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  <w:r w:rsidRPr="00FD6AC5">
        <w:rPr>
          <w:rFonts w:asciiTheme="majorBidi" w:eastAsia="Times New Roman" w:hAnsiTheme="majorBidi" w:cstheme="majorBidi"/>
          <w:lang w:eastAsia="pl-PL"/>
        </w:rPr>
        <w:t xml:space="preserve">h) </w:t>
      </w:r>
      <w:hyperlink r:id="rId7" w:history="1">
        <w:r w:rsidRPr="00FD6AC5">
          <w:rPr>
            <w:rFonts w:asciiTheme="majorBidi" w:eastAsia="Times New Roman" w:hAnsiTheme="majorBidi" w:cstheme="majorBidi"/>
            <w:lang w:eastAsia="pl-PL"/>
          </w:rPr>
          <w:t>art. 109 ust. 1 pkt 3</w:t>
        </w:r>
      </w:hyperlink>
      <w:r w:rsidRPr="00FD6AC5">
        <w:rPr>
          <w:rFonts w:asciiTheme="majorBidi" w:eastAsia="Times New Roman" w:hAnsiTheme="majorBidi" w:cstheme="majorBidi"/>
          <w:lang w:eastAsia="pl-PL"/>
        </w:rPr>
        <w:t>) ustawy Pzp, dotyczących ukarania za wykroczenie, za które wymierzono karę ograniczenia wolności lub karę grzywny,</w:t>
      </w:r>
    </w:p>
    <w:p w:rsidR="00A463C4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</w:p>
    <w:p w:rsidR="00A463C4" w:rsidRPr="00FD6AC5" w:rsidRDefault="00A463C4" w:rsidP="00A463C4">
      <w:pPr>
        <w:tabs>
          <w:tab w:val="left" w:pos="284"/>
        </w:tabs>
        <w:spacing w:after="0"/>
        <w:jc w:val="both"/>
        <w:rPr>
          <w:rFonts w:asciiTheme="majorBidi" w:eastAsia="Times New Roman" w:hAnsiTheme="majorBidi" w:cstheme="majorBidi"/>
          <w:lang w:eastAsia="pl-PL"/>
        </w:rPr>
      </w:pPr>
      <w:r w:rsidRPr="00FD6AC5">
        <w:rPr>
          <w:rFonts w:asciiTheme="majorBidi" w:eastAsia="Times New Roman" w:hAnsiTheme="majorBidi" w:cstheme="majorBidi"/>
          <w:lang w:eastAsia="pl-PL"/>
        </w:rPr>
        <w:t>i)  </w:t>
      </w:r>
      <w:hyperlink r:id="rId8" w:history="1">
        <w:r w:rsidRPr="00FD6AC5">
          <w:rPr>
            <w:rFonts w:asciiTheme="majorBidi" w:eastAsia="Times New Roman" w:hAnsiTheme="majorBidi" w:cstheme="majorBidi"/>
            <w:lang w:eastAsia="pl-PL"/>
          </w:rPr>
          <w:t>art. 109 ust. 1 pkt 5) - 10</w:t>
        </w:r>
      </w:hyperlink>
      <w:r w:rsidRPr="00FD6AC5">
        <w:rPr>
          <w:rFonts w:asciiTheme="majorBidi" w:eastAsia="Times New Roman" w:hAnsiTheme="majorBidi" w:cstheme="majorBidi"/>
          <w:lang w:eastAsia="pl-PL"/>
        </w:rPr>
        <w:t xml:space="preserve">) ustawy Pzp. </w:t>
      </w:r>
    </w:p>
    <w:p w:rsidR="00A463C4" w:rsidRDefault="00A463C4" w:rsidP="00A463C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3C4" w:rsidRPr="00AF28E3" w:rsidRDefault="00A463C4" w:rsidP="00A463C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2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aktualne.</w:t>
      </w:r>
      <w:bookmarkStart w:id="0" w:name="_GoBack"/>
      <w:bookmarkEnd w:id="0"/>
    </w:p>
    <w:p w:rsidR="00A463C4" w:rsidRPr="00AF28E3" w:rsidRDefault="00A463C4" w:rsidP="00A463C4">
      <w:pPr>
        <w:tabs>
          <w:tab w:val="left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3C4" w:rsidRPr="005D7F28" w:rsidRDefault="00A463C4" w:rsidP="00A463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…………………………………………………………</w:t>
      </w:r>
    </w:p>
    <w:p w:rsidR="00A463C4" w:rsidRPr="00390D3E" w:rsidRDefault="00A463C4" w:rsidP="00A4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390D3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90D3E">
        <w:rPr>
          <w:rFonts w:ascii="Times New Roman" w:hAnsi="Times New Roman" w:cs="Times New Roman"/>
          <w:sz w:val="24"/>
          <w:szCs w:val="24"/>
          <w:vertAlign w:val="superscript"/>
        </w:rPr>
        <w:t xml:space="preserve">ata,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390D3E">
        <w:rPr>
          <w:rFonts w:ascii="Times New Roman" w:hAnsi="Times New Roman" w:cs="Times New Roman"/>
          <w:sz w:val="24"/>
          <w:szCs w:val="24"/>
          <w:vertAlign w:val="superscript"/>
        </w:rPr>
        <w:t>odpis/</w:t>
      </w:r>
    </w:p>
    <w:p w:rsidR="00C10E45" w:rsidRDefault="00C10E45"/>
    <w:sectPr w:rsidR="00C10E45" w:rsidSect="00253B20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3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20BA" w:rsidRPr="00AA20C9" w:rsidRDefault="00A463C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A2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20C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A2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20C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420BA" w:rsidRDefault="00A463C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BA" w:rsidRPr="00AA20C9" w:rsidRDefault="00A463C4" w:rsidP="00721C0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ZAMÓWIENIE PUBLICZNE</w:t>
    </w:r>
    <w:r w:rsidRPr="00AA20C9">
      <w:rPr>
        <w:rFonts w:ascii="Times New Roman" w:hAnsi="Times New Roman" w:cs="Times New Roman"/>
      </w:rPr>
      <w:t xml:space="preserve"> NA DOSTAWĘ OLEJU OPAŁOWEGO </w:t>
    </w:r>
  </w:p>
  <w:p w:rsidR="00E420BA" w:rsidRPr="00AA20C9" w:rsidRDefault="00A463C4" w:rsidP="00721C0A">
    <w:pPr>
      <w:pStyle w:val="Nagwek"/>
      <w:jc w:val="center"/>
      <w:rPr>
        <w:rFonts w:ascii="Times New Roman" w:hAnsi="Times New Roman" w:cs="Times New Roman"/>
        <w:sz w:val="20"/>
      </w:rPr>
    </w:pPr>
    <w:r w:rsidRPr="00AA20C9">
      <w:rPr>
        <w:rFonts w:ascii="Times New Roman" w:hAnsi="Times New Roman" w:cs="Times New Roman"/>
        <w:sz w:val="20"/>
      </w:rPr>
      <w:t>DLA ZAKŁADU POPRAWCZEGO I SCHRONISKA DLA NIELETNICH W ŚWIDNICY</w:t>
    </w:r>
  </w:p>
  <w:p w:rsidR="00E420BA" w:rsidRPr="00721C0A" w:rsidRDefault="00A463C4" w:rsidP="00721C0A">
    <w:pPr>
      <w:pStyle w:val="Nagwek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C4"/>
    <w:rsid w:val="00A463C4"/>
    <w:rsid w:val="00C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71557-2594-45F7-9C64-22E3C40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3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3C4"/>
  </w:style>
  <w:style w:type="paragraph" w:styleId="Stopka">
    <w:name w:val="footer"/>
    <w:basedOn w:val="Normalny"/>
    <w:link w:val="StopkaZnak"/>
    <w:unhideWhenUsed/>
    <w:rsid w:val="00A4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qg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imjzhe4tiltqmfyc4njrga4danrqg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imjzhe4tiltqmfyc4njrga4danrqg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imjzhe4tiltqmfyc4njrga4danrqgq" TargetMode="External"/><Relationship Id="rId10" Type="http://schemas.openxmlformats.org/officeDocument/2006/relationships/footer" Target="footer1.xml"/><Relationship Id="rId4" Type="http://schemas.openxmlformats.org/officeDocument/2006/relationships/hyperlink" Target="https://sip.legalis.pl/document-view.seam?documentId=mfrxilrtg4ytimjzhe4tiltqmfyc4njrga4danrqgm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</cp:revision>
  <dcterms:created xsi:type="dcterms:W3CDTF">2024-10-21T07:56:00Z</dcterms:created>
  <dcterms:modified xsi:type="dcterms:W3CDTF">2024-10-21T07:57:00Z</dcterms:modified>
</cp:coreProperties>
</file>