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8B6C" w14:textId="303145CC" w:rsidR="004B7AA9" w:rsidRPr="002C51D0" w:rsidRDefault="004B7AA9" w:rsidP="004B7AA9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bookmarkStart w:id="0" w:name="_Hlk170477683"/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8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1ED1A24D" w14:textId="383B9DFC" w:rsidR="004B7AA9" w:rsidRPr="002C51D0" w:rsidRDefault="004B7AA9" w:rsidP="004B7AA9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WR.271.</w:t>
      </w:r>
      <w:r w:rsidR="00D05793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9.2025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.206</w:t>
      </w:r>
    </w:p>
    <w:p w14:paraId="6B4C2562" w14:textId="77777777" w:rsidR="004B7AA9" w:rsidRPr="002C51D0" w:rsidRDefault="004B7AA9" w:rsidP="004B7AA9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ED8CCD5" w14:textId="77777777" w:rsidR="004B7AA9" w:rsidRPr="002C51D0" w:rsidRDefault="004B7AA9" w:rsidP="004B7AA9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7E36CE8F" w14:textId="77777777" w:rsidR="004B7AA9" w:rsidRPr="002C51D0" w:rsidRDefault="004B7AA9" w:rsidP="004B7AA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Wykonawca:</w:t>
      </w:r>
    </w:p>
    <w:p w14:paraId="179F3338" w14:textId="77777777" w:rsidR="004B7AA9" w:rsidRPr="002C51D0" w:rsidRDefault="004B7AA9" w:rsidP="004B7AA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17CBB24" w14:textId="77777777" w:rsidR="004B7AA9" w:rsidRPr="002C51D0" w:rsidRDefault="004B7AA9" w:rsidP="004B7AA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39243F14" w14:textId="77777777" w:rsidR="004B7AA9" w:rsidRPr="002C51D0" w:rsidRDefault="004B7AA9" w:rsidP="004B7AA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3E94A46D" w14:textId="77777777" w:rsidR="004B7AA9" w:rsidRPr="002C51D0" w:rsidRDefault="004B7AA9" w:rsidP="004B7AA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74D258" w14:textId="77777777" w:rsidR="004B7AA9" w:rsidRPr="002C51D0" w:rsidRDefault="004B7AA9" w:rsidP="004B7AA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</w:p>
    <w:bookmarkEnd w:id="0"/>
    <w:p w14:paraId="1AC4871F" w14:textId="77777777" w:rsidR="004B7AA9" w:rsidRDefault="004B7AA9" w:rsidP="002E0A8B">
      <w:pPr>
        <w:widowControl w:val="0"/>
        <w:suppressLineNumbers/>
        <w:suppressAutoHyphens/>
        <w:spacing w:before="120" w:after="12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highlight w:val="cyan"/>
          <w:lang w:eastAsia="zh-CN"/>
        </w:rPr>
      </w:pPr>
    </w:p>
    <w:p w14:paraId="2B8775E2" w14:textId="54D93B35" w:rsidR="00EB37AF" w:rsidRPr="004B7AA9" w:rsidRDefault="00197037" w:rsidP="004B7A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r w:rsidR="001E36C8"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własne Wykonawcy </w:t>
      </w:r>
      <w:r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aktualności informacji</w:t>
      </w:r>
      <w:r w:rsidR="002E0A8B"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zawartych w </w:t>
      </w:r>
      <w:r w:rsidR="0015122C"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Oświadczeniu</w:t>
      </w:r>
      <w:r w:rsid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B7AA9"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dotyczącym przesłanek wykluczenia z art. 5k rozporządzenia 833/2014 </w:t>
      </w:r>
    </w:p>
    <w:p w14:paraId="6FAF2A98" w14:textId="38C2152A" w:rsidR="002916E7" w:rsidRPr="004B7AA9" w:rsidRDefault="00EB37AF" w:rsidP="00D05793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4B7AA9">
        <w:rPr>
          <w:rFonts w:ascii="Times New Roman" w:eastAsia="Times New Roman" w:hAnsi="Times New Roman" w:cs="Times New Roman"/>
          <w:bCs/>
          <w:iCs/>
          <w:lang w:eastAsia="pl-PL"/>
        </w:rPr>
        <w:t xml:space="preserve">w postępowaniu o udzielenie zamówienia publicznego </w:t>
      </w:r>
      <w:r w:rsidR="002916E7" w:rsidRPr="004B7AA9">
        <w:rPr>
          <w:rFonts w:ascii="Times New Roman" w:eastAsia="Times New Roman" w:hAnsi="Times New Roman" w:cs="Times New Roman"/>
          <w:bCs/>
          <w:iCs/>
          <w:lang w:eastAsia="pl-PL"/>
        </w:rPr>
        <w:t xml:space="preserve">dla zadania </w:t>
      </w:r>
      <w:r w:rsidRPr="004B7AA9">
        <w:rPr>
          <w:rFonts w:ascii="Times New Roman" w:eastAsia="Times New Roman" w:hAnsi="Times New Roman" w:cs="Times New Roman"/>
          <w:bCs/>
          <w:iCs/>
          <w:lang w:eastAsia="pl-PL"/>
        </w:rPr>
        <w:t>pn.</w:t>
      </w:r>
      <w:r w:rsidR="002E0A8B" w:rsidRPr="004B7AA9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D05793" w:rsidRPr="00D05793">
        <w:rPr>
          <w:rFonts w:ascii="Times New Roman" w:hAnsi="Times New Roman" w:cs="Times New Roman"/>
          <w:b/>
        </w:rPr>
        <w:t>Załadunek i transport odpadów popowodziowych</w:t>
      </w:r>
      <w:r w:rsidR="002916E7" w:rsidRPr="004B7AA9">
        <w:rPr>
          <w:rFonts w:ascii="Times New Roman" w:hAnsi="Times New Roman" w:cs="Times New Roman"/>
          <w:b/>
        </w:rPr>
        <w:t xml:space="preserve"> </w:t>
      </w:r>
    </w:p>
    <w:p w14:paraId="463B5BAF" w14:textId="2CC15525" w:rsidR="001D4E25" w:rsidRPr="004B7AA9" w:rsidRDefault="00197037" w:rsidP="00D05793">
      <w:pPr>
        <w:spacing w:before="120" w:after="120" w:line="276" w:lineRule="auto"/>
        <w:jc w:val="both"/>
        <w:rPr>
          <w:rFonts w:ascii="Times New Roman" w:eastAsia="Lucida Sans Unicode" w:hAnsi="Times New Roman" w:cs="Times New Roman"/>
          <w:kern w:val="1"/>
          <w:u w:val="single"/>
          <w:lang w:bidi="hi-IN"/>
        </w:rPr>
      </w:pPr>
      <w:r w:rsidRPr="004B7AA9">
        <w:rPr>
          <w:rFonts w:ascii="Times New Roman" w:eastAsia="NSimSun" w:hAnsi="Times New Roman" w:cs="Times New Roman"/>
          <w:kern w:val="2"/>
          <w:lang w:eastAsia="zh-CN"/>
        </w:rPr>
        <w:t xml:space="preserve">Oświadczam, że </w:t>
      </w:r>
      <w:r w:rsidRPr="004B7AA9">
        <w:rPr>
          <w:rFonts w:ascii="Times New Roman" w:eastAsia="Lucida Sans Unicode" w:hAnsi="Times New Roman" w:cs="Times New Roman"/>
          <w:kern w:val="1"/>
          <w:lang w:bidi="hi-IN"/>
        </w:rPr>
        <w:t xml:space="preserve">informacje zawarte w </w:t>
      </w:r>
      <w:r w:rsidR="0015122C" w:rsidRPr="004B7AA9">
        <w:rPr>
          <w:rFonts w:ascii="Times New Roman" w:eastAsia="NSimSun" w:hAnsi="Times New Roman" w:cs="Times New Roman"/>
          <w:bCs/>
          <w:kern w:val="2"/>
          <w:lang w:eastAsia="zh-CN"/>
        </w:rPr>
        <w:t xml:space="preserve">Oświadczeniu DOTYCZĄCYM PRZESŁANEK WYKLUCZENIA Z ART. 5K ROZPORZĄDZENIA 833/2014 </w:t>
      </w:r>
    </w:p>
    <w:p w14:paraId="3D83FD5E" w14:textId="30F74EB8" w:rsidR="00197037" w:rsidRPr="004B7AA9" w:rsidRDefault="00197037" w:rsidP="00D05793">
      <w:pPr>
        <w:suppressAutoHyphens/>
        <w:spacing w:before="120" w:after="120" w:line="276" w:lineRule="auto"/>
        <w:jc w:val="both"/>
        <w:rPr>
          <w:rFonts w:ascii="Times New Roman" w:eastAsia="NSimSun" w:hAnsi="Times New Roman" w:cs="Times New Roman"/>
          <w:b/>
          <w:kern w:val="2"/>
          <w:lang w:eastAsia="zh-CN"/>
        </w:rPr>
      </w:pPr>
      <w:r w:rsidRPr="004B7AA9">
        <w:rPr>
          <w:rFonts w:ascii="Times New Roman" w:eastAsia="Lucida Sans Unicode" w:hAnsi="Times New Roman" w:cs="Times New Roman"/>
          <w:b/>
          <w:kern w:val="1"/>
          <w:lang w:bidi="hi-IN"/>
        </w:rPr>
        <w:t xml:space="preserve">są nadal aktualne. </w:t>
      </w:r>
    </w:p>
    <w:p w14:paraId="0B9BC163" w14:textId="426B2A65" w:rsidR="00197037" w:rsidRPr="004B7AA9" w:rsidRDefault="00197037" w:rsidP="00D0579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B7AA9">
        <w:rPr>
          <w:rFonts w:ascii="Times New Roman" w:hAnsi="Times New Roman" w:cs="Times New Roman"/>
        </w:rPr>
        <w:t xml:space="preserve">Oświadczam, że informacje podane w </w:t>
      </w:r>
      <w:r w:rsidR="001D4E25" w:rsidRPr="004B7AA9">
        <w:rPr>
          <w:rFonts w:ascii="Times New Roman" w:hAnsi="Times New Roman" w:cs="Times New Roman"/>
        </w:rPr>
        <w:t xml:space="preserve">ww. </w:t>
      </w:r>
      <w:r w:rsidRPr="004B7AA9">
        <w:rPr>
          <w:rFonts w:ascii="Times New Roman" w:hAnsi="Times New Roman" w:cs="Times New Roman"/>
        </w:rPr>
        <w:t>oświadczeniu są aktualne i zgodne z prawdą oraz zostały przedstawione z pełną świadomością konsekwencji wpro</w:t>
      </w:r>
      <w:r w:rsidR="00FC6981" w:rsidRPr="004B7AA9">
        <w:rPr>
          <w:rFonts w:ascii="Times New Roman" w:hAnsi="Times New Roman" w:cs="Times New Roman"/>
        </w:rPr>
        <w:t>w</w:t>
      </w:r>
      <w:r w:rsidRPr="004B7AA9">
        <w:rPr>
          <w:rFonts w:ascii="Times New Roman" w:hAnsi="Times New Roman" w:cs="Times New Roman"/>
        </w:rPr>
        <w:t>adzenia Zamawiającego w błąd przy przedstawianiu informacji.</w:t>
      </w:r>
    </w:p>
    <w:p w14:paraId="1467D759" w14:textId="77777777" w:rsidR="00B25455" w:rsidRPr="004B7AA9" w:rsidRDefault="00B25455" w:rsidP="00D05793">
      <w:pPr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p w14:paraId="00E9FD53" w14:textId="77777777" w:rsidR="002916E7" w:rsidRPr="00F00B10" w:rsidRDefault="002916E7" w:rsidP="00D05793">
      <w:pPr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highlight w:val="cyan"/>
          <w:lang w:eastAsia="hi-IN" w:bidi="hi-IN"/>
        </w:rPr>
      </w:pPr>
    </w:p>
    <w:p w14:paraId="53BB3744" w14:textId="77777777" w:rsidR="004B7AA9" w:rsidRPr="00496310" w:rsidRDefault="004B7AA9" w:rsidP="004B7AA9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</w:p>
    <w:p w14:paraId="2D276753" w14:textId="72A2343F" w:rsidR="002E0A8B" w:rsidRPr="002916E7" w:rsidRDefault="002E0A8B" w:rsidP="004B7AA9">
      <w:pPr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sectPr w:rsidR="002E0A8B" w:rsidRPr="002916E7" w:rsidSect="00DA173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6E09" w14:textId="77777777" w:rsidR="00DF2401" w:rsidRDefault="00DF2401" w:rsidP="00DA173C">
      <w:pPr>
        <w:spacing w:after="0" w:line="240" w:lineRule="auto"/>
      </w:pPr>
      <w:r>
        <w:separator/>
      </w:r>
    </w:p>
  </w:endnote>
  <w:endnote w:type="continuationSeparator" w:id="0">
    <w:p w14:paraId="64E4A77E" w14:textId="77777777" w:rsidR="00DF2401" w:rsidRDefault="00DF2401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Times New Roman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DF36" w14:textId="77777777" w:rsidR="00DF2401" w:rsidRDefault="00DF2401" w:rsidP="00DA173C">
      <w:pPr>
        <w:spacing w:after="0" w:line="240" w:lineRule="auto"/>
      </w:pPr>
      <w:r>
        <w:separator/>
      </w:r>
    </w:p>
  </w:footnote>
  <w:footnote w:type="continuationSeparator" w:id="0">
    <w:p w14:paraId="18EBE882" w14:textId="77777777" w:rsidR="00DF2401" w:rsidRDefault="00DF2401" w:rsidP="00DA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91951704">
    <w:abstractNumId w:val="0"/>
  </w:num>
  <w:num w:numId="2" w16cid:durableId="1249584497">
    <w:abstractNumId w:val="1"/>
  </w:num>
  <w:num w:numId="3" w16cid:durableId="2121367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015EBD"/>
    <w:rsid w:val="00122902"/>
    <w:rsid w:val="00127ACA"/>
    <w:rsid w:val="0015097D"/>
    <w:rsid w:val="0015122C"/>
    <w:rsid w:val="00174565"/>
    <w:rsid w:val="00197037"/>
    <w:rsid w:val="001C1B9D"/>
    <w:rsid w:val="001D4E25"/>
    <w:rsid w:val="001E36C8"/>
    <w:rsid w:val="001F43C4"/>
    <w:rsid w:val="00201C38"/>
    <w:rsid w:val="00204418"/>
    <w:rsid w:val="00223388"/>
    <w:rsid w:val="00231A80"/>
    <w:rsid w:val="0024090D"/>
    <w:rsid w:val="002916E7"/>
    <w:rsid w:val="002B0B41"/>
    <w:rsid w:val="002E0A8B"/>
    <w:rsid w:val="00311044"/>
    <w:rsid w:val="00353D36"/>
    <w:rsid w:val="003607FA"/>
    <w:rsid w:val="00382209"/>
    <w:rsid w:val="003A6DD5"/>
    <w:rsid w:val="004127BA"/>
    <w:rsid w:val="00442B57"/>
    <w:rsid w:val="0049047B"/>
    <w:rsid w:val="004A22D2"/>
    <w:rsid w:val="004B7AA9"/>
    <w:rsid w:val="004C7B3F"/>
    <w:rsid w:val="0053098D"/>
    <w:rsid w:val="005551C6"/>
    <w:rsid w:val="005C1DC9"/>
    <w:rsid w:val="00601AA3"/>
    <w:rsid w:val="0061724B"/>
    <w:rsid w:val="00622046"/>
    <w:rsid w:val="006313E8"/>
    <w:rsid w:val="00635068"/>
    <w:rsid w:val="00661A1F"/>
    <w:rsid w:val="00675238"/>
    <w:rsid w:val="006B60FF"/>
    <w:rsid w:val="006D2233"/>
    <w:rsid w:val="007518D2"/>
    <w:rsid w:val="00755A03"/>
    <w:rsid w:val="00763824"/>
    <w:rsid w:val="0079766D"/>
    <w:rsid w:val="007A0CC8"/>
    <w:rsid w:val="007B1A33"/>
    <w:rsid w:val="007C09B4"/>
    <w:rsid w:val="007D0CE1"/>
    <w:rsid w:val="007E176F"/>
    <w:rsid w:val="00870B7E"/>
    <w:rsid w:val="008745CD"/>
    <w:rsid w:val="008B2262"/>
    <w:rsid w:val="008B7807"/>
    <w:rsid w:val="00931C5C"/>
    <w:rsid w:val="009415CE"/>
    <w:rsid w:val="0096089C"/>
    <w:rsid w:val="00972BC0"/>
    <w:rsid w:val="009B571A"/>
    <w:rsid w:val="00A175E3"/>
    <w:rsid w:val="00A45BFB"/>
    <w:rsid w:val="00AC6306"/>
    <w:rsid w:val="00B129D1"/>
    <w:rsid w:val="00B25455"/>
    <w:rsid w:val="00B531BA"/>
    <w:rsid w:val="00B9048B"/>
    <w:rsid w:val="00B961EC"/>
    <w:rsid w:val="00C22A22"/>
    <w:rsid w:val="00C2501A"/>
    <w:rsid w:val="00C95616"/>
    <w:rsid w:val="00CA4F2D"/>
    <w:rsid w:val="00D05793"/>
    <w:rsid w:val="00D068F7"/>
    <w:rsid w:val="00D829CB"/>
    <w:rsid w:val="00DA173C"/>
    <w:rsid w:val="00DA2FFC"/>
    <w:rsid w:val="00DA3923"/>
    <w:rsid w:val="00DD13FF"/>
    <w:rsid w:val="00DD4174"/>
    <w:rsid w:val="00DF2401"/>
    <w:rsid w:val="00E02276"/>
    <w:rsid w:val="00E43046"/>
    <w:rsid w:val="00E53D3C"/>
    <w:rsid w:val="00EB37AF"/>
    <w:rsid w:val="00EC03A6"/>
    <w:rsid w:val="00EC3811"/>
    <w:rsid w:val="00EE1912"/>
    <w:rsid w:val="00F00B10"/>
    <w:rsid w:val="00F0148C"/>
    <w:rsid w:val="00F31FB5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328C8AF2-6E07-44B2-A1E8-5E3640F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99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zamówienia publiczne</cp:lastModifiedBy>
  <cp:revision>9</cp:revision>
  <cp:lastPrinted>2022-09-07T09:52:00Z</cp:lastPrinted>
  <dcterms:created xsi:type="dcterms:W3CDTF">2024-06-27T09:33:00Z</dcterms:created>
  <dcterms:modified xsi:type="dcterms:W3CDTF">2025-04-17T08:52:00Z</dcterms:modified>
</cp:coreProperties>
</file>