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9304" w14:textId="4010226B" w:rsidR="00707EEB" w:rsidRPr="00411E71" w:rsidRDefault="005F065C"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14:anchorId="46052CAD" wp14:editId="7A42E02D">
            <wp:simplePos x="0" y="0"/>
            <wp:positionH relativeFrom="page">
              <wp:align>right</wp:align>
            </wp:positionH>
            <wp:positionV relativeFrom="paragraph">
              <wp:posOffset>-531222</wp:posOffset>
            </wp:positionV>
            <wp:extent cx="7559474" cy="10692999"/>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52"/>
                    <pic:cNvPicPr/>
                  </pic:nvPicPr>
                  <pic:blipFill>
                    <a:blip r:embed="rId7">
                      <a:extLst>
                        <a:ext uri="{28A0092B-C50C-407E-A947-70E740481C1C}">
                          <a14:useLocalDpi xmlns:a14="http://schemas.microsoft.com/office/drawing/2010/main" val="0"/>
                        </a:ext>
                      </a:extLst>
                    </a:blip>
                    <a:stretch>
                      <a:fillRect/>
                    </a:stretch>
                  </pic:blipFill>
                  <pic:spPr>
                    <a:xfrm>
                      <a:off x="0" y="0"/>
                      <a:ext cx="7559474" cy="10692999"/>
                    </a:xfrm>
                    <a:prstGeom prst="rect">
                      <a:avLst/>
                    </a:prstGeom>
                  </pic:spPr>
                </pic:pic>
              </a:graphicData>
            </a:graphic>
          </wp:anchor>
        </w:drawing>
      </w:r>
    </w:p>
    <w:p w14:paraId="0D6AD2F4" w14:textId="77777777"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14:paraId="562B8D97" w14:textId="77777777" w:rsidR="00707EEB" w:rsidRDefault="00707EEB" w:rsidP="00707EEB">
      <w:pPr>
        <w:tabs>
          <w:tab w:val="left" w:pos="2805"/>
        </w:tabs>
        <w:rPr>
          <w:rFonts w:cs="Times New Roman"/>
          <w:b/>
          <w:bCs/>
        </w:rPr>
      </w:pPr>
      <w:r>
        <w:rPr>
          <w:rFonts w:cs="Times New Roman"/>
          <w:b/>
          <w:bCs/>
        </w:rPr>
        <w:tab/>
      </w:r>
    </w:p>
    <w:p w14:paraId="5FE3C779" w14:textId="07E3F3CE" w:rsidR="00707EEB" w:rsidRDefault="005F065C" w:rsidP="005F065C">
      <w:pPr>
        <w:tabs>
          <w:tab w:val="left" w:pos="2805"/>
        </w:tabs>
        <w:rPr>
          <w:rFonts w:cs="Times New Roman"/>
          <w:b/>
          <w:bCs/>
        </w:rPr>
      </w:pPr>
      <w:r>
        <w:rPr>
          <w:rFonts w:cs="Times New Roman"/>
          <w:b/>
          <w:bCs/>
        </w:rPr>
        <w:tab/>
      </w:r>
    </w:p>
    <w:p w14:paraId="40686332" w14:textId="77777777" w:rsidR="00707EEB" w:rsidRDefault="00707EEB" w:rsidP="00707EEB">
      <w:pPr>
        <w:rPr>
          <w:rFonts w:cs="Times New Roman"/>
          <w:b/>
          <w:bCs/>
        </w:rPr>
      </w:pPr>
    </w:p>
    <w:p w14:paraId="7FB240C3" w14:textId="77777777" w:rsidR="00707EEB" w:rsidRDefault="00707EEB" w:rsidP="00707EEB">
      <w:pPr>
        <w:rPr>
          <w:rFonts w:cs="Times New Roman"/>
          <w:b/>
          <w:bCs/>
        </w:rPr>
      </w:pPr>
    </w:p>
    <w:p w14:paraId="746B839B" w14:textId="77777777" w:rsidR="00707EEB" w:rsidRDefault="00707EEB" w:rsidP="00707EEB">
      <w:pPr>
        <w:rPr>
          <w:rFonts w:cs="Times New Roman"/>
          <w:b/>
          <w:bCs/>
        </w:rPr>
      </w:pPr>
    </w:p>
    <w:p w14:paraId="5BA4BA6E" w14:textId="77777777" w:rsidR="00707EEB" w:rsidRPr="001C6773" w:rsidRDefault="00707EEB" w:rsidP="00707EEB">
      <w:pPr>
        <w:rPr>
          <w:rFonts w:cs="Times New Roman"/>
          <w:b/>
          <w:bCs/>
        </w:rPr>
      </w:pPr>
    </w:p>
    <w:p w14:paraId="5991082B" w14:textId="77777777"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14:anchorId="3E86074F" wp14:editId="36D325CF">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14:anchorId="5D5E544F" wp14:editId="06D539F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14:paraId="2BF33D47" w14:textId="77777777"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14:paraId="2D829699" w14:textId="77777777" w:rsidR="00707EEB" w:rsidRDefault="00707EEB" w:rsidP="00707EEB">
      <w:pPr>
        <w:pStyle w:val="Nagwek"/>
        <w:ind w:left="4956"/>
        <w:jc w:val="right"/>
        <w:rPr>
          <w:rFonts w:ascii="Arial" w:hAnsi="Arial" w:cs="Arial"/>
          <w:bCs/>
          <w:sz w:val="20"/>
        </w:rPr>
      </w:pPr>
    </w:p>
    <w:p w14:paraId="05D84234" w14:textId="77777777" w:rsidR="00707EEB" w:rsidRDefault="00707EEB" w:rsidP="00707EEB">
      <w:pPr>
        <w:pStyle w:val="Nagwek"/>
        <w:ind w:left="4956"/>
        <w:jc w:val="right"/>
        <w:rPr>
          <w:rFonts w:ascii="Arial" w:hAnsi="Arial" w:cs="Arial"/>
          <w:bCs/>
          <w:sz w:val="20"/>
        </w:rPr>
      </w:pPr>
    </w:p>
    <w:p w14:paraId="54707777" w14:textId="67A8C394" w:rsidR="00707EEB" w:rsidRPr="00590848" w:rsidRDefault="00707EEB" w:rsidP="00707EEB">
      <w:pPr>
        <w:pStyle w:val="Nagwek"/>
        <w:ind w:left="4956"/>
        <w:jc w:val="right"/>
        <w:rPr>
          <w:rFonts w:ascii="Arial" w:hAnsi="Arial" w:cs="Arial"/>
          <w:bCs/>
          <w:sz w:val="20"/>
        </w:rPr>
      </w:pPr>
      <w:r>
        <w:rPr>
          <w:rFonts w:ascii="Arial" w:hAnsi="Arial" w:cs="Arial"/>
          <w:bCs/>
          <w:sz w:val="20"/>
        </w:rPr>
        <w:t xml:space="preserve">Stare Babice, </w:t>
      </w:r>
      <w:r w:rsidR="00643447">
        <w:rPr>
          <w:rFonts w:ascii="Arial" w:hAnsi="Arial" w:cs="Arial"/>
          <w:bCs/>
          <w:sz w:val="20"/>
        </w:rPr>
        <w:t>8 styczeń 2025</w:t>
      </w:r>
      <w:r w:rsidRPr="00C26632">
        <w:rPr>
          <w:rFonts w:ascii="Arial" w:hAnsi="Arial" w:cs="Arial"/>
          <w:bCs/>
          <w:sz w:val="20"/>
        </w:rPr>
        <w:t xml:space="preserve"> r.</w:t>
      </w:r>
    </w:p>
    <w:p w14:paraId="79A4015E" w14:textId="77777777" w:rsidR="00707EEB" w:rsidRDefault="00707EEB" w:rsidP="00707EEB">
      <w:pPr>
        <w:pStyle w:val="Nagwek"/>
        <w:tabs>
          <w:tab w:val="left" w:pos="708"/>
        </w:tabs>
        <w:rPr>
          <w:rFonts w:ascii="Arial" w:hAnsi="Arial" w:cs="Arial"/>
          <w:bCs/>
          <w:sz w:val="20"/>
        </w:rPr>
      </w:pPr>
    </w:p>
    <w:p w14:paraId="23D57DFE" w14:textId="29039488" w:rsidR="00707EEB" w:rsidRPr="006E24C6" w:rsidRDefault="00707EEB" w:rsidP="00707EEB">
      <w:pPr>
        <w:pStyle w:val="Nagwek"/>
        <w:tabs>
          <w:tab w:val="left" w:pos="708"/>
        </w:tabs>
        <w:rPr>
          <w:rFonts w:ascii="Arial" w:hAnsi="Arial" w:cs="Arial"/>
          <w:bCs/>
          <w:sz w:val="20"/>
        </w:rPr>
      </w:pPr>
      <w:r w:rsidRPr="00A77782">
        <w:rPr>
          <w:rFonts w:ascii="Arial" w:hAnsi="Arial" w:cs="Arial"/>
          <w:bCs/>
          <w:sz w:val="20"/>
        </w:rPr>
        <w:t xml:space="preserve">Nr sprawy: </w:t>
      </w:r>
      <w:r w:rsidR="0017101B" w:rsidRPr="00A77782">
        <w:rPr>
          <w:rFonts w:ascii="Arial" w:hAnsi="Arial" w:cs="Arial"/>
          <w:bCs/>
          <w:sz w:val="20"/>
        </w:rPr>
        <w:t>BZP</w:t>
      </w:r>
      <w:r w:rsidRPr="00A77782">
        <w:rPr>
          <w:rFonts w:ascii="Arial" w:hAnsi="Arial" w:cs="Arial"/>
          <w:bCs/>
          <w:sz w:val="20"/>
        </w:rPr>
        <w:t>.271.</w:t>
      </w:r>
      <w:r w:rsidR="004715E6">
        <w:rPr>
          <w:rFonts w:ascii="Arial" w:hAnsi="Arial" w:cs="Arial"/>
          <w:bCs/>
          <w:sz w:val="20"/>
        </w:rPr>
        <w:t>3</w:t>
      </w:r>
      <w:r w:rsidRPr="00A77782">
        <w:rPr>
          <w:rFonts w:ascii="Arial" w:hAnsi="Arial" w:cs="Arial"/>
          <w:bCs/>
          <w:sz w:val="20"/>
        </w:rPr>
        <w:t>.202</w:t>
      </w:r>
      <w:r w:rsidR="004715E6">
        <w:rPr>
          <w:rFonts w:ascii="Arial" w:hAnsi="Arial" w:cs="Arial"/>
          <w:bCs/>
          <w:sz w:val="20"/>
        </w:rPr>
        <w:t>5</w:t>
      </w:r>
    </w:p>
    <w:p w14:paraId="504F4314" w14:textId="77777777" w:rsidR="00707EEB" w:rsidRDefault="00707EEB" w:rsidP="00707EEB">
      <w:pPr>
        <w:tabs>
          <w:tab w:val="left" w:pos="3955"/>
        </w:tabs>
      </w:pPr>
      <w:r>
        <w:tab/>
      </w:r>
    </w:p>
    <w:p w14:paraId="0BCD2CE3" w14:textId="77777777" w:rsidR="00707EEB" w:rsidRDefault="00707EEB" w:rsidP="00707EEB">
      <w:pPr>
        <w:tabs>
          <w:tab w:val="left" w:pos="3955"/>
        </w:tabs>
      </w:pPr>
    </w:p>
    <w:p w14:paraId="593FB30A" w14:textId="77777777" w:rsidR="00707EEB" w:rsidRDefault="00707EEB" w:rsidP="00707EEB">
      <w:pPr>
        <w:tabs>
          <w:tab w:val="left" w:pos="3955"/>
        </w:tabs>
      </w:pPr>
    </w:p>
    <w:p w14:paraId="7BC477C5" w14:textId="77777777" w:rsidR="00707EEB" w:rsidRDefault="00707EEB" w:rsidP="00707EEB">
      <w:pPr>
        <w:rPr>
          <w:rFonts w:cs="Times New Roman"/>
          <w:b/>
          <w:bCs/>
        </w:rPr>
      </w:pPr>
    </w:p>
    <w:p w14:paraId="3B33CB69" w14:textId="77777777"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14:paraId="4D0F44F3" w14:textId="77777777" w:rsidR="00707EEB" w:rsidRPr="00874DB3" w:rsidRDefault="00707EEB" w:rsidP="00707EEB">
      <w:pPr>
        <w:pStyle w:val="Nagwek"/>
        <w:tabs>
          <w:tab w:val="clear" w:pos="4536"/>
        </w:tabs>
        <w:jc w:val="right"/>
        <w:rPr>
          <w:rFonts w:ascii="Arial" w:hAnsi="Arial" w:cs="Arial"/>
          <w:szCs w:val="24"/>
        </w:rPr>
      </w:pPr>
    </w:p>
    <w:p w14:paraId="5DD4F4E5"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14:paraId="4DC3CE21"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14:paraId="6BC7B921" w14:textId="77777777"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14:paraId="68160B77" w14:textId="77777777"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14:paraId="30C2C466" w14:textId="77777777"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14:paraId="3AF553AC" w14:textId="77777777" w:rsidR="00707EEB" w:rsidRDefault="00707EEB" w:rsidP="00707EEB">
      <w:pPr>
        <w:jc w:val="center"/>
        <w:rPr>
          <w:rFonts w:ascii="Arial" w:eastAsia="Calibri" w:hAnsi="Arial" w:cs="Arial"/>
          <w:b/>
          <w:kern w:val="0"/>
          <w:lang w:eastAsia="en-US" w:bidi="ar-SA"/>
        </w:rPr>
      </w:pPr>
      <w:bookmarkStart w:id="2" w:name="_Hlk109216493"/>
    </w:p>
    <w:p w14:paraId="7097C66C" w14:textId="4205A529" w:rsidR="00707EEB" w:rsidRPr="00A07690" w:rsidRDefault="00707EEB" w:rsidP="00707EEB">
      <w:pPr>
        <w:jc w:val="center"/>
        <w:rPr>
          <w:rFonts w:ascii="Arial" w:hAnsi="Arial" w:cs="Arial"/>
          <w:b/>
          <w:bCs/>
        </w:rPr>
      </w:pPr>
      <w:r w:rsidRPr="00836516">
        <w:rPr>
          <w:rFonts w:ascii="Arial" w:hAnsi="Arial" w:cs="Arial"/>
          <w:b/>
          <w:bCs/>
        </w:rPr>
        <w:t xml:space="preserve">Zakup </w:t>
      </w:r>
      <w:r w:rsidR="0017101B" w:rsidRPr="004715E6">
        <w:rPr>
          <w:rFonts w:ascii="Arial" w:hAnsi="Arial" w:cs="Arial"/>
          <w:b/>
          <w:bCs/>
        </w:rPr>
        <w:t>drugiego</w:t>
      </w:r>
      <w:r w:rsidR="0017101B">
        <w:rPr>
          <w:rFonts w:ascii="Arial" w:hAnsi="Arial" w:cs="Arial"/>
          <w:b/>
          <w:bCs/>
        </w:rPr>
        <w:t xml:space="preserve"> </w:t>
      </w:r>
      <w:r w:rsidRPr="00836516">
        <w:rPr>
          <w:rFonts w:ascii="Arial" w:hAnsi="Arial" w:cs="Arial"/>
          <w:b/>
          <w:bCs/>
        </w:rPr>
        <w:t>autobusu szkolnego na potrzeby dowozu uczniów do szkół prowadzonych przez Gminę Stare Babice</w:t>
      </w:r>
    </w:p>
    <w:p w14:paraId="09A40E61" w14:textId="77777777"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14:paraId="75C85D80" w14:textId="77777777" w:rsidR="00707EEB" w:rsidRDefault="00707EEB" w:rsidP="00707EEB">
      <w:pPr>
        <w:spacing w:line="360" w:lineRule="auto"/>
        <w:jc w:val="both"/>
        <w:rPr>
          <w:rFonts w:ascii="Arial" w:hAnsi="Arial" w:cs="Arial"/>
          <w:b/>
          <w:bCs/>
          <w:kern w:val="0"/>
          <w:sz w:val="28"/>
          <w:szCs w:val="28"/>
          <w:lang w:eastAsia="en-US" w:bidi="ar-SA"/>
        </w:rPr>
      </w:pPr>
    </w:p>
    <w:p w14:paraId="065329F7" w14:textId="77777777" w:rsidR="00707EEB" w:rsidRDefault="00707EEB" w:rsidP="00707EEB">
      <w:pPr>
        <w:spacing w:line="360" w:lineRule="auto"/>
        <w:jc w:val="both"/>
        <w:rPr>
          <w:sz w:val="20"/>
          <w:szCs w:val="20"/>
        </w:rPr>
      </w:pPr>
    </w:p>
    <w:p w14:paraId="3F7DAE1D" w14:textId="44608676" w:rsidR="00707EEB" w:rsidRPr="005303F2" w:rsidRDefault="00707EEB" w:rsidP="005303F2">
      <w:pPr>
        <w:tabs>
          <w:tab w:val="left" w:pos="3501"/>
          <w:tab w:val="left" w:pos="6158"/>
        </w:tabs>
        <w:suppressAutoHyphens w:val="0"/>
        <w:ind w:left="7092" w:hanging="720"/>
        <w:jc w:val="both"/>
        <w:rPr>
          <w:rFonts w:ascii="Arial" w:hAnsi="Arial" w:cs="Arial"/>
          <w:sz w:val="20"/>
          <w:szCs w:val="20"/>
        </w:rPr>
      </w:pPr>
      <w:r>
        <w:rPr>
          <w:b/>
          <w:bCs/>
          <w:sz w:val="20"/>
          <w:szCs w:val="20"/>
        </w:rPr>
        <w:tab/>
      </w:r>
      <w:r w:rsidR="002D4C21">
        <w:rPr>
          <w:b/>
          <w:bCs/>
          <w:sz w:val="20"/>
          <w:szCs w:val="20"/>
        </w:rPr>
        <w:tab/>
      </w:r>
      <w:r w:rsidR="005303F2" w:rsidRPr="005303F2">
        <w:rPr>
          <w:rFonts w:ascii="Arial" w:hAnsi="Arial" w:cs="Arial"/>
          <w:sz w:val="20"/>
          <w:szCs w:val="20"/>
        </w:rPr>
        <w:t>Wójt</w:t>
      </w:r>
      <w:r w:rsidR="005303F2">
        <w:rPr>
          <w:rFonts w:ascii="Arial" w:hAnsi="Arial" w:cs="Arial"/>
          <w:sz w:val="20"/>
          <w:szCs w:val="20"/>
        </w:rPr>
        <w:t xml:space="preserve"> Gminy</w:t>
      </w:r>
      <w:r w:rsidR="005303F2" w:rsidRPr="005303F2">
        <w:rPr>
          <w:rFonts w:ascii="Arial" w:hAnsi="Arial" w:cs="Arial"/>
          <w:sz w:val="20"/>
          <w:szCs w:val="20"/>
        </w:rPr>
        <w:t xml:space="preserve"> </w:t>
      </w:r>
      <w:r w:rsidR="002D4C21" w:rsidRPr="005303F2">
        <w:rPr>
          <w:rFonts w:ascii="Arial" w:hAnsi="Arial" w:cs="Arial"/>
          <w:sz w:val="20"/>
          <w:szCs w:val="20"/>
        </w:rPr>
        <w:t xml:space="preserve">     </w:t>
      </w:r>
    </w:p>
    <w:p w14:paraId="538D7004" w14:textId="7D1A08A3" w:rsidR="00707EEB" w:rsidRPr="00914447" w:rsidRDefault="002D4C21" w:rsidP="005303F2">
      <w:pPr>
        <w:widowControl w:val="0"/>
        <w:tabs>
          <w:tab w:val="left" w:pos="6199"/>
        </w:tabs>
        <w:adjustRightInd w:val="0"/>
        <w:jc w:val="both"/>
        <w:textAlignment w:val="baseline"/>
        <w:rPr>
          <w:rFonts w:ascii="Arial" w:hAnsi="Arial" w:cs="Arial"/>
          <w:b/>
          <w:bCs/>
          <w:kern w:val="0"/>
          <w:sz w:val="20"/>
          <w:szCs w:val="20"/>
          <w:lang w:eastAsia="en-US" w:bidi="ar-SA"/>
        </w:rPr>
      </w:pPr>
      <w:r>
        <w:rPr>
          <w:rFonts w:ascii="Arial" w:hAnsi="Arial" w:cs="Arial"/>
          <w:b/>
          <w:bCs/>
          <w:kern w:val="0"/>
          <w:sz w:val="20"/>
          <w:szCs w:val="20"/>
          <w:lang w:eastAsia="en-US" w:bidi="ar-SA"/>
        </w:rPr>
        <w:tab/>
      </w:r>
    </w:p>
    <w:p w14:paraId="6C9FD55D" w14:textId="5C4B88EA" w:rsidR="005303F2" w:rsidRDefault="00707EEB" w:rsidP="005303F2">
      <w:pPr>
        <w:ind w:left="5664"/>
        <w:jc w:val="both"/>
        <w:rPr>
          <w:rFonts w:ascii="Arial" w:hAnsi="Arial" w:cs="Arial"/>
          <w:kern w:val="0"/>
          <w:sz w:val="20"/>
          <w:szCs w:val="20"/>
          <w:lang w:eastAsia="en-US" w:bidi="ar-SA"/>
        </w:rPr>
      </w:pPr>
      <w:r>
        <w:rPr>
          <w:rFonts w:ascii="Arial" w:hAnsi="Arial" w:cs="Arial"/>
          <w:kern w:val="0"/>
          <w:sz w:val="20"/>
          <w:szCs w:val="20"/>
          <w:lang w:eastAsia="en-US" w:bidi="ar-SA"/>
        </w:rPr>
        <w:t xml:space="preserve">ZATWIERDZAM: </w:t>
      </w:r>
      <w:r w:rsidR="005303F2">
        <w:rPr>
          <w:rFonts w:ascii="Arial" w:hAnsi="Arial" w:cs="Arial"/>
          <w:kern w:val="0"/>
          <w:sz w:val="20"/>
          <w:szCs w:val="20"/>
          <w:lang w:eastAsia="en-US" w:bidi="ar-SA"/>
        </w:rPr>
        <w:t xml:space="preserve">(-) Sławomir Sumka </w:t>
      </w:r>
    </w:p>
    <w:p w14:paraId="6C2078A9" w14:textId="77777777" w:rsidR="005303F2" w:rsidRDefault="005303F2" w:rsidP="005303F2">
      <w:pPr>
        <w:spacing w:line="360" w:lineRule="auto"/>
        <w:ind w:left="720"/>
        <w:jc w:val="both"/>
        <w:rPr>
          <w:rFonts w:ascii="Arial" w:hAnsi="Arial" w:cs="Arial"/>
          <w:color w:val="FF0000"/>
          <w:sz w:val="20"/>
          <w:szCs w:val="20"/>
        </w:rPr>
      </w:pPr>
    </w:p>
    <w:p w14:paraId="1EF9A221" w14:textId="00FF03D9" w:rsidR="005303F2" w:rsidRDefault="005303F2" w:rsidP="005303F2">
      <w:pPr>
        <w:spacing w:line="360" w:lineRule="auto"/>
        <w:ind w:left="720"/>
        <w:jc w:val="both"/>
        <w:rPr>
          <w:rFonts w:ascii="Arial" w:hAnsi="Arial" w:cs="Arial"/>
          <w:color w:val="FF0000"/>
          <w:sz w:val="20"/>
          <w:szCs w:val="20"/>
        </w:rPr>
      </w:pPr>
      <w:r>
        <w:rPr>
          <w:rFonts w:ascii="Arial" w:hAnsi="Arial" w:cs="Arial"/>
          <w:color w:val="FF0000"/>
          <w:sz w:val="20"/>
          <w:szCs w:val="20"/>
        </w:rPr>
        <w:t xml:space="preserve">Zmiana z dnia </w:t>
      </w:r>
      <w:r>
        <w:rPr>
          <w:rFonts w:ascii="Arial" w:hAnsi="Arial" w:cs="Arial"/>
          <w:color w:val="FF0000"/>
          <w:sz w:val="20"/>
          <w:szCs w:val="20"/>
        </w:rPr>
        <w:t>14</w:t>
      </w:r>
      <w:r>
        <w:rPr>
          <w:rFonts w:ascii="Arial" w:hAnsi="Arial" w:cs="Arial"/>
          <w:color w:val="FF0000"/>
          <w:sz w:val="20"/>
          <w:szCs w:val="20"/>
        </w:rPr>
        <w:t xml:space="preserve"> </w:t>
      </w:r>
      <w:r>
        <w:rPr>
          <w:rFonts w:ascii="Arial" w:hAnsi="Arial" w:cs="Arial"/>
          <w:color w:val="FF0000"/>
          <w:sz w:val="20"/>
          <w:szCs w:val="20"/>
        </w:rPr>
        <w:t>stycznia</w:t>
      </w:r>
      <w:r>
        <w:rPr>
          <w:rFonts w:ascii="Arial" w:hAnsi="Arial" w:cs="Arial"/>
          <w:color w:val="FF0000"/>
          <w:sz w:val="20"/>
          <w:szCs w:val="20"/>
        </w:rPr>
        <w:t xml:space="preserve"> 202</w:t>
      </w:r>
      <w:r>
        <w:rPr>
          <w:rFonts w:ascii="Arial" w:hAnsi="Arial" w:cs="Arial"/>
          <w:color w:val="FF0000"/>
          <w:sz w:val="20"/>
          <w:szCs w:val="20"/>
        </w:rPr>
        <w:t>5</w:t>
      </w:r>
      <w:r>
        <w:rPr>
          <w:rFonts w:ascii="Arial" w:hAnsi="Arial" w:cs="Arial"/>
          <w:color w:val="FF0000"/>
          <w:sz w:val="20"/>
          <w:szCs w:val="20"/>
        </w:rPr>
        <w:t xml:space="preserve"> r.</w:t>
      </w:r>
    </w:p>
    <w:p w14:paraId="740F2F5A" w14:textId="69CD90D8" w:rsidR="00707EEB" w:rsidRDefault="00707EEB" w:rsidP="00956A7F">
      <w:pPr>
        <w:widowControl w:val="0"/>
        <w:adjustRightInd w:val="0"/>
        <w:ind w:left="4248"/>
        <w:textAlignment w:val="baseline"/>
        <w:rPr>
          <w:rFonts w:ascii="Arial" w:hAnsi="Arial" w:cs="Arial"/>
          <w:kern w:val="0"/>
          <w:sz w:val="20"/>
          <w:szCs w:val="20"/>
          <w:lang w:eastAsia="en-US" w:bidi="ar-SA"/>
        </w:rPr>
      </w:pPr>
    </w:p>
    <w:p w14:paraId="0598911A" w14:textId="77777777" w:rsidR="00707EEB" w:rsidRPr="00411E71" w:rsidRDefault="00707EEB" w:rsidP="00707EEB">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14:paraId="49033A3B" w14:textId="77777777"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14:paraId="1BDDD495" w14:textId="77777777"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14:paraId="2831283B" w14:textId="77777777"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67B3729D"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47FB05B"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69F1ACE" w14:textId="0454F0D6"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30D43B16" w14:textId="77777777"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14:paraId="58EB8FA9" w14:textId="1283575F"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3</w:t>
        </w:r>
        <w:r w:rsidRPr="00C3219A">
          <w:rPr>
            <w:rFonts w:ascii="Arial" w:hAnsi="Arial" w:cs="Arial"/>
            <w:noProof/>
            <w:webHidden/>
            <w:sz w:val="20"/>
            <w:szCs w:val="20"/>
          </w:rPr>
          <w:fldChar w:fldCharType="end"/>
        </w:r>
      </w:hyperlink>
    </w:p>
    <w:p w14:paraId="5FF329F9" w14:textId="144D7596"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Pr="00C3219A">
          <w:rPr>
            <w:rStyle w:val="Hipercze"/>
            <w:rFonts w:ascii="Arial" w:hAnsi="Arial" w:cs="Arial"/>
            <w:noProof/>
            <w:spacing w:val="5"/>
            <w:kern w:val="1"/>
            <w:sz w:val="20"/>
            <w:szCs w:val="20"/>
            <w:lang w:eastAsia="en-US" w:bidi="ar-SA"/>
          </w:rPr>
          <w:t>ROZDZIAŁ II – OPIS PRZEDMIOTU ZAMÓWIENIA I POZOSTAŁE POSTANOWIENIA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3</w:t>
        </w:r>
        <w:r w:rsidRPr="00C3219A">
          <w:rPr>
            <w:rFonts w:ascii="Arial" w:hAnsi="Arial" w:cs="Arial"/>
            <w:noProof/>
            <w:webHidden/>
            <w:sz w:val="20"/>
            <w:szCs w:val="20"/>
          </w:rPr>
          <w:fldChar w:fldCharType="end"/>
        </w:r>
      </w:hyperlink>
    </w:p>
    <w:p w14:paraId="0E9E1EA9" w14:textId="1EF8224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Pr="00C3219A">
          <w:rPr>
            <w:rStyle w:val="Hipercze"/>
            <w:rFonts w:ascii="Arial" w:hAnsi="Arial" w:cs="Arial"/>
            <w:noProof/>
            <w:spacing w:val="5"/>
            <w:kern w:val="1"/>
            <w:sz w:val="20"/>
            <w:szCs w:val="20"/>
            <w:lang w:eastAsia="en-US" w:bidi="ar-SA"/>
          </w:rPr>
          <w:t>ROZDZIAŁ III – TERMIN WYKONANIA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4</w:t>
        </w:r>
        <w:r w:rsidRPr="00C3219A">
          <w:rPr>
            <w:rFonts w:ascii="Arial" w:hAnsi="Arial" w:cs="Arial"/>
            <w:noProof/>
            <w:webHidden/>
            <w:sz w:val="20"/>
            <w:szCs w:val="20"/>
          </w:rPr>
          <w:fldChar w:fldCharType="end"/>
        </w:r>
      </w:hyperlink>
    </w:p>
    <w:p w14:paraId="630AEDC5" w14:textId="74E840BA"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4</w:t>
        </w:r>
        <w:r w:rsidRPr="00C3219A">
          <w:rPr>
            <w:rFonts w:ascii="Arial" w:hAnsi="Arial" w:cs="Arial"/>
            <w:noProof/>
            <w:webHidden/>
            <w:sz w:val="20"/>
            <w:szCs w:val="20"/>
          </w:rPr>
          <w:fldChar w:fldCharType="end"/>
        </w:r>
      </w:hyperlink>
    </w:p>
    <w:p w14:paraId="35507722" w14:textId="0AC64B8B"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6AF721A6" w14:textId="4196A353"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Pr="00C3219A">
          <w:rPr>
            <w:rStyle w:val="Hipercze"/>
            <w:rFonts w:ascii="Arial" w:hAnsi="Arial" w:cs="Arial"/>
            <w:noProof/>
            <w:spacing w:val="5"/>
            <w:kern w:val="1"/>
            <w:sz w:val="20"/>
            <w:szCs w:val="20"/>
            <w:lang w:eastAsia="en-US" w:bidi="ar-SA"/>
          </w:rPr>
          <w:t>ROZDZIAŁ VI – PROCEDURA SANACYJNA - SAMOOCZYSZCZENIE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_Toc113965308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25D2D664" w14:textId="08E08A69"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24778230" w14:textId="63A53576"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Pr="00C3219A">
          <w:rPr>
            <w:rStyle w:val="Hipercze"/>
            <w:rFonts w:ascii="Arial" w:hAnsi="Arial" w:cs="Arial"/>
            <w:noProof/>
            <w:spacing w:val="5"/>
            <w:kern w:val="1"/>
            <w:sz w:val="20"/>
            <w:szCs w:val="20"/>
            <w:lang w:eastAsia="en-US" w:bidi="ar-SA"/>
          </w:rPr>
          <w:t>ROZDZIAŁ VIII – INFORMACJA NA TEMAT PODWYKONAWCÓW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8</w:t>
        </w:r>
        <w:r w:rsidRPr="00C3219A">
          <w:rPr>
            <w:rFonts w:ascii="Arial" w:hAnsi="Arial" w:cs="Arial"/>
            <w:noProof/>
            <w:webHidden/>
            <w:sz w:val="20"/>
            <w:szCs w:val="20"/>
          </w:rPr>
          <w:fldChar w:fldCharType="end"/>
        </w:r>
      </w:hyperlink>
    </w:p>
    <w:p w14:paraId="17CA2655" w14:textId="42997920"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8</w:t>
        </w:r>
        <w:r w:rsidRPr="00C3219A">
          <w:rPr>
            <w:rFonts w:ascii="Arial" w:hAnsi="Arial" w:cs="Arial"/>
            <w:noProof/>
            <w:webHidden/>
            <w:sz w:val="20"/>
            <w:szCs w:val="20"/>
          </w:rPr>
          <w:fldChar w:fldCharType="end"/>
        </w:r>
      </w:hyperlink>
    </w:p>
    <w:p w14:paraId="412D5BE0" w14:textId="6F42143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10</w:t>
        </w:r>
        <w:r w:rsidRPr="00C3219A">
          <w:rPr>
            <w:rFonts w:ascii="Arial" w:hAnsi="Arial" w:cs="Arial"/>
            <w:noProof/>
            <w:webHidden/>
            <w:sz w:val="20"/>
            <w:szCs w:val="20"/>
          </w:rPr>
          <w:fldChar w:fldCharType="end"/>
        </w:r>
      </w:hyperlink>
    </w:p>
    <w:p w14:paraId="042A87C8" w14:textId="51957F4C"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Pr="00C3219A">
          <w:rPr>
            <w:rStyle w:val="Hipercze"/>
            <w:rFonts w:ascii="Arial" w:hAnsi="Arial" w:cs="Arial"/>
            <w:noProof/>
            <w:spacing w:val="5"/>
            <w:kern w:val="1"/>
            <w:sz w:val="20"/>
            <w:szCs w:val="20"/>
            <w:lang w:eastAsia="en-US" w:bidi="ar-SA"/>
          </w:rPr>
          <w:t>ROZDZIAŁ XI – WYMAGANIA DOTYCZĄCE WADIUM</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10</w:t>
        </w:r>
        <w:r w:rsidRPr="00C3219A">
          <w:rPr>
            <w:rFonts w:ascii="Arial" w:hAnsi="Arial" w:cs="Arial"/>
            <w:noProof/>
            <w:webHidden/>
            <w:sz w:val="20"/>
            <w:szCs w:val="20"/>
          </w:rPr>
          <w:fldChar w:fldCharType="end"/>
        </w:r>
      </w:hyperlink>
    </w:p>
    <w:p w14:paraId="6EA7AA3E" w14:textId="3D0C2BB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Pr="00C3219A">
          <w:rPr>
            <w:rStyle w:val="Hipercze"/>
            <w:rFonts w:ascii="Arial" w:hAnsi="Arial" w:cs="Arial"/>
            <w:noProof/>
            <w:spacing w:val="5"/>
            <w:kern w:val="1"/>
            <w:sz w:val="20"/>
            <w:szCs w:val="20"/>
            <w:lang w:eastAsia="en-US" w:bidi="ar-SA"/>
          </w:rPr>
          <w:t>ROZDZIAŁ XII – TERMIN ZWIĄZANIA OFERTĄ</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11</w:t>
        </w:r>
        <w:r w:rsidRPr="00C3219A">
          <w:rPr>
            <w:rFonts w:ascii="Arial" w:hAnsi="Arial" w:cs="Arial"/>
            <w:noProof/>
            <w:webHidden/>
            <w:sz w:val="20"/>
            <w:szCs w:val="20"/>
          </w:rPr>
          <w:fldChar w:fldCharType="end"/>
        </w:r>
      </w:hyperlink>
    </w:p>
    <w:p w14:paraId="313AFB45" w14:textId="55679AA3"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Pr="00C3219A">
          <w:rPr>
            <w:rStyle w:val="Hipercze"/>
            <w:rFonts w:ascii="Arial" w:hAnsi="Arial" w:cs="Arial"/>
            <w:noProof/>
            <w:spacing w:val="5"/>
            <w:kern w:val="1"/>
            <w:sz w:val="20"/>
            <w:szCs w:val="20"/>
            <w:lang w:eastAsia="en-US" w:bidi="ar-SA"/>
          </w:rPr>
          <w:t>ROZDZIAŁ XIII – OPIS SPOSOBU PRZYGOTOWANIA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12</w:t>
        </w:r>
        <w:r w:rsidRPr="00C3219A">
          <w:rPr>
            <w:rFonts w:ascii="Arial" w:hAnsi="Arial" w:cs="Arial"/>
            <w:noProof/>
            <w:webHidden/>
            <w:sz w:val="20"/>
            <w:szCs w:val="20"/>
          </w:rPr>
          <w:fldChar w:fldCharType="end"/>
        </w:r>
      </w:hyperlink>
    </w:p>
    <w:p w14:paraId="3EC64B86" w14:textId="746F3A40"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Pr="00C3219A">
          <w:rPr>
            <w:rStyle w:val="Hipercze"/>
            <w:rFonts w:ascii="Arial" w:hAnsi="Arial" w:cs="Arial"/>
            <w:noProof/>
            <w:spacing w:val="5"/>
            <w:kern w:val="1"/>
            <w:sz w:val="20"/>
            <w:szCs w:val="20"/>
            <w:lang w:eastAsia="en-US" w:bidi="ar-SA"/>
          </w:rPr>
          <w:t>ROZDZIAŁ XIV – SPOSÓB ORAZ TERMIN SKŁADANIA I OTWARCIA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13</w:t>
        </w:r>
        <w:r w:rsidRPr="00C3219A">
          <w:rPr>
            <w:rFonts w:ascii="Arial" w:hAnsi="Arial" w:cs="Arial"/>
            <w:noProof/>
            <w:webHidden/>
            <w:sz w:val="20"/>
            <w:szCs w:val="20"/>
          </w:rPr>
          <w:fldChar w:fldCharType="end"/>
        </w:r>
      </w:hyperlink>
    </w:p>
    <w:p w14:paraId="584C3C21" w14:textId="1AF23AA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Pr="00C3219A">
          <w:rPr>
            <w:rStyle w:val="Hipercze"/>
            <w:rFonts w:ascii="Arial" w:hAnsi="Arial" w:cs="Arial"/>
            <w:noProof/>
            <w:spacing w:val="5"/>
            <w:kern w:val="1"/>
            <w:sz w:val="20"/>
            <w:szCs w:val="20"/>
            <w:lang w:eastAsia="en-US" w:bidi="ar-SA"/>
          </w:rPr>
          <w:t>ROZDZIAŁ XV – OPIS SPOSOBU OBLICZENIA CENY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14</w:t>
        </w:r>
        <w:r w:rsidRPr="00C3219A">
          <w:rPr>
            <w:rFonts w:ascii="Arial" w:hAnsi="Arial" w:cs="Arial"/>
            <w:noProof/>
            <w:webHidden/>
            <w:sz w:val="20"/>
            <w:szCs w:val="20"/>
          </w:rPr>
          <w:fldChar w:fldCharType="end"/>
        </w:r>
      </w:hyperlink>
    </w:p>
    <w:p w14:paraId="7FAB9FC4" w14:textId="0117D645"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Pr="00C3219A">
          <w:rPr>
            <w:rStyle w:val="Hipercze"/>
            <w:rFonts w:ascii="Arial" w:hAnsi="Arial" w:cs="Arial"/>
            <w:noProof/>
            <w:spacing w:val="5"/>
            <w:kern w:val="1"/>
            <w:sz w:val="20"/>
            <w:szCs w:val="20"/>
            <w:lang w:eastAsia="en-US" w:bidi="ar-SA"/>
          </w:rPr>
          <w:t>ROZDZIAŁ XVI – INFORMACJA O TRYBIE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15</w:t>
        </w:r>
        <w:r w:rsidRPr="00C3219A">
          <w:rPr>
            <w:rFonts w:ascii="Arial" w:hAnsi="Arial" w:cs="Arial"/>
            <w:noProof/>
            <w:webHidden/>
            <w:sz w:val="20"/>
            <w:szCs w:val="20"/>
          </w:rPr>
          <w:fldChar w:fldCharType="end"/>
        </w:r>
      </w:hyperlink>
    </w:p>
    <w:p w14:paraId="761D23FA" w14:textId="7EA85789"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15</w:t>
        </w:r>
        <w:r w:rsidRPr="00C3219A">
          <w:rPr>
            <w:rFonts w:ascii="Arial" w:hAnsi="Arial" w:cs="Arial"/>
            <w:noProof/>
            <w:webHidden/>
            <w:sz w:val="20"/>
            <w:szCs w:val="20"/>
          </w:rPr>
          <w:fldChar w:fldCharType="end"/>
        </w:r>
      </w:hyperlink>
    </w:p>
    <w:p w14:paraId="56FA1EBC" w14:textId="10E1CDFD"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17</w:t>
        </w:r>
        <w:r w:rsidRPr="00C3219A">
          <w:rPr>
            <w:rFonts w:ascii="Arial" w:hAnsi="Arial" w:cs="Arial"/>
            <w:noProof/>
            <w:webHidden/>
            <w:sz w:val="20"/>
            <w:szCs w:val="20"/>
          </w:rPr>
          <w:fldChar w:fldCharType="end"/>
        </w:r>
      </w:hyperlink>
    </w:p>
    <w:p w14:paraId="547A084F" w14:textId="6969BA6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Pr="00C3219A">
          <w:rPr>
            <w:rStyle w:val="Hipercze"/>
            <w:rFonts w:ascii="Arial" w:hAnsi="Arial" w:cs="Arial"/>
            <w:noProof/>
            <w:spacing w:val="5"/>
            <w:kern w:val="1"/>
            <w:sz w:val="20"/>
            <w:szCs w:val="20"/>
            <w:lang w:eastAsia="en-US" w:bidi="ar-SA"/>
          </w:rPr>
          <w:t>ROZDZIAŁ XIX – WYMAGANIA DOTYCZĄCE ZABEZPIECZENIA NALEŻYTEGO WYKONANIA UMOWY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17</w:t>
        </w:r>
        <w:r w:rsidRPr="00C3219A">
          <w:rPr>
            <w:rFonts w:ascii="Arial" w:hAnsi="Arial" w:cs="Arial"/>
            <w:noProof/>
            <w:webHidden/>
            <w:sz w:val="20"/>
            <w:szCs w:val="20"/>
          </w:rPr>
          <w:fldChar w:fldCharType="end"/>
        </w:r>
      </w:hyperlink>
    </w:p>
    <w:p w14:paraId="689D9BC2" w14:textId="267B452D"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19</w:t>
        </w:r>
        <w:r w:rsidRPr="00C3219A">
          <w:rPr>
            <w:rFonts w:ascii="Arial" w:hAnsi="Arial" w:cs="Arial"/>
            <w:noProof/>
            <w:webHidden/>
            <w:sz w:val="20"/>
            <w:szCs w:val="20"/>
          </w:rPr>
          <w:fldChar w:fldCharType="end"/>
        </w:r>
      </w:hyperlink>
    </w:p>
    <w:p w14:paraId="016D523F" w14:textId="0B741F85"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19</w:t>
        </w:r>
        <w:r w:rsidRPr="00C3219A">
          <w:rPr>
            <w:rFonts w:ascii="Arial" w:hAnsi="Arial" w:cs="Arial"/>
            <w:noProof/>
            <w:webHidden/>
            <w:sz w:val="20"/>
            <w:szCs w:val="20"/>
          </w:rPr>
          <w:fldChar w:fldCharType="end"/>
        </w:r>
      </w:hyperlink>
    </w:p>
    <w:p w14:paraId="59F8FC86" w14:textId="2A7654D7"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Pr="00C3219A">
          <w:rPr>
            <w:rStyle w:val="Hipercze"/>
            <w:rFonts w:ascii="Arial" w:hAnsi="Arial" w:cs="Arial"/>
            <w:noProof/>
            <w:spacing w:val="5"/>
            <w:kern w:val="1"/>
            <w:sz w:val="20"/>
            <w:szCs w:val="20"/>
            <w:lang w:eastAsia="en-US" w:bidi="ar-SA"/>
          </w:rPr>
          <w:t>ROZDZIAŁ XXII – INFORMACJE DODATKOWE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20</w:t>
        </w:r>
        <w:r w:rsidRPr="00C3219A">
          <w:rPr>
            <w:rFonts w:ascii="Arial" w:hAnsi="Arial" w:cs="Arial"/>
            <w:noProof/>
            <w:webHidden/>
            <w:sz w:val="20"/>
            <w:szCs w:val="20"/>
          </w:rPr>
          <w:fldChar w:fldCharType="end"/>
        </w:r>
      </w:hyperlink>
    </w:p>
    <w:p w14:paraId="3FFC7F04" w14:textId="05AF93E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Pr="00C3219A">
          <w:rPr>
            <w:rStyle w:val="Hipercze"/>
            <w:rFonts w:ascii="Arial" w:hAnsi="Arial" w:cs="Arial"/>
            <w:noProof/>
            <w:spacing w:val="5"/>
            <w:kern w:val="1"/>
            <w:sz w:val="20"/>
            <w:szCs w:val="20"/>
            <w:lang w:eastAsia="en-US" w:bidi="ar-SA"/>
          </w:rPr>
          <w:t>ROZDZIAŁ XXIII – ZAŁĄCZNIKI DO SWZ</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21</w:t>
        </w:r>
        <w:r w:rsidRPr="00C3219A">
          <w:rPr>
            <w:rFonts w:ascii="Arial" w:hAnsi="Arial" w:cs="Arial"/>
            <w:noProof/>
            <w:webHidden/>
            <w:sz w:val="20"/>
            <w:szCs w:val="20"/>
          </w:rPr>
          <w:fldChar w:fldCharType="end"/>
        </w:r>
      </w:hyperlink>
    </w:p>
    <w:p w14:paraId="54A195B1" w14:textId="77777777"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14:paraId="55F88DF4" w14:textId="77777777"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14:paraId="3B6A9DA3"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14:paraId="042E4172" w14:textId="77777777"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14:paraId="7D9173F9" w14:textId="77777777" w:rsidR="00707EEB" w:rsidRPr="00AB62C7" w:rsidRDefault="00707EEB" w:rsidP="00707EEB">
      <w:pPr>
        <w:pStyle w:val="Bezodstpw"/>
        <w:rPr>
          <w:rFonts w:ascii="Arial" w:hAnsi="Arial" w:cs="Arial"/>
        </w:rPr>
      </w:pPr>
      <w:r w:rsidRPr="00AB62C7">
        <w:rPr>
          <w:rFonts w:ascii="Arial" w:hAnsi="Arial" w:cs="Arial"/>
        </w:rPr>
        <w:t>ul. Rynek 32, 05-082 Stare Babice</w:t>
      </w:r>
    </w:p>
    <w:p w14:paraId="3A08A47C" w14:textId="7C6A8A9E" w:rsidR="00707EEB" w:rsidRPr="00AB62C7" w:rsidRDefault="00707EEB" w:rsidP="00707EEB">
      <w:pPr>
        <w:pStyle w:val="Bezodstpw"/>
        <w:rPr>
          <w:rFonts w:ascii="Arial" w:hAnsi="Arial" w:cs="Arial"/>
        </w:rPr>
      </w:pPr>
      <w:r w:rsidRPr="00AB62C7">
        <w:rPr>
          <w:rFonts w:ascii="Arial" w:hAnsi="Arial" w:cs="Arial"/>
        </w:rPr>
        <w:t>tel. (22) 730 80 37, (22) 730 80 34</w:t>
      </w:r>
    </w:p>
    <w:p w14:paraId="789AFEE9"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14:paraId="6D3236FD"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14:paraId="3A747BFA" w14:textId="77777777"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14:paraId="21C4E73C" w14:textId="77777777"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14:paraId="19E7B23B" w14:textId="77777777" w:rsidR="00707EEB" w:rsidRPr="00AB62C7" w:rsidRDefault="00707EEB" w:rsidP="00707EEB">
      <w:pPr>
        <w:jc w:val="both"/>
        <w:rPr>
          <w:rFonts w:ascii="Arial" w:hAnsi="Arial" w:cs="Arial"/>
          <w:b/>
          <w:bCs/>
          <w:sz w:val="20"/>
          <w:szCs w:val="20"/>
        </w:rPr>
      </w:pPr>
    </w:p>
    <w:p w14:paraId="68AD3535"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14:paraId="57DF1FCC" w14:textId="2E094CBB"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w:t>
      </w:r>
      <w:r w:rsidR="00B917C0">
        <w:rPr>
          <w:rFonts w:ascii="Arial" w:hAnsi="Arial" w:cs="Arial"/>
          <w:color w:val="121916"/>
          <w:sz w:val="20"/>
          <w:szCs w:val="20"/>
        </w:rPr>
        <w:t>4</w:t>
      </w:r>
      <w:r w:rsidRPr="00AB62C7">
        <w:rPr>
          <w:rFonts w:ascii="Arial" w:hAnsi="Arial" w:cs="Arial"/>
          <w:color w:val="121916"/>
          <w:sz w:val="20"/>
          <w:szCs w:val="20"/>
        </w:rPr>
        <w:t xml:space="preserve"> r. poz. </w:t>
      </w:r>
      <w:r>
        <w:rPr>
          <w:rFonts w:ascii="Arial" w:hAnsi="Arial" w:cs="Arial"/>
          <w:color w:val="121916"/>
          <w:sz w:val="20"/>
          <w:szCs w:val="20"/>
        </w:rPr>
        <w:t>1</w:t>
      </w:r>
      <w:r w:rsidR="00B917C0">
        <w:rPr>
          <w:rFonts w:ascii="Arial" w:hAnsi="Arial" w:cs="Arial"/>
          <w:color w:val="121916"/>
          <w:sz w:val="20"/>
          <w:szCs w:val="20"/>
        </w:rPr>
        <w:t>320</w:t>
      </w:r>
      <w:r w:rsidRPr="00AB62C7">
        <w:rPr>
          <w:rFonts w:ascii="Arial" w:hAnsi="Arial" w:cs="Arial"/>
          <w:color w:val="121916"/>
          <w:sz w:val="20"/>
          <w:szCs w:val="20"/>
        </w:rPr>
        <w:t>)</w:t>
      </w:r>
      <w:r w:rsidRPr="00AB62C7">
        <w:rPr>
          <w:rFonts w:ascii="Arial" w:hAnsi="Arial" w:cs="Arial"/>
          <w:color w:val="000000"/>
          <w:sz w:val="20"/>
          <w:szCs w:val="20"/>
        </w:rPr>
        <w:t xml:space="preserve">, </w:t>
      </w:r>
      <w:r w:rsidRPr="00AB62C7">
        <w:rPr>
          <w:rFonts w:ascii="Arial" w:hAnsi="Arial" w:cs="Arial"/>
          <w:color w:val="121916"/>
          <w:sz w:val="20"/>
          <w:szCs w:val="20"/>
        </w:rPr>
        <w:t xml:space="preserve">zwanej dalej "Ustawą </w:t>
      </w:r>
      <w:proofErr w:type="spellStart"/>
      <w:r w:rsidRPr="00AB62C7">
        <w:rPr>
          <w:rFonts w:ascii="Arial" w:hAnsi="Arial" w:cs="Arial"/>
          <w:color w:val="121916"/>
          <w:sz w:val="20"/>
          <w:szCs w:val="20"/>
        </w:rPr>
        <w:t>pzp</w:t>
      </w:r>
      <w:proofErr w:type="spellEnd"/>
      <w:r w:rsidRPr="00AB62C7">
        <w:rPr>
          <w:rFonts w:ascii="Arial" w:hAnsi="Arial" w:cs="Arial"/>
          <w:color w:val="121916"/>
          <w:sz w:val="20"/>
          <w:szCs w:val="20"/>
        </w:rPr>
        <w:t>"</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 xml:space="preserve">W sprawach nieuregulowanych niniejszą Specyfikacją Warunków Zamówienia, mają zastosowanie przepisy Ustawy </w:t>
      </w:r>
      <w:proofErr w:type="spellStart"/>
      <w:r w:rsidRPr="00AB62C7">
        <w:rPr>
          <w:rFonts w:ascii="Arial" w:hAnsi="Arial" w:cs="Arial"/>
          <w:sz w:val="20"/>
          <w:szCs w:val="20"/>
        </w:rPr>
        <w:t>Pzp</w:t>
      </w:r>
      <w:proofErr w:type="spellEnd"/>
      <w:r w:rsidRPr="00AB62C7">
        <w:rPr>
          <w:rFonts w:ascii="Arial" w:hAnsi="Arial" w:cs="Arial"/>
          <w:sz w:val="20"/>
          <w:szCs w:val="20"/>
        </w:rPr>
        <w:t>,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14:paraId="25D3C461" w14:textId="77777777" w:rsidR="00707EEB" w:rsidRPr="00AB62C7" w:rsidRDefault="00707EEB" w:rsidP="00707EEB">
      <w:pPr>
        <w:jc w:val="both"/>
        <w:rPr>
          <w:rFonts w:cs="Times New Roman"/>
          <w:sz w:val="20"/>
          <w:szCs w:val="20"/>
        </w:rPr>
      </w:pPr>
    </w:p>
    <w:p w14:paraId="48218CF6"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14:paraId="4A299D65" w14:textId="77777777"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14:paraId="39881857"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351A839E"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14:paraId="55381F36"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14:paraId="65123A26" w14:textId="73FB515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 xml:space="preserve">Ustawie, </w:t>
      </w:r>
      <w:proofErr w:type="spellStart"/>
      <w:r w:rsidRPr="00AB62C7">
        <w:rPr>
          <w:rFonts w:ascii="Arial" w:hAnsi="Arial" w:cs="Arial"/>
          <w:b/>
          <w:kern w:val="0"/>
          <w:sz w:val="20"/>
          <w:szCs w:val="20"/>
          <w:lang w:eastAsia="en-US" w:bidi="ar-SA"/>
        </w:rPr>
        <w:t>p.z.p</w:t>
      </w:r>
      <w:proofErr w:type="spellEnd"/>
      <w:r w:rsidRPr="00AB62C7">
        <w:rPr>
          <w:rFonts w:ascii="Arial" w:hAnsi="Arial" w:cs="Arial"/>
          <w:b/>
          <w:kern w:val="0"/>
          <w:sz w:val="20"/>
          <w:szCs w:val="20"/>
          <w:lang w:eastAsia="en-US" w:bidi="ar-SA"/>
        </w:rPr>
        <w:t xml:space="preserve">., ustawie PZP, </w:t>
      </w:r>
      <w:proofErr w:type="spellStart"/>
      <w:r w:rsidRPr="00AB62C7">
        <w:rPr>
          <w:rFonts w:ascii="Arial" w:hAnsi="Arial" w:cs="Arial"/>
          <w:b/>
          <w:kern w:val="0"/>
          <w:sz w:val="20"/>
          <w:szCs w:val="20"/>
          <w:lang w:eastAsia="en-US" w:bidi="ar-SA"/>
        </w:rPr>
        <w:t>Pzp</w:t>
      </w:r>
      <w:proofErr w:type="spellEnd"/>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w:t>
      </w:r>
      <w:r w:rsidR="00B917C0">
        <w:rPr>
          <w:rFonts w:ascii="Arial" w:hAnsi="Arial" w:cs="Arial"/>
          <w:kern w:val="0"/>
          <w:sz w:val="20"/>
          <w:szCs w:val="20"/>
          <w:lang w:eastAsia="en-US" w:bidi="ar-SA"/>
        </w:rPr>
        <w:t>4</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w:t>
      </w:r>
      <w:r w:rsidR="00B917C0">
        <w:rPr>
          <w:rFonts w:ascii="Arial" w:hAnsi="Arial" w:cs="Arial"/>
          <w:kern w:val="0"/>
          <w:sz w:val="20"/>
          <w:szCs w:val="20"/>
          <w:lang w:eastAsia="en-US" w:bidi="ar-SA"/>
        </w:rPr>
        <w:t>320</w:t>
      </w:r>
      <w:r w:rsidRPr="00AB62C7">
        <w:rPr>
          <w:rFonts w:ascii="Arial" w:hAnsi="Arial" w:cs="Arial"/>
          <w:kern w:val="0"/>
          <w:sz w:val="20"/>
          <w:szCs w:val="20"/>
          <w:lang w:eastAsia="en-US" w:bidi="ar-SA"/>
        </w:rPr>
        <w:t>).</w:t>
      </w:r>
    </w:p>
    <w:p w14:paraId="074DB45A" w14:textId="77777777"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14:paraId="4B0C8D6D" w14:textId="77777777"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14:paraId="3B9A794C" w14:textId="77777777"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14:paraId="302C2543" w14:textId="77777777" w:rsidR="00707EEB" w:rsidRPr="00AB62C7" w:rsidRDefault="00707EEB" w:rsidP="00707EEB">
      <w:pPr>
        <w:pStyle w:val="Akapitzlist1"/>
        <w:ind w:left="0"/>
        <w:jc w:val="both"/>
        <w:rPr>
          <w:sz w:val="20"/>
          <w:szCs w:val="20"/>
        </w:rPr>
      </w:pPr>
    </w:p>
    <w:p w14:paraId="289E4E36" w14:textId="77777777"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14:paraId="5C2B4369" w14:textId="4E00AD29" w:rsidR="00707EEB" w:rsidRPr="002378C5" w:rsidRDefault="00707EEB" w:rsidP="002378C5">
      <w:pPr>
        <w:pStyle w:val="Default"/>
        <w:numPr>
          <w:ilvl w:val="3"/>
          <w:numId w:val="68"/>
        </w:numPr>
        <w:suppressAutoHyphens w:val="0"/>
        <w:autoSpaceDE w:val="0"/>
        <w:autoSpaceDN w:val="0"/>
        <w:adjustRightInd w:val="0"/>
        <w:ind w:left="426" w:hanging="426"/>
        <w:jc w:val="both"/>
        <w:rPr>
          <w:sz w:val="20"/>
          <w:szCs w:val="20"/>
        </w:rPr>
      </w:pPr>
      <w:bookmarkStart w:id="7" w:name="_Hlk15629762"/>
      <w:r w:rsidRPr="00DF0D77">
        <w:rPr>
          <w:sz w:val="20"/>
          <w:szCs w:val="20"/>
        </w:rPr>
        <w:t xml:space="preserve">Przedmiotem zamówienia jest </w:t>
      </w:r>
      <w:bookmarkStart w:id="8" w:name="_Hlk118286400"/>
      <w:r w:rsidR="00B917C0" w:rsidRPr="009D20D3">
        <w:rPr>
          <w:sz w:val="20"/>
          <w:szCs w:val="20"/>
        </w:rPr>
        <w:t>zakup i dostawa fabrycznie now</w:t>
      </w:r>
      <w:r w:rsidR="00B917C0">
        <w:rPr>
          <w:sz w:val="20"/>
          <w:szCs w:val="20"/>
        </w:rPr>
        <w:t>ego</w:t>
      </w:r>
      <w:bookmarkEnd w:id="8"/>
      <w:r w:rsidR="00B917C0">
        <w:rPr>
          <w:sz w:val="20"/>
          <w:szCs w:val="20"/>
        </w:rPr>
        <w:t xml:space="preserve"> </w:t>
      </w:r>
      <w:r w:rsidR="00B917C0" w:rsidRPr="00102840">
        <w:rPr>
          <w:sz w:val="20"/>
          <w:szCs w:val="20"/>
        </w:rPr>
        <w:t xml:space="preserve">autobusu </w:t>
      </w:r>
      <w:r w:rsidR="00B917C0" w:rsidRPr="00A93AF0">
        <w:rPr>
          <w:sz w:val="20"/>
          <w:szCs w:val="20"/>
        </w:rPr>
        <w:t>szkolnego (w rozumieniu ustawy z dnia 20 czerwca 1997 r. Prawo o ruchu drogowym)</w:t>
      </w:r>
      <w:r w:rsidR="00B917C0">
        <w:rPr>
          <w:sz w:val="20"/>
          <w:szCs w:val="20"/>
        </w:rPr>
        <w:t xml:space="preserve"> </w:t>
      </w:r>
      <w:r w:rsidR="00B917C0" w:rsidRPr="00102840">
        <w:rPr>
          <w:sz w:val="20"/>
          <w:szCs w:val="20"/>
        </w:rPr>
        <w:t>na potrzeby dowozu uczniów do</w:t>
      </w:r>
      <w:r w:rsidR="00B917C0">
        <w:rPr>
          <w:sz w:val="20"/>
          <w:szCs w:val="20"/>
        </w:rPr>
        <w:t> </w:t>
      </w:r>
      <w:r w:rsidR="00B917C0" w:rsidRPr="00102840">
        <w:rPr>
          <w:sz w:val="20"/>
          <w:szCs w:val="20"/>
        </w:rPr>
        <w:t>szkół prowadzonych przez Gminę Stare Babice</w:t>
      </w:r>
      <w:r w:rsidR="00B917C0" w:rsidRPr="009D20D3">
        <w:rPr>
          <w:sz w:val="20"/>
          <w:szCs w:val="20"/>
        </w:rPr>
        <w:t xml:space="preserve">. Przedmiot </w:t>
      </w:r>
      <w:r w:rsidR="002378C5">
        <w:rPr>
          <w:sz w:val="20"/>
          <w:szCs w:val="20"/>
        </w:rPr>
        <w:t>zamówienia</w:t>
      </w:r>
      <w:r w:rsidR="00B917C0" w:rsidRPr="009D20D3">
        <w:rPr>
          <w:sz w:val="20"/>
          <w:szCs w:val="20"/>
        </w:rPr>
        <w:t xml:space="preserve"> został szczegółowo określony </w:t>
      </w:r>
      <w:r w:rsidR="002378C5">
        <w:rPr>
          <w:sz w:val="20"/>
          <w:szCs w:val="20"/>
        </w:rPr>
        <w:br/>
      </w:r>
      <w:r w:rsidR="00B917C0" w:rsidRPr="009D20D3">
        <w:rPr>
          <w:sz w:val="20"/>
          <w:szCs w:val="20"/>
        </w:rPr>
        <w:t xml:space="preserve">w </w:t>
      </w:r>
      <w:bookmarkStart w:id="9" w:name="_Hlk118286519"/>
      <w:r w:rsidR="00B917C0" w:rsidRPr="009D20D3">
        <w:rPr>
          <w:sz w:val="20"/>
          <w:szCs w:val="20"/>
        </w:rPr>
        <w:t xml:space="preserve">załączniku </w:t>
      </w:r>
      <w:r w:rsidR="00B917C0" w:rsidRPr="00266F8C">
        <w:rPr>
          <w:sz w:val="20"/>
          <w:szCs w:val="20"/>
        </w:rPr>
        <w:t>nr 1a do SWZ</w:t>
      </w:r>
      <w:r w:rsidR="00B917C0">
        <w:rPr>
          <w:sz w:val="20"/>
          <w:szCs w:val="20"/>
        </w:rPr>
        <w:t xml:space="preserve"> (m</w:t>
      </w:r>
      <w:r w:rsidR="00B917C0" w:rsidRPr="009D20D3">
        <w:rPr>
          <w:sz w:val="20"/>
          <w:szCs w:val="20"/>
        </w:rPr>
        <w:t>inimalne wymagania techniczno-użytkowe</w:t>
      </w:r>
      <w:r w:rsidR="00B917C0">
        <w:rPr>
          <w:sz w:val="20"/>
          <w:szCs w:val="20"/>
        </w:rPr>
        <w:t xml:space="preserve">). </w:t>
      </w:r>
      <w:r w:rsidR="00B917C0" w:rsidRPr="000368BD">
        <w:rPr>
          <w:sz w:val="20"/>
          <w:szCs w:val="20"/>
          <w:lang w:eastAsia="en-US"/>
        </w:rPr>
        <w:t xml:space="preserve">Minimalna liczba miejsc </w:t>
      </w:r>
      <w:r w:rsidR="002378C5">
        <w:rPr>
          <w:sz w:val="20"/>
          <w:szCs w:val="20"/>
          <w:lang w:eastAsia="en-US"/>
        </w:rPr>
        <w:br/>
      </w:r>
      <w:r w:rsidR="00B917C0" w:rsidRPr="000368BD">
        <w:rPr>
          <w:sz w:val="20"/>
          <w:szCs w:val="20"/>
          <w:lang w:eastAsia="en-US"/>
        </w:rPr>
        <w:t xml:space="preserve">w </w:t>
      </w:r>
      <w:r w:rsidR="00B917C0">
        <w:rPr>
          <w:sz w:val="20"/>
          <w:szCs w:val="20"/>
          <w:lang w:eastAsia="en-US"/>
        </w:rPr>
        <w:t>pojeździe</w:t>
      </w:r>
      <w:r w:rsidR="00B917C0" w:rsidRPr="000368BD">
        <w:rPr>
          <w:sz w:val="20"/>
          <w:szCs w:val="20"/>
          <w:lang w:eastAsia="en-US"/>
        </w:rPr>
        <w:t xml:space="preserve"> </w:t>
      </w:r>
      <w:r w:rsidR="00B917C0">
        <w:rPr>
          <w:sz w:val="20"/>
          <w:szCs w:val="20"/>
          <w:lang w:eastAsia="en-US"/>
        </w:rPr>
        <w:t>wynosi</w:t>
      </w:r>
      <w:r w:rsidR="00B917C0" w:rsidRPr="000368BD">
        <w:rPr>
          <w:sz w:val="20"/>
          <w:szCs w:val="20"/>
          <w:lang w:eastAsia="en-US"/>
        </w:rPr>
        <w:t xml:space="preserve"> 33 + 2 miejsca (kierowca i opiekun)</w:t>
      </w:r>
      <w:r w:rsidR="00B917C0">
        <w:rPr>
          <w:sz w:val="20"/>
          <w:szCs w:val="20"/>
          <w:lang w:eastAsia="en-US"/>
        </w:rPr>
        <w:t xml:space="preserve">, tj. </w:t>
      </w:r>
      <w:r w:rsidR="00B917C0" w:rsidRPr="000368BD">
        <w:rPr>
          <w:sz w:val="20"/>
          <w:szCs w:val="20"/>
          <w:lang w:eastAsia="en-US"/>
        </w:rPr>
        <w:t xml:space="preserve">35 miejsc, </w:t>
      </w:r>
      <w:r w:rsidR="00B917C0">
        <w:rPr>
          <w:sz w:val="20"/>
          <w:szCs w:val="20"/>
          <w:lang w:eastAsia="en-US"/>
        </w:rPr>
        <w:t>Z</w:t>
      </w:r>
      <w:r w:rsidR="00B917C0" w:rsidRPr="000368BD">
        <w:rPr>
          <w:sz w:val="20"/>
          <w:szCs w:val="20"/>
          <w:lang w:eastAsia="en-US"/>
        </w:rPr>
        <w:t>amawiający dopuszcza większą liczbę miejsc siedzących</w:t>
      </w:r>
      <w:r w:rsidR="00B917C0">
        <w:rPr>
          <w:sz w:val="20"/>
          <w:szCs w:val="20"/>
          <w:lang w:eastAsia="en-US"/>
        </w:rPr>
        <w:t xml:space="preserve"> jednak nie więcej niż 40.</w:t>
      </w:r>
      <w:bookmarkEnd w:id="9"/>
    </w:p>
    <w:p w14:paraId="02C5EC2A" w14:textId="77777777" w:rsidR="00707EEB" w:rsidRPr="006D34C3" w:rsidRDefault="00707EEB" w:rsidP="002378C5">
      <w:pPr>
        <w:pStyle w:val="Default"/>
        <w:numPr>
          <w:ilvl w:val="3"/>
          <w:numId w:val="68"/>
        </w:numPr>
        <w:suppressAutoHyphens w:val="0"/>
        <w:autoSpaceDE w:val="0"/>
        <w:autoSpaceDN w:val="0"/>
        <w:adjustRightInd w:val="0"/>
        <w:ind w:left="426" w:hanging="426"/>
        <w:jc w:val="both"/>
        <w:rPr>
          <w:sz w:val="20"/>
          <w:szCs w:val="20"/>
          <w:lang w:eastAsia="pl-PL"/>
        </w:rPr>
      </w:pPr>
      <w:r w:rsidRPr="006D34C3">
        <w:rPr>
          <w:sz w:val="20"/>
          <w:szCs w:val="20"/>
        </w:rPr>
        <w:t xml:space="preserve">Szczegółowy </w:t>
      </w:r>
      <w:r w:rsidR="001652BE">
        <w:rPr>
          <w:sz w:val="20"/>
          <w:szCs w:val="20"/>
        </w:rPr>
        <w:t xml:space="preserve">opis </w:t>
      </w:r>
      <w:r w:rsidRPr="006D34C3">
        <w:rPr>
          <w:sz w:val="20"/>
          <w:szCs w:val="20"/>
        </w:rPr>
        <w:t>przedmiot</w:t>
      </w:r>
      <w:r w:rsidR="001652BE">
        <w:rPr>
          <w:sz w:val="20"/>
          <w:szCs w:val="20"/>
        </w:rPr>
        <w:t>u</w:t>
      </w:r>
      <w:r w:rsidRPr="006D34C3">
        <w:rPr>
          <w:sz w:val="20"/>
          <w:szCs w:val="20"/>
        </w:rPr>
        <w:t xml:space="preserve"> zamówienia, warunki wykonania oraz pozostałe elementy opisane są</w:t>
      </w:r>
      <w:r w:rsidR="00A70578">
        <w:rPr>
          <w:sz w:val="20"/>
          <w:szCs w:val="20"/>
        </w:rPr>
        <w:t> </w:t>
      </w:r>
      <w:r w:rsidRPr="00A70578">
        <w:rPr>
          <w:sz w:val="20"/>
          <w:szCs w:val="20"/>
        </w:rPr>
        <w:t>w</w:t>
      </w:r>
      <w:r w:rsidR="00A70578">
        <w:rPr>
          <w:sz w:val="20"/>
          <w:szCs w:val="20"/>
        </w:rPr>
        <w:t> </w:t>
      </w:r>
      <w:r w:rsidRPr="00A70578">
        <w:rPr>
          <w:sz w:val="20"/>
          <w:szCs w:val="20"/>
          <w:lang w:eastAsia="pl-PL"/>
        </w:rPr>
        <w:t xml:space="preserve">załączniku nr 1a do SWZ (minimalne wymagania techniczno-użytkowe), </w:t>
      </w:r>
      <w:r w:rsidRPr="00A70578">
        <w:rPr>
          <w:sz w:val="20"/>
          <w:szCs w:val="20"/>
        </w:rPr>
        <w:t>jak i projektowanych</w:t>
      </w:r>
      <w:r w:rsidRPr="006D34C3">
        <w:rPr>
          <w:sz w:val="20"/>
          <w:szCs w:val="20"/>
        </w:rPr>
        <w:t xml:space="preserve"> postanowieniach umowy załącznik nr 2 do SWZ.</w:t>
      </w:r>
    </w:p>
    <w:bookmarkEnd w:id="7"/>
    <w:p w14:paraId="7E01B2A3" w14:textId="77777777" w:rsidR="00707EEB" w:rsidRPr="00A70578" w:rsidRDefault="00707EEB" w:rsidP="002378C5">
      <w:pPr>
        <w:pStyle w:val="Default"/>
        <w:numPr>
          <w:ilvl w:val="3"/>
          <w:numId w:val="68"/>
        </w:numPr>
        <w:suppressAutoHyphens w:val="0"/>
        <w:autoSpaceDE w:val="0"/>
        <w:autoSpaceDN w:val="0"/>
        <w:adjustRightInd w:val="0"/>
        <w:ind w:left="426" w:hanging="426"/>
        <w:jc w:val="both"/>
        <w:rPr>
          <w:sz w:val="20"/>
          <w:szCs w:val="20"/>
        </w:rPr>
      </w:pPr>
      <w:r w:rsidRPr="00A70578">
        <w:rPr>
          <w:sz w:val="20"/>
          <w:szCs w:val="20"/>
        </w:rPr>
        <w:t xml:space="preserve">Pojazd musi być oznakowany zgodnie </w:t>
      </w:r>
      <w:r w:rsidR="00403509" w:rsidRPr="00A70578">
        <w:rPr>
          <w:sz w:val="20"/>
          <w:szCs w:val="20"/>
        </w:rPr>
        <w:t xml:space="preserve">z </w:t>
      </w:r>
      <w:r w:rsidR="00403509" w:rsidRPr="00402C4D">
        <w:rPr>
          <w:sz w:val="20"/>
          <w:szCs w:val="20"/>
        </w:rPr>
        <w:t>Załącznikiem</w:t>
      </w:r>
      <w:r w:rsidRPr="00402C4D">
        <w:rPr>
          <w:sz w:val="20"/>
          <w:szCs w:val="20"/>
        </w:rPr>
        <w:t xml:space="preserve"> nr </w:t>
      </w:r>
      <w:r w:rsidR="00A70578" w:rsidRPr="00402C4D">
        <w:rPr>
          <w:sz w:val="20"/>
          <w:szCs w:val="20"/>
        </w:rPr>
        <w:t>8</w:t>
      </w:r>
      <w:r w:rsidRPr="00A70578">
        <w:rPr>
          <w:sz w:val="20"/>
          <w:szCs w:val="20"/>
        </w:rPr>
        <w:t xml:space="preserve"> „Wzór oznakowania autobusu” oraz </w:t>
      </w:r>
      <w:r w:rsidR="00A70578" w:rsidRPr="00A70578">
        <w:rPr>
          <w:sz w:val="20"/>
          <w:szCs w:val="20"/>
        </w:rPr>
        <w:t>herbem Zamawiającego</w:t>
      </w:r>
      <w:r w:rsidRPr="00A70578">
        <w:rPr>
          <w:sz w:val="20"/>
          <w:szCs w:val="20"/>
        </w:rPr>
        <w:t xml:space="preserve"> </w:t>
      </w:r>
      <w:r w:rsidR="00A70578" w:rsidRPr="00A70578">
        <w:rPr>
          <w:sz w:val="20"/>
          <w:szCs w:val="20"/>
        </w:rPr>
        <w:t xml:space="preserve">i nazwą </w:t>
      </w:r>
      <w:r w:rsidRPr="00A70578">
        <w:rPr>
          <w:sz w:val="20"/>
          <w:szCs w:val="20"/>
        </w:rPr>
        <w:t>Gmin</w:t>
      </w:r>
      <w:r w:rsidR="00A70578" w:rsidRPr="00A70578">
        <w:rPr>
          <w:sz w:val="20"/>
          <w:szCs w:val="20"/>
        </w:rPr>
        <w:t>a</w:t>
      </w:r>
      <w:r w:rsidRPr="00A70578">
        <w:rPr>
          <w:sz w:val="20"/>
          <w:szCs w:val="20"/>
        </w:rPr>
        <w:t xml:space="preserve"> Stare Babice. Szczegóły do ustalenia z Zamawiający na etapie realizacji zadania.</w:t>
      </w:r>
    </w:p>
    <w:p w14:paraId="222F1DF1" w14:textId="77777777" w:rsidR="00707EEB" w:rsidRPr="009964D2"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DF0D77">
        <w:rPr>
          <w:bCs/>
          <w:sz w:val="20"/>
          <w:szCs w:val="20"/>
          <w:lang w:eastAsia="en-US"/>
        </w:rPr>
        <w:t xml:space="preserve">Wykonawca zobowiązany jest zrealizować zamówienie zgodnie z </w:t>
      </w:r>
      <w:r w:rsidRPr="00DF0D77">
        <w:rPr>
          <w:sz w:val="20"/>
          <w:szCs w:val="20"/>
        </w:rPr>
        <w:t>minimalnymi wymaganiami techniczno-użytkowymi zgodnie z załącznikiem nr 1a do SWZ</w:t>
      </w:r>
      <w:r w:rsidRPr="00DF0D77">
        <w:rPr>
          <w:bCs/>
          <w:sz w:val="20"/>
          <w:szCs w:val="20"/>
          <w:lang w:eastAsia="en-US"/>
        </w:rPr>
        <w:t>, projektowanymi postanowieniami umowy, obowiązującymi przepisami prawa w tym przedmiocie</w:t>
      </w:r>
      <w:r w:rsidR="005330EE" w:rsidRPr="00DF0D77">
        <w:rPr>
          <w:bCs/>
          <w:sz w:val="20"/>
          <w:szCs w:val="20"/>
          <w:lang w:eastAsia="en-US"/>
        </w:rPr>
        <w:t xml:space="preserve"> </w:t>
      </w:r>
      <w:r w:rsidR="005330EE" w:rsidRPr="009964D2">
        <w:rPr>
          <w:sz w:val="20"/>
          <w:szCs w:val="20"/>
        </w:rPr>
        <w:t xml:space="preserve">w tym z warunkami dla autobusu szkolnego określonymi w ustawie Prawo o ruchu drogowym i </w:t>
      </w:r>
      <w:r w:rsidR="005330EE" w:rsidRPr="009964D2">
        <w:rPr>
          <w:kern w:val="36"/>
          <w:sz w:val="20"/>
          <w:szCs w:val="20"/>
          <w:lang w:bidi="sa-IN"/>
        </w:rPr>
        <w:t>Rozporządzeniu Ministra Infrastruktury w sprawie warunków technicznych pojazdów oraz zakresu ich niezbędnego wyposażenia (w brzmieniu z dnia ogłoszenia postępowania)</w:t>
      </w:r>
      <w:r w:rsidRPr="009964D2">
        <w:rPr>
          <w:bCs/>
          <w:sz w:val="20"/>
          <w:szCs w:val="20"/>
          <w:lang w:eastAsia="en-US"/>
        </w:rPr>
        <w:t>, a także SWZ i Ofertą.</w:t>
      </w:r>
    </w:p>
    <w:p w14:paraId="049C6160" w14:textId="77777777" w:rsidR="00707EEB" w:rsidRPr="006679D4"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6D34C3">
        <w:rPr>
          <w:bCs/>
          <w:sz w:val="20"/>
          <w:szCs w:val="20"/>
          <w:lang w:eastAsia="en-US"/>
        </w:rPr>
        <w:t xml:space="preserve">Zamawiający nie przewiduje przeprowadzenia wizji lokalnej, stanowiącej wiążącego elementu SWZ w rozumieniu art. 131 ust 2 ustawy </w:t>
      </w:r>
      <w:proofErr w:type="spellStart"/>
      <w:r w:rsidRPr="006D34C3">
        <w:rPr>
          <w:bCs/>
          <w:sz w:val="20"/>
          <w:szCs w:val="20"/>
          <w:lang w:eastAsia="en-US"/>
        </w:rPr>
        <w:t>pzp</w:t>
      </w:r>
      <w:proofErr w:type="spellEnd"/>
      <w:r w:rsidRPr="006D34C3">
        <w:rPr>
          <w:bCs/>
          <w:sz w:val="20"/>
          <w:szCs w:val="20"/>
          <w:lang w:eastAsia="en-US"/>
        </w:rPr>
        <w:t>.</w:t>
      </w:r>
    </w:p>
    <w:p w14:paraId="7E50438A" w14:textId="77777777"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14:paraId="683BF0A7" w14:textId="77777777"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14:paraId="5E8C29AE" w14:textId="77777777"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14:paraId="4227F172" w14:textId="1044C0D6"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Zamawiający nie dokonuje podziału zamówienia na części ze względu na fakt, iż przedmiot zamówienia dotyczy jednej branży</w:t>
      </w:r>
      <w:r w:rsidR="0088173E">
        <w:rPr>
          <w:rFonts w:ascii="Arial" w:hAnsi="Arial" w:cs="Arial"/>
          <w:kern w:val="0"/>
          <w:sz w:val="20"/>
          <w:szCs w:val="20"/>
          <w:lang w:eastAsia="en-US" w:bidi="ar-SA"/>
        </w:rPr>
        <w:t xml:space="preserve"> (jednego pojazdu) niemożliwej do podzielenia na części</w:t>
      </w:r>
      <w:r>
        <w:rPr>
          <w:rFonts w:ascii="Arial" w:hAnsi="Arial" w:cs="Arial"/>
          <w:kern w:val="0"/>
          <w:sz w:val="20"/>
          <w:szCs w:val="20"/>
          <w:lang w:eastAsia="en-US" w:bidi="ar-SA"/>
        </w:rPr>
        <w:t xml:space="preserve"> a jego zakres jest możliwy do zrealizowania przez mikro, małe i średnie przedsiębiorstwo w rozumieniu ustawy z dnia 6 marca 2018 r. Prawo Przedsiębiorców. </w:t>
      </w:r>
    </w:p>
    <w:p w14:paraId="1166783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14:paraId="231E6245"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14:paraId="5FACC2D0"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14:paraId="01BA85ED"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14:paraId="6BB078D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14:paraId="6C189C3C"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14:paraId="072E895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14:paraId="1F574C23" w14:textId="77777777"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w:t>
      </w:r>
    </w:p>
    <w:p w14:paraId="73108E6A" w14:textId="77777777"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14:paraId="5D345F15" w14:textId="77777777"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14:paraId="3D309C18" w14:textId="77777777"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10" w:name="_Toc113965305"/>
      <w:bookmarkStart w:id="11" w:name="_Hlk109292482"/>
      <w:r w:rsidRPr="00882C87">
        <w:rPr>
          <w:rFonts w:ascii="Arial" w:hAnsi="Arial"/>
          <w:spacing w:val="5"/>
          <w:kern w:val="1"/>
          <w:sz w:val="20"/>
          <w:szCs w:val="20"/>
          <w:u w:val="single"/>
          <w:lang w:eastAsia="en-US" w:bidi="ar-SA"/>
        </w:rPr>
        <w:t>ROZDZIAŁ III – TERMIN WYKONANIA ZAMÓWIENIA</w:t>
      </w:r>
      <w:bookmarkEnd w:id="10"/>
    </w:p>
    <w:p w14:paraId="0CE11B0A" w14:textId="6338EAB4" w:rsidR="00707EEB" w:rsidRPr="002378C5" w:rsidRDefault="00707EEB" w:rsidP="00707EEB">
      <w:pPr>
        <w:pStyle w:val="Bezodstpw"/>
        <w:widowControl/>
        <w:adjustRightInd/>
        <w:textAlignment w:val="auto"/>
        <w:rPr>
          <w:rFonts w:ascii="Arial" w:hAnsi="Arial" w:cs="Arial"/>
          <w:bCs/>
          <w:color w:val="FF0000"/>
        </w:rPr>
      </w:pPr>
      <w:r w:rsidRPr="00CF5BC6">
        <w:rPr>
          <w:rFonts w:ascii="Arial" w:hAnsi="Arial" w:cs="Arial"/>
          <w:lang w:eastAsia="pl-PL"/>
        </w:rPr>
        <w:t xml:space="preserve">Przedmiot zamówienia będzie </w:t>
      </w:r>
      <w:r w:rsidR="004715E6" w:rsidRPr="00CF5BC6">
        <w:rPr>
          <w:rFonts w:ascii="Arial" w:hAnsi="Arial" w:cs="Arial"/>
          <w:lang w:eastAsia="pl-PL"/>
        </w:rPr>
        <w:t>wykonany</w:t>
      </w:r>
      <w:r w:rsidR="004715E6">
        <w:rPr>
          <w:rFonts w:ascii="Arial" w:hAnsi="Arial" w:cs="Arial"/>
          <w:lang w:eastAsia="pl-PL"/>
        </w:rPr>
        <w:t xml:space="preserve"> </w:t>
      </w:r>
      <w:r w:rsidR="004715E6" w:rsidRPr="00A93AF0">
        <w:rPr>
          <w:rFonts w:ascii="Arial" w:hAnsi="Arial" w:cs="Arial"/>
          <w:color w:val="000000"/>
        </w:rPr>
        <w:t>w</w:t>
      </w:r>
      <w:r w:rsidRPr="00CF5BC6">
        <w:rPr>
          <w:rFonts w:ascii="Arial" w:hAnsi="Arial" w:cs="Arial"/>
          <w:bCs/>
        </w:rPr>
        <w:t xml:space="preserve"> terminie</w:t>
      </w:r>
      <w:r w:rsidR="001B37D4">
        <w:rPr>
          <w:rFonts w:ascii="Arial" w:hAnsi="Arial" w:cs="Arial"/>
          <w:bCs/>
        </w:rPr>
        <w:t xml:space="preserve"> </w:t>
      </w:r>
      <w:r w:rsidR="0088173E">
        <w:rPr>
          <w:rFonts w:ascii="Arial" w:hAnsi="Arial" w:cs="Arial"/>
          <w:bCs/>
        </w:rPr>
        <w:t xml:space="preserve">7 miesięcy </w:t>
      </w:r>
      <w:r w:rsidRPr="00CF5BC6">
        <w:rPr>
          <w:rFonts w:ascii="Arial" w:hAnsi="Arial" w:cs="Arial"/>
          <w:bCs/>
        </w:rPr>
        <w:t xml:space="preserve">od </w:t>
      </w:r>
      <w:r w:rsidR="0088173E">
        <w:rPr>
          <w:rFonts w:ascii="Arial" w:hAnsi="Arial" w:cs="Arial"/>
          <w:bCs/>
        </w:rPr>
        <w:t>daty</w:t>
      </w:r>
      <w:r w:rsidRPr="00CF5BC6">
        <w:rPr>
          <w:rFonts w:ascii="Arial" w:hAnsi="Arial" w:cs="Arial"/>
          <w:bCs/>
        </w:rPr>
        <w:t xml:space="preserve"> zawarcia umowy</w:t>
      </w:r>
      <w:r w:rsidR="0088173E">
        <w:rPr>
          <w:rFonts w:ascii="Arial" w:hAnsi="Arial" w:cs="Arial"/>
        </w:rPr>
        <w:t>.</w:t>
      </w:r>
    </w:p>
    <w:bookmarkEnd w:id="11"/>
    <w:p w14:paraId="32D70BB3" w14:textId="77777777" w:rsidR="00707EEB" w:rsidRPr="002378C5" w:rsidRDefault="00707EEB" w:rsidP="00707EEB">
      <w:pPr>
        <w:pStyle w:val="NormalnyWeb"/>
        <w:spacing w:before="0" w:after="0"/>
        <w:jc w:val="both"/>
        <w:rPr>
          <w:color w:val="FF0000"/>
          <w:sz w:val="20"/>
          <w:szCs w:val="20"/>
        </w:rPr>
      </w:pPr>
    </w:p>
    <w:p w14:paraId="7EE8AD4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2"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2"/>
    </w:p>
    <w:p w14:paraId="3F4CD2DD" w14:textId="77777777" w:rsidR="00707EEB" w:rsidRPr="00AB62C7" w:rsidRDefault="00707EEB" w:rsidP="00707EEB">
      <w:pPr>
        <w:pStyle w:val="Akapitzlist2"/>
        <w:tabs>
          <w:tab w:val="left" w:pos="0"/>
        </w:tabs>
        <w:ind w:left="0"/>
        <w:jc w:val="both"/>
        <w:rPr>
          <w:rFonts w:ascii="Arial" w:hAnsi="Arial" w:cs="Arial"/>
          <w:color w:val="000000"/>
          <w:sz w:val="20"/>
          <w:szCs w:val="20"/>
        </w:rPr>
      </w:pPr>
    </w:p>
    <w:p w14:paraId="0142402E"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14:paraId="65A4DAA8" w14:textId="77777777"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14:paraId="006556D9" w14:textId="77777777"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14:paraId="4AC16C6B"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14:paraId="79691771" w14:textId="77777777"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14:paraId="4FB538B8" w14:textId="77777777"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14:paraId="764DCF9F" w14:textId="77777777"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2222EC5E" w14:textId="77777777"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14:paraId="30D29150" w14:textId="77777777"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14:paraId="191D88A0" w14:textId="77777777"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14:paraId="1D0F1E72" w14:textId="77777777" w:rsidR="00707EEB" w:rsidRPr="00592A89"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17A05FEC" w14:textId="77777777" w:rsidR="00100D76" w:rsidRPr="00590848" w:rsidRDefault="00100D76" w:rsidP="00100D76">
      <w:pPr>
        <w:numPr>
          <w:ilvl w:val="0"/>
          <w:numId w:val="33"/>
        </w:numPr>
        <w:jc w:val="both"/>
        <w:rPr>
          <w:rFonts w:ascii="Arial" w:hAnsi="Arial" w:cs="Arial"/>
          <w:b/>
          <w:bCs/>
          <w:kern w:val="0"/>
          <w:sz w:val="20"/>
          <w:szCs w:val="20"/>
          <w:u w:val="single"/>
          <w:lang w:eastAsia="en-US" w:bidi="ar-SA"/>
        </w:rPr>
      </w:pPr>
      <w:r w:rsidRPr="00590848">
        <w:rPr>
          <w:rFonts w:ascii="Arial" w:hAnsi="Arial" w:cs="Arial"/>
          <w:b/>
          <w:bCs/>
          <w:kern w:val="0"/>
          <w:sz w:val="20"/>
          <w:szCs w:val="20"/>
          <w:u w:val="single"/>
          <w:lang w:eastAsia="en-US" w:bidi="ar-SA"/>
        </w:rPr>
        <w:t xml:space="preserve">Warunki udziału w postępowaniu, określone przez Zamawiającego zgodnie </w:t>
      </w:r>
      <w:r w:rsidRPr="00590848">
        <w:rPr>
          <w:rFonts w:ascii="Arial" w:hAnsi="Arial" w:cs="Arial"/>
          <w:b/>
          <w:bCs/>
          <w:kern w:val="0"/>
          <w:sz w:val="20"/>
          <w:szCs w:val="20"/>
          <w:u w:val="single"/>
          <w:lang w:eastAsia="en-US" w:bidi="ar-SA"/>
        </w:rPr>
        <w:br/>
        <w:t>z art. 112 ust. 1 ustawy:</w:t>
      </w:r>
    </w:p>
    <w:p w14:paraId="7E8CAE48" w14:textId="2EDA1CAF" w:rsidR="00100D76" w:rsidRPr="00441127" w:rsidRDefault="00100D76" w:rsidP="00100D76">
      <w:pPr>
        <w:numPr>
          <w:ilvl w:val="0"/>
          <w:numId w:val="69"/>
        </w:numPr>
        <w:ind w:left="360"/>
        <w:jc w:val="both"/>
        <w:rPr>
          <w:rFonts w:ascii="Arial" w:hAnsi="Arial" w:cs="Arial"/>
          <w:color w:val="000000"/>
          <w:sz w:val="20"/>
          <w:szCs w:val="20"/>
        </w:rPr>
      </w:pPr>
      <w:r w:rsidRPr="00D25042">
        <w:rPr>
          <w:rFonts w:ascii="Arial" w:hAnsi="Arial" w:cs="Arial"/>
          <w:color w:val="000000"/>
          <w:sz w:val="20"/>
          <w:szCs w:val="20"/>
          <w:u w:val="single"/>
        </w:rPr>
        <w:t>Zdolność techniczna i zawodowa</w:t>
      </w:r>
      <w:r w:rsidRPr="00FA40D3">
        <w:rPr>
          <w:rFonts w:ascii="Arial" w:hAnsi="Arial" w:cs="Arial"/>
          <w:color w:val="000000"/>
          <w:sz w:val="20"/>
          <w:szCs w:val="20"/>
        </w:rPr>
        <w:t xml:space="preserve"> –</w:t>
      </w:r>
      <w:r>
        <w:rPr>
          <w:rFonts w:ascii="Arial" w:hAnsi="Arial" w:cs="Arial"/>
          <w:color w:val="000000"/>
          <w:sz w:val="20"/>
          <w:szCs w:val="20"/>
        </w:rPr>
        <w:t xml:space="preserve"> </w:t>
      </w:r>
      <w:r w:rsidRPr="00441127">
        <w:rPr>
          <w:rFonts w:ascii="Arial" w:hAnsi="Arial" w:cs="Arial"/>
          <w:sz w:val="20"/>
          <w:szCs w:val="20"/>
        </w:rPr>
        <w:t>Zamawiający uzna warunek za spełniony, jeżeli:</w:t>
      </w:r>
    </w:p>
    <w:p w14:paraId="676A3046" w14:textId="56A6E6E2" w:rsidR="00C55B59" w:rsidRPr="00945A57" w:rsidRDefault="00100D76" w:rsidP="0034668B">
      <w:pPr>
        <w:pStyle w:val="NormalnyWeb"/>
        <w:numPr>
          <w:ilvl w:val="0"/>
          <w:numId w:val="70"/>
        </w:numPr>
        <w:spacing w:before="0" w:after="0"/>
        <w:jc w:val="both"/>
        <w:rPr>
          <w:rFonts w:ascii="Arial" w:hAnsi="Arial" w:cs="Arial"/>
          <w:sz w:val="20"/>
          <w:szCs w:val="20"/>
        </w:rPr>
      </w:pPr>
      <w:bookmarkStart w:id="13" w:name="_Hlk503271784"/>
      <w:r w:rsidRPr="00945A57">
        <w:rPr>
          <w:rFonts w:ascii="Arial" w:hAnsi="Arial" w:cs="Arial"/>
          <w:sz w:val="20"/>
          <w:szCs w:val="20"/>
        </w:rPr>
        <w:t xml:space="preserve">Wykonawca wykaże, że w okresie ostatnich 3 lat przed upływem terminu składania ofert, a jeżeli okres prowadzenia działalności jest krótszy - w tym okresie, wykonał co najmniej </w:t>
      </w:r>
      <w:r w:rsidR="0088173E" w:rsidRPr="00945A57">
        <w:rPr>
          <w:rFonts w:ascii="Arial" w:hAnsi="Arial" w:cs="Arial"/>
          <w:sz w:val="20"/>
          <w:szCs w:val="20"/>
        </w:rPr>
        <w:t>jedną</w:t>
      </w:r>
      <w:r w:rsidRPr="00945A57">
        <w:rPr>
          <w:rFonts w:ascii="Arial" w:hAnsi="Arial" w:cs="Arial"/>
          <w:sz w:val="20"/>
          <w:szCs w:val="20"/>
        </w:rPr>
        <w:t xml:space="preserve"> dostaw</w:t>
      </w:r>
      <w:r w:rsidR="0088173E" w:rsidRPr="00945A57">
        <w:rPr>
          <w:rFonts w:ascii="Arial" w:hAnsi="Arial" w:cs="Arial"/>
          <w:sz w:val="20"/>
          <w:szCs w:val="20"/>
        </w:rPr>
        <w:t>ę</w:t>
      </w:r>
      <w:r w:rsidR="007A3634" w:rsidRPr="00945A57">
        <w:rPr>
          <w:rFonts w:ascii="Arial" w:hAnsi="Arial" w:cs="Arial"/>
          <w:sz w:val="20"/>
          <w:szCs w:val="20"/>
        </w:rPr>
        <w:t xml:space="preserve"> </w:t>
      </w:r>
      <w:r w:rsidRPr="00945A57">
        <w:rPr>
          <w:rFonts w:ascii="Arial" w:hAnsi="Arial" w:cs="Arial"/>
          <w:sz w:val="20"/>
          <w:szCs w:val="20"/>
        </w:rPr>
        <w:t>fabrycznie nowego autobusu szkolnego (w rozumieniu ustawy z dnia 20 czerwca 1997 r. Prawo o ruchu drogowym).</w:t>
      </w:r>
      <w:bookmarkEnd w:id="13"/>
    </w:p>
    <w:p w14:paraId="7EF16E41" w14:textId="6A6CB50A" w:rsidR="00100D76" w:rsidRPr="004A2AFE" w:rsidRDefault="00100D76" w:rsidP="00100D76">
      <w:pPr>
        <w:pStyle w:val="Tekstpodstawowy32"/>
        <w:spacing w:after="0"/>
        <w:ind w:left="360"/>
        <w:jc w:val="both"/>
        <w:rPr>
          <w:rFonts w:ascii="Arial" w:hAnsi="Arial" w:cs="Arial"/>
          <w:i/>
          <w:sz w:val="20"/>
          <w:szCs w:val="20"/>
          <w:u w:val="single"/>
        </w:rPr>
      </w:pPr>
      <w:r w:rsidRPr="004A2AFE">
        <w:rPr>
          <w:rFonts w:ascii="Arial" w:hAnsi="Arial" w:cs="Arial"/>
          <w:i/>
          <w:sz w:val="20"/>
          <w:szCs w:val="20"/>
          <w:u w:val="single"/>
        </w:rPr>
        <w:t>dotyczy warunku określonego w 3.1.1</w:t>
      </w:r>
      <w:r>
        <w:rPr>
          <w:rFonts w:ascii="Arial" w:hAnsi="Arial" w:cs="Arial"/>
          <w:i/>
          <w:sz w:val="20"/>
          <w:szCs w:val="20"/>
          <w:u w:val="single"/>
        </w:rPr>
        <w:t xml:space="preserve"> </w:t>
      </w:r>
      <w:r w:rsidRPr="004A2AFE">
        <w:rPr>
          <w:rFonts w:ascii="Arial" w:hAnsi="Arial" w:cs="Arial"/>
          <w:i/>
          <w:sz w:val="20"/>
          <w:szCs w:val="20"/>
          <w:u w:val="single"/>
        </w:rPr>
        <w:t>SWZ</w:t>
      </w:r>
      <w:r>
        <w:rPr>
          <w:rFonts w:ascii="Arial" w:hAnsi="Arial" w:cs="Arial"/>
          <w:i/>
          <w:sz w:val="20"/>
          <w:szCs w:val="20"/>
          <w:u w:val="single"/>
        </w:rPr>
        <w:t>:</w:t>
      </w:r>
    </w:p>
    <w:p w14:paraId="0F1FAF40" w14:textId="77777777" w:rsidR="00100D76" w:rsidRPr="00955064" w:rsidRDefault="00100D76" w:rsidP="00100D76">
      <w:pPr>
        <w:pStyle w:val="Tekstpodstawowy32"/>
        <w:spacing w:after="0"/>
        <w:ind w:left="348"/>
        <w:jc w:val="both"/>
        <w:rPr>
          <w:rFonts w:ascii="Arial" w:hAnsi="Arial" w:cs="Arial"/>
          <w:iCs/>
          <w:sz w:val="20"/>
          <w:szCs w:val="20"/>
        </w:rPr>
      </w:pPr>
      <w:r w:rsidRPr="00955064">
        <w:rPr>
          <w:rFonts w:ascii="Arial" w:hAnsi="Arial" w:cs="Arial"/>
          <w:iCs/>
          <w:sz w:val="20"/>
          <w:szCs w:val="20"/>
        </w:rPr>
        <w:t>Warunek udziału w postępowaniu dotyczący zdolności technicznej i zawodowej, w zakresie doświadczenia zawodowego, musi być spełniony:</w:t>
      </w:r>
    </w:p>
    <w:p w14:paraId="4D92D2A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Wykonawcę samodzielnie;</w:t>
      </w:r>
    </w:p>
    <w:p w14:paraId="14A78D6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co najmniej jeden podmiot udostępniający wiedzę i doświadczenie (podwykonawcę) samodzielnie;</w:t>
      </w:r>
    </w:p>
    <w:p w14:paraId="7AE7BE17"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w przypadku Wykonawców występujących wspólnie - samodzielnie przez co najmniej jednego z Wykonawców występujących wspólnie.</w:t>
      </w:r>
    </w:p>
    <w:p w14:paraId="2774823A" w14:textId="77777777" w:rsidR="00100D76" w:rsidRDefault="00100D76" w:rsidP="00100D76">
      <w:pPr>
        <w:ind w:left="708"/>
        <w:jc w:val="both"/>
        <w:rPr>
          <w:rFonts w:ascii="Arial" w:hAnsi="Arial" w:cs="Arial"/>
          <w:sz w:val="20"/>
          <w:szCs w:val="20"/>
        </w:rPr>
      </w:pPr>
      <w:r w:rsidRPr="00AB62C7">
        <w:rPr>
          <w:rFonts w:ascii="Arial" w:hAnsi="Arial" w:cs="Arial"/>
          <w:sz w:val="20"/>
          <w:szCs w:val="20"/>
        </w:rPr>
        <w:t>Nie jest dopuszczalne łączenie (sumowanie) wyżej wymaganego doświadczenia różnych podmiotów zaangażowanych w realizację zamówienia.</w:t>
      </w:r>
    </w:p>
    <w:p w14:paraId="3BB4A6F0" w14:textId="77777777" w:rsidR="00100D76" w:rsidRPr="00AB62C7"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t xml:space="preserve">UWAGA: </w:t>
      </w:r>
    </w:p>
    <w:p w14:paraId="1C75240D" w14:textId="77777777" w:rsidR="00100D76" w:rsidRDefault="00100D76" w:rsidP="00100D76">
      <w:pPr>
        <w:pStyle w:val="Tekstpodstawowy32"/>
        <w:numPr>
          <w:ilvl w:val="0"/>
          <w:numId w:val="72"/>
        </w:numPr>
        <w:spacing w:after="0"/>
        <w:jc w:val="both"/>
        <w:rPr>
          <w:rFonts w:ascii="Arial" w:hAnsi="Arial" w:cs="Arial"/>
          <w:sz w:val="20"/>
          <w:szCs w:val="20"/>
        </w:rPr>
      </w:pPr>
      <w:r w:rsidRPr="00AB11CE">
        <w:rPr>
          <w:rFonts w:ascii="Arial" w:hAnsi="Arial" w:cs="Arial"/>
          <w:sz w:val="20"/>
          <w:szCs w:val="20"/>
        </w:rPr>
        <w:t>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w:t>
      </w:r>
    </w:p>
    <w:p w14:paraId="54F4B88D" w14:textId="77777777" w:rsidR="00100D76" w:rsidRPr="00CE3536" w:rsidRDefault="00100D76" w:rsidP="00100D76">
      <w:pPr>
        <w:pStyle w:val="Tekstpodstawowy32"/>
        <w:numPr>
          <w:ilvl w:val="0"/>
          <w:numId w:val="72"/>
        </w:numPr>
        <w:spacing w:after="0"/>
        <w:jc w:val="both"/>
        <w:rPr>
          <w:rFonts w:ascii="Arial" w:hAnsi="Arial" w:cs="Arial"/>
          <w:sz w:val="20"/>
          <w:szCs w:val="20"/>
        </w:rPr>
      </w:pPr>
      <w:r w:rsidRPr="00A75FC5">
        <w:rPr>
          <w:rFonts w:ascii="Arial" w:hAnsi="Arial" w:cs="Arial"/>
          <w:sz w:val="20"/>
          <w:szCs w:val="20"/>
        </w:rPr>
        <w:t xml:space="preserve">jeżeli zakres dostaw przedstawionych w dokumencie złożonym na potwierdzenie, że dostawy zostały wykonane w sposób należyty jest szerszy od powyżej określonego przez Zamawiającego należy </w:t>
      </w:r>
      <w:r w:rsidRPr="00A75FC5">
        <w:rPr>
          <w:rFonts w:ascii="Arial" w:hAnsi="Arial" w:cs="Arial"/>
          <w:sz w:val="20"/>
          <w:szCs w:val="20"/>
        </w:rPr>
        <w:br/>
        <w:t>w wykazie dostaw podać wartości i dane potwierdzające spełnienie warunku udziału w postępowaniu;</w:t>
      </w:r>
    </w:p>
    <w:p w14:paraId="4B58CB0B" w14:textId="77777777" w:rsidR="00100D76" w:rsidRPr="00137F8B" w:rsidRDefault="00100D76" w:rsidP="00100D76">
      <w:pPr>
        <w:pStyle w:val="Tekstpodstawowy32"/>
        <w:numPr>
          <w:ilvl w:val="0"/>
          <w:numId w:val="72"/>
        </w:numPr>
        <w:spacing w:after="0"/>
        <w:jc w:val="both"/>
        <w:rPr>
          <w:rFonts w:ascii="Arial" w:hAnsi="Arial" w:cs="Arial"/>
          <w:sz w:val="20"/>
          <w:szCs w:val="20"/>
        </w:rPr>
      </w:pPr>
      <w:r w:rsidRPr="00137F8B">
        <w:rPr>
          <w:rFonts w:ascii="Arial" w:hAnsi="Arial" w:cs="Arial"/>
          <w:sz w:val="20"/>
          <w:szCs w:val="20"/>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DUUE, Narodowy Bank Polski nie opublikuje tabeli kursów walut, Wykonawca winien przyjąć kurs przeliczeniowy według ostatniej tabeli kursów NBP, opublikowanej przed dniem publikacji ogłoszenia o zamówieniu w DUUE;</w:t>
      </w:r>
    </w:p>
    <w:p w14:paraId="28724C53" w14:textId="77777777" w:rsidR="00100D76" w:rsidRDefault="00100D76" w:rsidP="00100D76">
      <w:pPr>
        <w:pStyle w:val="Tekstpodstawowy32"/>
        <w:numPr>
          <w:ilvl w:val="0"/>
          <w:numId w:val="72"/>
        </w:numPr>
        <w:spacing w:after="0"/>
        <w:jc w:val="both"/>
        <w:rPr>
          <w:rFonts w:ascii="Arial" w:hAnsi="Arial" w:cs="Arial"/>
          <w:sz w:val="20"/>
          <w:szCs w:val="20"/>
        </w:rPr>
      </w:pPr>
      <w:r w:rsidRPr="00AB62C7">
        <w:rPr>
          <w:rFonts w:ascii="Arial" w:hAnsi="Arial" w:cs="Arial"/>
          <w:sz w:val="20"/>
          <w:szCs w:val="20"/>
        </w:rPr>
        <w:t xml:space="preserve">Wykonawca jest obowiązany wykazać spełnienie warunków udziału w postępowaniu określonych w Ogłoszeniu o zamówieniu i SWZ, w sposób i za pomocą dowodów określonych w ustawie </w:t>
      </w:r>
      <w:proofErr w:type="spellStart"/>
      <w:r w:rsidRPr="00AB62C7">
        <w:rPr>
          <w:rFonts w:ascii="Arial" w:hAnsi="Arial" w:cs="Arial"/>
          <w:sz w:val="20"/>
          <w:szCs w:val="20"/>
        </w:rPr>
        <w:t>Pzp</w:t>
      </w:r>
      <w:proofErr w:type="spellEnd"/>
      <w:r w:rsidRPr="00AB62C7">
        <w:rPr>
          <w:rFonts w:ascii="Arial" w:hAnsi="Arial" w:cs="Arial"/>
          <w:sz w:val="20"/>
          <w:szCs w:val="20"/>
        </w:rPr>
        <w:t xml:space="preserve">, </w:t>
      </w:r>
      <w:r w:rsidRPr="00AB62C7">
        <w:rPr>
          <w:rFonts w:ascii="Arial" w:hAnsi="Arial" w:cs="Arial"/>
          <w:sz w:val="20"/>
          <w:szCs w:val="20"/>
        </w:rPr>
        <w:br/>
        <w:t>w Rozporządzeniu Ministra Rozwoju, Pracy i Technologii z dnia 23.12.2020 r. w sprawie podmiotowych środków dowodowych oraz innych dokumentów lub oświadczeń, jakich może żądać zamawiający od wykonawcy.</w:t>
      </w:r>
    </w:p>
    <w:p w14:paraId="43E6D223" w14:textId="77777777" w:rsidR="00100D76" w:rsidRPr="003664FF" w:rsidRDefault="00100D76" w:rsidP="00100D76">
      <w:pPr>
        <w:pStyle w:val="Tekstpodstawowy32"/>
        <w:numPr>
          <w:ilvl w:val="0"/>
          <w:numId w:val="72"/>
        </w:numPr>
        <w:spacing w:after="0"/>
        <w:jc w:val="both"/>
        <w:rPr>
          <w:rFonts w:ascii="Arial" w:hAnsi="Arial" w:cs="Arial"/>
          <w:sz w:val="20"/>
          <w:szCs w:val="20"/>
        </w:rPr>
      </w:pPr>
      <w:r w:rsidRPr="003B2CE1">
        <w:rPr>
          <w:rFonts w:ascii="Arial" w:hAnsi="Arial" w:cs="Arial"/>
          <w:sz w:val="20"/>
          <w:szCs w:val="20"/>
        </w:rPr>
        <w:t xml:space="preserve">Podmiot udostępniający zasób na podstawie art. 118 ust. 1 ustawy </w:t>
      </w:r>
      <w:proofErr w:type="spellStart"/>
      <w:r w:rsidRPr="003B2CE1">
        <w:rPr>
          <w:rFonts w:ascii="Arial" w:hAnsi="Arial" w:cs="Arial"/>
          <w:sz w:val="20"/>
          <w:szCs w:val="20"/>
        </w:rPr>
        <w:t>Pzp</w:t>
      </w:r>
      <w:proofErr w:type="spellEnd"/>
      <w:r w:rsidRPr="003B2CE1">
        <w:rPr>
          <w:rFonts w:ascii="Arial" w:hAnsi="Arial" w:cs="Arial"/>
          <w:sz w:val="20"/>
          <w:szCs w:val="20"/>
        </w:rPr>
        <w:t xml:space="preserve"> jest zobowiązany uczestniczyć w realizacji zamówienia w zakresie, w jakim udostępnił wykonawcy.</w:t>
      </w:r>
    </w:p>
    <w:p w14:paraId="09185538" w14:textId="77777777" w:rsidR="00100D76" w:rsidRDefault="00100D76" w:rsidP="00100D76">
      <w:pPr>
        <w:pStyle w:val="Tekstpodstawowy32"/>
        <w:spacing w:after="0"/>
        <w:ind w:left="348"/>
        <w:jc w:val="both"/>
        <w:rPr>
          <w:rFonts w:ascii="Arial" w:hAnsi="Arial" w:cs="Arial"/>
          <w:i/>
          <w:sz w:val="20"/>
          <w:szCs w:val="20"/>
          <w:u w:val="single"/>
        </w:rPr>
      </w:pPr>
    </w:p>
    <w:p w14:paraId="058A0A48" w14:textId="77777777" w:rsidR="00100D76"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t>UWAGA:</w:t>
      </w:r>
    </w:p>
    <w:p w14:paraId="1BB923D5" w14:textId="77777777" w:rsidR="00100D76" w:rsidRPr="00AE4106" w:rsidRDefault="00100D76" w:rsidP="00100D76">
      <w:pPr>
        <w:numPr>
          <w:ilvl w:val="0"/>
          <w:numId w:val="74"/>
        </w:numPr>
        <w:jc w:val="both"/>
        <w:rPr>
          <w:rFonts w:ascii="Arial" w:hAnsi="Arial" w:cs="Arial"/>
          <w:sz w:val="20"/>
          <w:szCs w:val="20"/>
        </w:rPr>
      </w:pPr>
      <w:r w:rsidRPr="00AB62C7">
        <w:rPr>
          <w:rFonts w:ascii="Arial" w:hAnsi="Arial" w:cs="Arial"/>
          <w:sz w:val="20"/>
          <w:szCs w:val="20"/>
        </w:rPr>
        <w:t>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w:t>
      </w:r>
      <w:r>
        <w:rPr>
          <w:rFonts w:ascii="Arial" w:hAnsi="Arial" w:cs="Arial"/>
          <w:sz w:val="20"/>
          <w:szCs w:val="20"/>
        </w:rPr>
        <w:t> </w:t>
      </w:r>
      <w:r w:rsidRPr="00AB62C7">
        <w:rPr>
          <w:rFonts w:ascii="Arial" w:hAnsi="Arial" w:cs="Arial"/>
          <w:sz w:val="20"/>
          <w:szCs w:val="20"/>
        </w:rPr>
        <w:t>Zamawiającym.</w:t>
      </w:r>
    </w:p>
    <w:p w14:paraId="28A05448" w14:textId="77777777" w:rsidR="00100D76" w:rsidRPr="00AB62C7" w:rsidRDefault="00100D76" w:rsidP="00100D76">
      <w:pPr>
        <w:numPr>
          <w:ilvl w:val="0"/>
          <w:numId w:val="74"/>
        </w:numPr>
        <w:jc w:val="both"/>
        <w:rPr>
          <w:rFonts w:ascii="Arial" w:hAnsi="Arial" w:cs="Arial"/>
          <w:bCs/>
          <w:sz w:val="20"/>
          <w:szCs w:val="20"/>
        </w:rPr>
      </w:pPr>
      <w:r w:rsidRPr="00AB62C7">
        <w:rPr>
          <w:rFonts w:ascii="Arial" w:hAnsi="Arial" w:cs="Arial"/>
          <w:bCs/>
          <w:color w:val="000000"/>
          <w:sz w:val="20"/>
          <w:szCs w:val="20"/>
        </w:rPr>
        <w:t xml:space="preserve">Wykonawcy wspólnie ubiegający się o zamówienie: </w:t>
      </w:r>
    </w:p>
    <w:p w14:paraId="29CE26F3"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ponoszą solidarną odpowiedzialność za niewykonanie lub nienależyte wykonanie zobowiązania;</w:t>
      </w:r>
    </w:p>
    <w:p w14:paraId="64B8F51E"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zobowiązani są ustanowić Pełnomocnika do reprezentowania ich w postępowaniu </w:t>
      </w:r>
      <w:r w:rsidRPr="00AB62C7">
        <w:rPr>
          <w:rFonts w:ascii="Arial" w:hAnsi="Arial" w:cs="Arial"/>
          <w:color w:val="000000"/>
          <w:sz w:val="20"/>
          <w:szCs w:val="20"/>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26A06C9F"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7373D8BD" w14:textId="77777777" w:rsidR="00100D76" w:rsidRPr="00AB62C7" w:rsidRDefault="00100D76" w:rsidP="00100D76">
      <w:pPr>
        <w:numPr>
          <w:ilvl w:val="0"/>
          <w:numId w:val="74"/>
        </w:numPr>
        <w:jc w:val="both"/>
        <w:rPr>
          <w:rFonts w:ascii="Arial" w:hAnsi="Arial" w:cs="Arial"/>
          <w:color w:val="000000"/>
          <w:sz w:val="20"/>
          <w:szCs w:val="20"/>
        </w:rPr>
      </w:pPr>
      <w:r w:rsidRPr="00AB62C7">
        <w:rPr>
          <w:rFonts w:ascii="Arial" w:hAnsi="Arial" w:cs="Arial"/>
          <w:color w:val="000000"/>
          <w:sz w:val="20"/>
          <w:szCs w:val="20"/>
        </w:rPr>
        <w:t xml:space="preserve">W przypadku wspólnego ubiegania się o zamówienie przez Wykonawców, </w:t>
      </w:r>
      <w:r>
        <w:rPr>
          <w:rFonts w:ascii="Arial" w:hAnsi="Arial" w:cs="Arial"/>
          <w:color w:val="000000"/>
          <w:sz w:val="20"/>
          <w:szCs w:val="20"/>
        </w:rPr>
        <w:t>oświadczenie, o którym mowa w art. 125 ust. 1</w:t>
      </w:r>
      <w:r w:rsidRPr="00AB62C7">
        <w:rPr>
          <w:rFonts w:ascii="Arial" w:hAnsi="Arial" w:cs="Arial"/>
          <w:color w:val="000000"/>
          <w:sz w:val="20"/>
          <w:szCs w:val="20"/>
        </w:rPr>
        <w:t xml:space="preserve"> składa każdy z Wykonawców wspólnie ubiegających się o zamówienie. Dokumenty te potwierdzają spełnianie warunków udziału w postępowaniu oraz brak podstaw wykluczenia w zakresie, w którym każdy z Wykonawców potwierdza spełnianie warunków udziału w</w:t>
      </w:r>
      <w:r>
        <w:rPr>
          <w:rFonts w:ascii="Arial" w:hAnsi="Arial" w:cs="Arial"/>
          <w:color w:val="000000"/>
          <w:sz w:val="20"/>
          <w:szCs w:val="20"/>
        </w:rPr>
        <w:t> </w:t>
      </w:r>
      <w:r w:rsidRPr="00AB62C7">
        <w:rPr>
          <w:rFonts w:ascii="Arial" w:hAnsi="Arial" w:cs="Arial"/>
          <w:color w:val="000000"/>
          <w:sz w:val="20"/>
          <w:szCs w:val="20"/>
        </w:rPr>
        <w:t xml:space="preserve">postępowaniu oraz brak podstaw wykluczenia. </w:t>
      </w:r>
    </w:p>
    <w:p w14:paraId="3E4EC7B7" w14:textId="77777777" w:rsidR="00100D76" w:rsidRPr="00AB62C7" w:rsidRDefault="00100D76" w:rsidP="00100D76">
      <w:pPr>
        <w:numPr>
          <w:ilvl w:val="0"/>
          <w:numId w:val="74"/>
        </w:numPr>
        <w:jc w:val="both"/>
        <w:rPr>
          <w:rFonts w:ascii="Arial" w:hAnsi="Arial" w:cs="Arial"/>
          <w:sz w:val="20"/>
          <w:szCs w:val="20"/>
        </w:rPr>
      </w:pPr>
      <w:r w:rsidRPr="00AB62C7">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94D2FE4" w14:textId="77777777" w:rsidR="00592A89" w:rsidRPr="00C16D9D" w:rsidRDefault="00592A89" w:rsidP="00592A89">
      <w:pPr>
        <w:pStyle w:val="Akapitzlist2"/>
        <w:tabs>
          <w:tab w:val="left" w:pos="0"/>
        </w:tabs>
        <w:ind w:left="360"/>
        <w:jc w:val="both"/>
        <w:rPr>
          <w:rFonts w:ascii="Arial" w:hAnsi="Arial" w:cs="Arial"/>
          <w:sz w:val="20"/>
          <w:szCs w:val="20"/>
        </w:rPr>
      </w:pPr>
    </w:p>
    <w:p w14:paraId="680FB75B" w14:textId="77777777"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14:paraId="3DFA03E3" w14:textId="77777777"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14:paraId="3B73EF89" w14:textId="77777777" w:rsidR="00707EEB" w:rsidRPr="00402C4D"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t>
      </w:r>
      <w:r w:rsidRPr="00402C4D">
        <w:rPr>
          <w:rFonts w:ascii="Arial" w:hAnsi="Arial" w:cs="Arial"/>
          <w:kern w:val="0"/>
          <w:sz w:val="20"/>
          <w:szCs w:val="20"/>
          <w:lang w:eastAsia="pl-PL"/>
        </w:rPr>
        <w:t>wykluczenia w zakresie, w którym każdy z Wykonawców wykazuje brak podstaw wykluczenia.</w:t>
      </w:r>
    </w:p>
    <w:p w14:paraId="2B0F6ADD" w14:textId="33A69DCE" w:rsidR="00C55B59" w:rsidRPr="00402C4D" w:rsidRDefault="00C55B59" w:rsidP="00C55B59">
      <w:pPr>
        <w:pStyle w:val="Akapitzlist3"/>
        <w:numPr>
          <w:ilvl w:val="0"/>
          <w:numId w:val="25"/>
        </w:numPr>
        <w:tabs>
          <w:tab w:val="left" w:pos="0"/>
        </w:tabs>
        <w:jc w:val="both"/>
        <w:rPr>
          <w:rFonts w:ascii="Arial" w:hAnsi="Arial" w:cs="Arial"/>
          <w:kern w:val="0"/>
          <w:sz w:val="20"/>
          <w:szCs w:val="20"/>
          <w:lang w:eastAsia="pl-PL"/>
        </w:rPr>
      </w:pPr>
      <w:r w:rsidRPr="00402C4D">
        <w:rPr>
          <w:rFonts w:ascii="Arial" w:hAnsi="Arial" w:cs="Arial"/>
          <w:kern w:val="0"/>
          <w:sz w:val="20"/>
          <w:szCs w:val="20"/>
          <w:lang w:eastAsia="pl-PL"/>
        </w:rPr>
        <w:t>Wykonawca, który powołuje się na zdolności lub sytuację podmiotów udostępniających zasoby, w celu wykazania braku istnienia wobec nich podstaw wykluczenia oraz spełniania, w zakresie, w jakim powołuje się na ich zasoby, warunków udziału w postępowaniu także składa oświadczenie dotyczące tych podmiotów.</w:t>
      </w:r>
    </w:p>
    <w:p w14:paraId="69B92CF7" w14:textId="77777777"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14:paraId="7FFEE388" w14:textId="77777777"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14:paraId="706BD682" w14:textId="77777777"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14:paraId="74112E09" w14:textId="77777777"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14:paraId="5220165D" w14:textId="77777777"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14:paraId="3BEA607D" w14:textId="77777777" w:rsidR="00FD4BF9" w:rsidRPr="00C24838" w:rsidRDefault="00FD4BF9" w:rsidP="00FD4BF9">
      <w:pPr>
        <w:pStyle w:val="Akapitzlist3"/>
        <w:numPr>
          <w:ilvl w:val="0"/>
          <w:numId w:val="17"/>
        </w:numPr>
        <w:tabs>
          <w:tab w:val="left" w:pos="0"/>
        </w:tabs>
        <w:jc w:val="both"/>
        <w:rPr>
          <w:rFonts w:ascii="Arial" w:hAnsi="Arial" w:cs="Arial"/>
          <w:b/>
          <w:bCs/>
          <w:kern w:val="0"/>
          <w:sz w:val="20"/>
          <w:szCs w:val="20"/>
          <w:u w:val="single"/>
          <w:lang w:eastAsia="pl-PL"/>
        </w:rPr>
      </w:pPr>
      <w:r w:rsidRPr="00C24838">
        <w:rPr>
          <w:rFonts w:ascii="Arial" w:hAnsi="Arial" w:cs="Arial"/>
          <w:kern w:val="0"/>
          <w:sz w:val="20"/>
          <w:szCs w:val="20"/>
          <w:u w:val="single"/>
          <w:lang w:eastAsia="pl-PL"/>
        </w:rPr>
        <w:t>Wykonawca, którego oferta zostanie najwyżej oceniona</w:t>
      </w:r>
      <w:r w:rsidRPr="00C24838">
        <w:rPr>
          <w:rFonts w:ascii="Arial" w:hAnsi="Arial" w:cs="Arial"/>
          <w:b/>
          <w:bCs/>
          <w:kern w:val="0"/>
          <w:sz w:val="20"/>
          <w:szCs w:val="20"/>
          <w:u w:val="single"/>
          <w:lang w:eastAsia="pl-PL"/>
        </w:rPr>
        <w:t xml:space="preserve"> </w:t>
      </w:r>
      <w:r w:rsidRPr="00C24838">
        <w:rPr>
          <w:rFonts w:ascii="Arial" w:hAnsi="Arial" w:cs="Arial"/>
          <w:kern w:val="0"/>
          <w:sz w:val="20"/>
          <w:szCs w:val="20"/>
          <w:lang w:eastAsia="pl-PL"/>
        </w:rPr>
        <w:t>na potwierdzenie spełnienia warunków, o których mowa w pkt 3.1 niniejszego rozdziału SWZ, zostanie wezwany do złożenia w wyznaczonym terminie, nie krótszym niż 5 dni, aktualnych na dzień złożenia podmiotowych środków dowodowych:</w:t>
      </w:r>
    </w:p>
    <w:p w14:paraId="3406DACF" w14:textId="79942229" w:rsidR="00707EEB" w:rsidRPr="00C24838" w:rsidRDefault="00FD4BF9" w:rsidP="00FD4BF9">
      <w:pPr>
        <w:pStyle w:val="Akapitzlist3"/>
        <w:numPr>
          <w:ilvl w:val="0"/>
          <w:numId w:val="77"/>
        </w:numPr>
        <w:tabs>
          <w:tab w:val="left" w:pos="0"/>
        </w:tabs>
        <w:jc w:val="both"/>
        <w:rPr>
          <w:rFonts w:ascii="Arial" w:hAnsi="Arial" w:cs="Arial"/>
          <w:bCs/>
        </w:rPr>
      </w:pPr>
      <w:r w:rsidRPr="00C24838">
        <w:rPr>
          <w:rFonts w:ascii="Arial" w:hAnsi="Arial" w:cs="Arial"/>
          <w:sz w:val="20"/>
          <w:szCs w:val="20"/>
        </w:rPr>
        <w:t>wykaz dostaw</w:t>
      </w:r>
      <w:r w:rsidR="000627F2" w:rsidRPr="00C24838">
        <w:rPr>
          <w:rFonts w:ascii="Arial" w:hAnsi="Arial" w:cs="Arial"/>
          <w:sz w:val="20"/>
          <w:szCs w:val="20"/>
        </w:rPr>
        <w:t xml:space="preserve"> </w:t>
      </w:r>
      <w:r w:rsidRPr="00C24838">
        <w:rPr>
          <w:rFonts w:ascii="Arial" w:hAnsi="Arial" w:cs="Arial"/>
          <w:sz w:val="20"/>
          <w:szCs w:val="20"/>
        </w:rPr>
        <w:t xml:space="preserve">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w:t>
      </w:r>
      <w:r w:rsidRPr="00C24838">
        <w:rPr>
          <w:rFonts w:ascii="Arial" w:hAnsi="Arial" w:cs="Arial"/>
          <w:bCs/>
          <w:sz w:val="20"/>
          <w:szCs w:val="20"/>
        </w:rPr>
        <w:t>Wzór wykazu dostaw stanowi załącznik nr 9 do SWZ.</w:t>
      </w:r>
    </w:p>
    <w:p w14:paraId="0604F5B1" w14:textId="77777777"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t>Zamawiający nie wzywa do złożenia podmiotowych środków dowodowych, jeżeli:</w:t>
      </w:r>
    </w:p>
    <w:p w14:paraId="07524D83" w14:textId="77777777"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B7455A1" w14:textId="77777777"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14:paraId="373F2C41" w14:textId="2862E616" w:rsidR="00707EEB" w:rsidRPr="00FD4BF9" w:rsidRDefault="00707EEB" w:rsidP="00FD4BF9">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w:t>
      </w:r>
      <w:proofErr w:type="spellStart"/>
      <w:r w:rsidRPr="00AB62C7">
        <w:rPr>
          <w:rFonts w:ascii="Arial" w:hAnsi="Arial" w:cs="Arial"/>
          <w:color w:val="000000"/>
          <w:kern w:val="0"/>
          <w:sz w:val="20"/>
          <w:szCs w:val="20"/>
          <w:lang w:eastAsia="pl-PL" w:bidi="ar-SA"/>
        </w:rPr>
        <w:t>pzp</w:t>
      </w:r>
      <w:proofErr w:type="spellEnd"/>
      <w:r w:rsidRPr="00AB62C7">
        <w:rPr>
          <w:rFonts w:ascii="Arial" w:hAnsi="Arial" w:cs="Arial"/>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FD4BF9">
        <w:rPr>
          <w:rFonts w:ascii="Arial" w:hAnsi="Arial" w:cs="Arial"/>
          <w:color w:val="000000"/>
          <w:kern w:val="0"/>
          <w:sz w:val="20"/>
          <w:szCs w:val="20"/>
          <w:lang w:eastAsia="pl-PL" w:bidi="ar-SA"/>
        </w:rPr>
        <w:t xml:space="preserve">technicznych dla dokumentów elektronicznych oraz środków komunikacji elektronicznej w postępowaniu o udzielenie zamówienia publicznego lub konkursie. </w:t>
      </w:r>
    </w:p>
    <w:p w14:paraId="0D918E49" w14:textId="77777777"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14:paraId="240C43BD" w14:textId="57F1C714"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Formularza – minimalne wymagania techniczno-użytkowe – Załącznik nr 1a do</w:t>
      </w:r>
      <w:r w:rsidR="00650B61">
        <w:rPr>
          <w:rFonts w:ascii="Arial" w:hAnsi="Arial" w:cs="Arial"/>
          <w:bCs/>
          <w:iCs/>
          <w:kern w:val="0"/>
          <w:sz w:val="20"/>
          <w:szCs w:val="20"/>
          <w:lang w:eastAsia="pl-PL" w:bidi="ar-SA"/>
        </w:rPr>
        <w:t xml:space="preserve"> </w:t>
      </w:r>
      <w:r w:rsidR="003E4B9A" w:rsidRPr="00650B61">
        <w:rPr>
          <w:rFonts w:ascii="Arial" w:hAnsi="Arial" w:cs="Arial"/>
          <w:bCs/>
          <w:iCs/>
          <w:kern w:val="0"/>
          <w:sz w:val="20"/>
          <w:szCs w:val="20"/>
          <w:lang w:eastAsia="pl-PL" w:bidi="ar-SA"/>
        </w:rPr>
        <w:t>SWZ</w:t>
      </w:r>
      <w:r w:rsidRPr="00650B61">
        <w:rPr>
          <w:rFonts w:ascii="Arial" w:hAnsi="Arial" w:cs="Arial"/>
          <w:bCs/>
          <w:iCs/>
          <w:kern w:val="0"/>
          <w:sz w:val="20"/>
          <w:szCs w:val="20"/>
          <w:lang w:eastAsia="pl-PL" w:bidi="ar-SA"/>
        </w:rPr>
        <w:t>.</w:t>
      </w:r>
    </w:p>
    <w:p w14:paraId="058F6C80" w14:textId="77777777"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14:paraId="6A421EDF"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14:paraId="05A74FF2"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EB29ED9" w14:textId="77777777"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14:paraId="2584E3EB" w14:textId="77777777" w:rsidR="00707EEB" w:rsidRPr="00AB62C7" w:rsidRDefault="00707EEB" w:rsidP="00707EEB">
      <w:pPr>
        <w:ind w:left="360"/>
        <w:jc w:val="both"/>
        <w:rPr>
          <w:rFonts w:ascii="Arial" w:eastAsia="Calibri" w:hAnsi="Arial" w:cs="Arial"/>
          <w:b/>
          <w:bCs/>
          <w:color w:val="000000"/>
          <w:sz w:val="20"/>
          <w:szCs w:val="20"/>
          <w:lang w:eastAsia="ar-SA" w:bidi="ar-SA"/>
        </w:rPr>
      </w:pPr>
    </w:p>
    <w:p w14:paraId="7628763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4" w:name="_Toc65582563"/>
      <w:bookmarkStart w:id="15"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4"/>
      <w:r>
        <w:rPr>
          <w:rFonts w:ascii="Arial" w:hAnsi="Arial"/>
          <w:spacing w:val="5"/>
          <w:kern w:val="1"/>
          <w:sz w:val="20"/>
          <w:szCs w:val="20"/>
          <w:u w:val="single"/>
          <w:lang w:eastAsia="en-US" w:bidi="ar-SA"/>
        </w:rPr>
        <w:t xml:space="preserve"> – nie dotyczy</w:t>
      </w:r>
      <w:bookmarkEnd w:id="15"/>
    </w:p>
    <w:p w14:paraId="094C7055" w14:textId="77777777" w:rsidR="00707EEB" w:rsidRPr="00AB62C7" w:rsidRDefault="00707EEB" w:rsidP="00707EEB">
      <w:pPr>
        <w:autoSpaceDE w:val="0"/>
        <w:ind w:left="846" w:right="1"/>
        <w:jc w:val="both"/>
        <w:rPr>
          <w:rFonts w:cs="Times New Roman"/>
          <w:b/>
          <w:bCs/>
          <w:sz w:val="20"/>
          <w:szCs w:val="20"/>
          <w:lang w:eastAsia="pl-PL" w:bidi="ar-SA"/>
        </w:rPr>
      </w:pPr>
    </w:p>
    <w:p w14:paraId="547E17A9"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045EA3BC"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3DBC2802" w14:textId="77777777"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14:paraId="76579DDB" w14:textId="77777777"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14:paraId="1A4FBF31"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14:paraId="00666C2F"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50EF15"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5FF0F8AE"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3A8123C5" w14:textId="77777777"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14:paraId="07462060" w14:textId="77777777"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t xml:space="preserve">wykazał, że samodzielnie spełnia warunki udziału w postępowaniu. </w:t>
      </w:r>
    </w:p>
    <w:p w14:paraId="2854B441" w14:textId="77777777"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14:paraId="5493EFFD"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6A9699" w14:textId="77777777"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14:paraId="762055AD" w14:textId="77777777"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6" w:name="_Toc113965308"/>
    </w:p>
    <w:p w14:paraId="5183D5D7"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6"/>
    </w:p>
    <w:p w14:paraId="49AF8D05" w14:textId="77777777"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14:paraId="6EC1D294" w14:textId="77777777"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Wykonawca nie podlega wykluczeniu w okolicznościach określonych w art.108 ust.1 pkt 1, 2, 5 lub art. 109 ust. 1 pkt 4, jeżeli udowodni Zamawiającemu, że spełnił łącznie przesłanki wskazane w art. 110 ust. 2 pkt 1-3 ustawy.</w:t>
      </w:r>
    </w:p>
    <w:p w14:paraId="1CB868D6" w14:textId="77777777" w:rsidR="00707EEB" w:rsidRPr="00AB62C7" w:rsidRDefault="00707EEB" w:rsidP="00707EEB">
      <w:pPr>
        <w:ind w:right="1"/>
        <w:rPr>
          <w:rFonts w:eastAsia="Calibri" w:cs="Times New Roman"/>
          <w:b/>
          <w:bCs/>
          <w:color w:val="000000"/>
          <w:sz w:val="20"/>
          <w:szCs w:val="20"/>
          <w:lang w:eastAsia="ar-SA" w:bidi="ar-SA"/>
        </w:rPr>
      </w:pPr>
    </w:p>
    <w:p w14:paraId="699A90F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7"/>
    </w:p>
    <w:p w14:paraId="69B8288C" w14:textId="77777777" w:rsidR="00707EEB" w:rsidRPr="00AB62C7" w:rsidRDefault="00707EEB" w:rsidP="00707EEB">
      <w:pPr>
        <w:ind w:right="1"/>
        <w:rPr>
          <w:rFonts w:ascii="Calibri" w:eastAsia="Calibri" w:hAnsi="Calibri" w:cs="Calibri"/>
          <w:sz w:val="22"/>
          <w:szCs w:val="22"/>
          <w:lang w:eastAsia="ar-SA" w:bidi="ar-SA"/>
        </w:rPr>
      </w:pPr>
    </w:p>
    <w:p w14:paraId="58F87460" w14:textId="77777777"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8"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14:paraId="4E9567D5"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14:paraId="54BD31DE"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14:paraId="792EE32B" w14:textId="77777777"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14:paraId="16CDDA71" w14:textId="77777777"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14:paraId="7241D13A"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 xml:space="preserve">oświadczenie, o którym mowa w art. 125 ust. 1 ustawy </w:t>
      </w:r>
      <w:proofErr w:type="spellStart"/>
      <w:r>
        <w:rPr>
          <w:rFonts w:ascii="Arial" w:hAnsi="Arial" w:cs="Arial"/>
          <w:color w:val="111815"/>
          <w:sz w:val="20"/>
          <w:szCs w:val="20"/>
          <w:lang w:eastAsia="ar-SA" w:bidi="ar-SA"/>
        </w:rPr>
        <w:t>pzp</w:t>
      </w:r>
      <w:proofErr w:type="spellEnd"/>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14:paraId="0A32EAF1" w14:textId="77777777" w:rsidR="002A78C9"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14:paraId="6A911972" w14:textId="0BBEF3E4" w:rsidR="002A78C9" w:rsidRPr="007A3634" w:rsidRDefault="002A78C9" w:rsidP="002A78C9">
      <w:pPr>
        <w:numPr>
          <w:ilvl w:val="0"/>
          <w:numId w:val="9"/>
        </w:numPr>
        <w:suppressAutoHyphens w:val="0"/>
        <w:autoSpaceDE w:val="0"/>
        <w:autoSpaceDN w:val="0"/>
        <w:adjustRightInd w:val="0"/>
        <w:ind w:left="360"/>
        <w:jc w:val="both"/>
        <w:rPr>
          <w:rFonts w:ascii="Arial" w:hAnsi="Arial" w:cs="Arial"/>
        </w:rPr>
      </w:pPr>
      <w:r w:rsidRPr="007A3634">
        <w:rPr>
          <w:rFonts w:ascii="Arial" w:eastAsia="Calibri" w:hAnsi="Arial" w:cs="Arial"/>
          <w:color w:val="000000"/>
          <w:sz w:val="20"/>
          <w:szCs w:val="20"/>
          <w:lang w:eastAsia="ar-SA" w:bidi="ar-SA"/>
        </w:rPr>
        <w:t>Dopuszcza się, aby wadium zostało wniesione przez pełnomocnika (lidera) lub jednego z Wykonawców wspólnie składających ofertę.</w:t>
      </w:r>
    </w:p>
    <w:p w14:paraId="650AE2D4" w14:textId="56EE2CA0" w:rsidR="00707EEB"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14:paraId="32091649" w14:textId="77777777" w:rsidR="00224784" w:rsidRDefault="00224784"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113965310"/>
      <w:bookmarkEnd w:id="18"/>
    </w:p>
    <w:p w14:paraId="19DCF176" w14:textId="123FBB82"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VIII – INFORMACJA NA TEMAT PODWYKONAWCÓW</w:t>
      </w:r>
      <w:bookmarkEnd w:id="19"/>
    </w:p>
    <w:p w14:paraId="4C27FA95" w14:textId="77777777" w:rsidR="00707EEB" w:rsidRPr="00AB62C7" w:rsidRDefault="00707EEB" w:rsidP="00707EEB">
      <w:pPr>
        <w:ind w:left="1701" w:right="1" w:hanging="1701"/>
        <w:jc w:val="center"/>
        <w:rPr>
          <w:rFonts w:cs="Times New Roman"/>
          <w:b/>
          <w:bCs/>
          <w:color w:val="000000"/>
          <w:sz w:val="20"/>
          <w:szCs w:val="20"/>
        </w:rPr>
      </w:pPr>
    </w:p>
    <w:p w14:paraId="34C5013E"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14:paraId="04CD7C92"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5A30A6BC"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dotyczące tego podwykonawcy w zakresie braku podstaw do wykluczenia przewidzianych względem Wykonawcy.</w:t>
      </w:r>
    </w:p>
    <w:p w14:paraId="17794EE5"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14:paraId="23D45D71"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5117F03" w14:textId="716F2CDE"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Powierzenie wykonania części zamówienia podwykonawcom nie zwalnia Wykonawcy z odpowiedzialności za należyte wykonanie tego zamówienia.</w:t>
      </w:r>
    </w:p>
    <w:p w14:paraId="2B424A17" w14:textId="77777777" w:rsidR="00707EEB" w:rsidRPr="00AB62C7" w:rsidRDefault="00707EEB" w:rsidP="00707EEB">
      <w:pPr>
        <w:tabs>
          <w:tab w:val="left" w:pos="567"/>
        </w:tabs>
        <w:ind w:right="1"/>
        <w:jc w:val="both"/>
        <w:rPr>
          <w:rFonts w:cs="Times New Roman"/>
          <w:color w:val="800000"/>
          <w:sz w:val="20"/>
          <w:szCs w:val="20"/>
        </w:rPr>
      </w:pPr>
    </w:p>
    <w:p w14:paraId="2921307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20"/>
    </w:p>
    <w:p w14:paraId="794C41F4" w14:textId="77777777" w:rsidR="00707EEB" w:rsidRPr="00AB62C7" w:rsidRDefault="00707EEB" w:rsidP="00707EEB">
      <w:pPr>
        <w:tabs>
          <w:tab w:val="left" w:pos="567"/>
        </w:tabs>
        <w:ind w:right="1"/>
        <w:jc w:val="center"/>
      </w:pPr>
    </w:p>
    <w:p w14:paraId="7D8B24D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14:paraId="5E1198BC"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14:paraId="641D408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14:paraId="5141923F" w14:textId="77777777"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14:paraId="67ADD0C5" w14:textId="34F0849B"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w:t>
      </w:r>
      <w:r w:rsidR="002A78C9">
        <w:rPr>
          <w:rFonts w:ascii="Arial" w:hAnsi="Arial" w:cs="Arial"/>
          <w:sz w:val="20"/>
          <w:szCs w:val="20"/>
        </w:rPr>
        <w:t>Koordynator Biura Zamówień Publicznych</w:t>
      </w:r>
      <w:r w:rsidRPr="007925DA">
        <w:rPr>
          <w:rFonts w:ascii="Arial" w:hAnsi="Arial" w:cs="Arial"/>
          <w:sz w:val="20"/>
          <w:szCs w:val="20"/>
        </w:rPr>
        <w:t>,</w:t>
      </w:r>
      <w:r w:rsidR="002A78C9">
        <w:rPr>
          <w:rFonts w:ascii="Arial" w:hAnsi="Arial" w:cs="Arial"/>
          <w:sz w:val="20"/>
          <w:szCs w:val="20"/>
        </w:rPr>
        <w:t xml:space="preserve"> </w:t>
      </w:r>
      <w:r w:rsidRPr="007925DA">
        <w:rPr>
          <w:rFonts w:ascii="Arial" w:hAnsi="Arial" w:cs="Arial"/>
          <w:sz w:val="20"/>
          <w:szCs w:val="20"/>
        </w:rPr>
        <w:t xml:space="preserve">tel. 22-730-80-37,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14:paraId="122F0A15" w14:textId="77777777"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Marta Kotlińska, Inspektor ds. zamówień publicznych, tel. 22-730-80-37, e-mail: zamowienia.publiczne@stare-babice.pl;</w:t>
      </w:r>
    </w:p>
    <w:p w14:paraId="31A28C6A" w14:textId="0A1C000F"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w:t>
      </w:r>
      <w:r w:rsidR="002A78C9">
        <w:rPr>
          <w:rFonts w:ascii="Arial" w:hAnsi="Arial" w:cs="Arial"/>
          <w:sz w:val="20"/>
          <w:szCs w:val="20"/>
        </w:rPr>
        <w:br/>
      </w:r>
      <w:r w:rsidRPr="007925DA">
        <w:rPr>
          <w:rFonts w:ascii="Arial" w:hAnsi="Arial" w:cs="Arial"/>
          <w:sz w:val="20"/>
          <w:szCs w:val="20"/>
        </w:rPr>
        <w:t xml:space="preserve">z Centrum Wsparcia Klienta Platformy: nr tel. (22) 101 02 02, adres e-mail: </w:t>
      </w:r>
      <w:hyperlink r:id="rId17" w:history="1">
        <w:r w:rsidRPr="007925DA">
          <w:rPr>
            <w:rStyle w:val="Hipercze"/>
            <w:rFonts w:ascii="Arial" w:hAnsi="Arial" w:cs="Arial"/>
            <w:sz w:val="20"/>
            <w:szCs w:val="20"/>
          </w:rPr>
          <w:t>cwk@platformazakupowa.pl</w:t>
        </w:r>
      </w:hyperlink>
    </w:p>
    <w:p w14:paraId="43F18E9B"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14:paraId="24F8B0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14:paraId="73A419F7" w14:textId="66487862"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113DF">
        <w:rPr>
          <w:rFonts w:ascii="Arial" w:hAnsi="Arial" w:cs="Arial"/>
          <w:color w:val="000000"/>
          <w:sz w:val="20"/>
          <w:szCs w:val="20"/>
          <w:lang w:eastAsia="pl-PL" w:bidi="sa-IN"/>
        </w:rPr>
        <w:t xml:space="preserve">, określa niezbędne wymagania sprzętowo - aplikacyjne umożliwiające pracę na </w:t>
      </w:r>
      <w:hyperlink r:id="rId18"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14:paraId="798502FA" w14:textId="77777777"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w:t>
      </w:r>
      <w:proofErr w:type="spellStart"/>
      <w:r w:rsidRPr="00412694">
        <w:rPr>
          <w:rFonts w:ascii="Arial" w:hAnsi="Arial" w:cs="Arial"/>
          <w:sz w:val="20"/>
          <w:szCs w:val="20"/>
        </w:rPr>
        <w:t>kb</w:t>
      </w:r>
      <w:proofErr w:type="spellEnd"/>
      <w:r w:rsidRPr="00412694">
        <w:rPr>
          <w:rFonts w:ascii="Arial" w:hAnsi="Arial" w:cs="Arial"/>
          <w:sz w:val="20"/>
          <w:szCs w:val="20"/>
        </w:rPr>
        <w:t>/s;</w:t>
      </w:r>
    </w:p>
    <w:p w14:paraId="7ED02089"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17D216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zainstalowana dowolna przeglądarka internetowa, w przypadku Internet Explorer minimalnie wersja 10 0;</w:t>
      </w:r>
    </w:p>
    <w:p w14:paraId="08765897"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14:paraId="3F313DDF"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 xml:space="preserve">zainstalowany program Adobe </w:t>
      </w:r>
      <w:proofErr w:type="spellStart"/>
      <w:r w:rsidRPr="00412694">
        <w:rPr>
          <w:rFonts w:ascii="Arial" w:hAnsi="Arial" w:cs="Arial"/>
          <w:sz w:val="20"/>
          <w:szCs w:val="20"/>
        </w:rPr>
        <w:t>Acrobat</w:t>
      </w:r>
      <w:proofErr w:type="spellEnd"/>
      <w:r w:rsidRPr="00412694">
        <w:rPr>
          <w:rFonts w:ascii="Arial" w:hAnsi="Arial" w:cs="Arial"/>
          <w:sz w:val="20"/>
          <w:szCs w:val="20"/>
        </w:rPr>
        <w:t xml:space="preserve"> Reader lub inny obsługujący format plików .pdf;</w:t>
      </w:r>
    </w:p>
    <w:p w14:paraId="5F1F638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14:paraId="523967B7"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14:paraId="7F4CAA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19"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14:paraId="3B2774E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0"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BB9AE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1"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14:paraId="7F326E7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C5212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w:t>
      </w:r>
      <w:proofErr w:type="spellStart"/>
      <w:r w:rsidRPr="00AB62C7">
        <w:rPr>
          <w:rFonts w:ascii="Arial" w:hAnsi="Arial" w:cs="Arial"/>
          <w:color w:val="000000"/>
          <w:sz w:val="20"/>
          <w:szCs w:val="20"/>
          <w:lang w:eastAsia="pl-PL" w:bidi="sa-IN"/>
        </w:rPr>
        <w:t>doc</w:t>
      </w:r>
      <w:proofErr w:type="spellEnd"/>
      <w:r w:rsidRPr="00AB62C7">
        <w:rPr>
          <w:rFonts w:ascii="Arial" w:hAnsi="Arial" w:cs="Arial"/>
          <w:color w:val="000000"/>
          <w:sz w:val="20"/>
          <w:szCs w:val="20"/>
          <w:lang w:eastAsia="pl-PL" w:bidi="sa-IN"/>
        </w:rPr>
        <w:t xml:space="preserve"> .xls .jpg (.</w:t>
      </w:r>
      <w:proofErr w:type="spellStart"/>
      <w:r w:rsidRPr="00AB62C7">
        <w:rPr>
          <w:rFonts w:ascii="Arial" w:hAnsi="Arial" w:cs="Arial"/>
          <w:color w:val="000000"/>
          <w:sz w:val="20"/>
          <w:szCs w:val="20"/>
          <w:lang w:eastAsia="pl-PL" w:bidi="sa-IN"/>
        </w:rPr>
        <w:t>jpeg</w:t>
      </w:r>
      <w:proofErr w:type="spellEnd"/>
      <w:r w:rsidRPr="00AB62C7">
        <w:rPr>
          <w:rFonts w:ascii="Arial" w:hAnsi="Arial" w:cs="Arial"/>
          <w:color w:val="000000"/>
          <w:sz w:val="20"/>
          <w:szCs w:val="20"/>
          <w:lang w:eastAsia="pl-PL" w:bidi="sa-IN"/>
        </w:rPr>
        <w:t>) ze szczególnym wskazaniem na .pdf</w:t>
      </w:r>
    </w:p>
    <w:p w14:paraId="41959F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zip lub 7Z</w:t>
      </w:r>
    </w:p>
    <w:p w14:paraId="24064C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w:t>
      </w:r>
      <w:proofErr w:type="spellStart"/>
      <w:r w:rsidRPr="00AB62C7">
        <w:rPr>
          <w:rFonts w:ascii="Arial" w:hAnsi="Arial" w:cs="Arial"/>
          <w:color w:val="000000"/>
          <w:sz w:val="20"/>
          <w:szCs w:val="20"/>
          <w:lang w:eastAsia="pl-PL" w:bidi="sa-IN"/>
        </w:rPr>
        <w:t>rar</w:t>
      </w:r>
      <w:proofErr w:type="spellEnd"/>
      <w:r w:rsidRPr="00AB62C7">
        <w:rPr>
          <w:rFonts w:ascii="Arial" w:hAnsi="Arial" w:cs="Arial"/>
          <w:color w:val="000000"/>
          <w:sz w:val="20"/>
          <w:szCs w:val="20"/>
          <w:lang w:eastAsia="pl-PL" w:bidi="sa-IN"/>
        </w:rPr>
        <w:t xml:space="preserve"> .gif .</w:t>
      </w:r>
      <w:proofErr w:type="spellStart"/>
      <w:proofErr w:type="gramStart"/>
      <w:r w:rsidRPr="00AB62C7">
        <w:rPr>
          <w:rFonts w:ascii="Arial" w:hAnsi="Arial" w:cs="Arial"/>
          <w:color w:val="000000"/>
          <w:sz w:val="20"/>
          <w:szCs w:val="20"/>
          <w:lang w:eastAsia="pl-PL" w:bidi="sa-IN"/>
        </w:rPr>
        <w:t>bmp</w:t>
      </w:r>
      <w:proofErr w:type="spell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numbers</w:t>
      </w:r>
      <w:proofErr w:type="spellEnd"/>
      <w:proofErr w:type="gram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pages</w:t>
      </w:r>
      <w:proofErr w:type="spellEnd"/>
      <w:r w:rsidRPr="00AB62C7">
        <w:rPr>
          <w:rFonts w:ascii="Arial" w:hAnsi="Arial" w:cs="Arial"/>
          <w:color w:val="000000"/>
          <w:sz w:val="20"/>
          <w:szCs w:val="20"/>
          <w:lang w:eastAsia="pl-PL" w:bidi="sa-IN"/>
        </w:rPr>
        <w:t>. Dokumenty złożone w takich plikach zostaną uznane za złożone nieskutecznie.</w:t>
      </w:r>
    </w:p>
    <w:p w14:paraId="20BDBEA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 xml:space="preserve">amawiający zaleca, w miarę możliwości, przekonwertowanie plików składających się na ofertę na format .pdf i opatrzenie ich podpisem kwalifikowanym </w:t>
      </w:r>
      <w:proofErr w:type="spellStart"/>
      <w:r w:rsidRPr="00AB62C7">
        <w:rPr>
          <w:rFonts w:ascii="Arial" w:hAnsi="Arial" w:cs="Arial"/>
          <w:color w:val="000000"/>
          <w:sz w:val="20"/>
          <w:szCs w:val="20"/>
          <w:lang w:eastAsia="pl-PL" w:bidi="sa-IN"/>
        </w:rPr>
        <w:t>PAdES</w:t>
      </w:r>
      <w:proofErr w:type="spellEnd"/>
      <w:r w:rsidRPr="00AB62C7">
        <w:rPr>
          <w:rFonts w:ascii="Arial" w:hAnsi="Arial" w:cs="Arial"/>
          <w:color w:val="000000"/>
          <w:sz w:val="20"/>
          <w:szCs w:val="20"/>
          <w:lang w:eastAsia="pl-PL" w:bidi="sa-IN"/>
        </w:rPr>
        <w:t>. </w:t>
      </w:r>
    </w:p>
    <w:p w14:paraId="2A46CBA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Pliki w innych formatach niż PDF zaleca się opatrzyć zewnętrznym podpisem </w:t>
      </w:r>
      <w:proofErr w:type="spellStart"/>
      <w:r w:rsidRPr="00AB62C7">
        <w:rPr>
          <w:rFonts w:ascii="Arial" w:hAnsi="Arial" w:cs="Arial"/>
          <w:color w:val="000000"/>
          <w:sz w:val="20"/>
          <w:szCs w:val="20"/>
          <w:lang w:eastAsia="pl-PL" w:bidi="sa-IN"/>
        </w:rPr>
        <w:t>XAdES</w:t>
      </w:r>
      <w:proofErr w:type="spellEnd"/>
      <w:r w:rsidRPr="00AB62C7">
        <w:rPr>
          <w:rFonts w:ascii="Arial" w:hAnsi="Arial" w:cs="Arial"/>
          <w:color w:val="000000"/>
          <w:sz w:val="20"/>
          <w:szCs w:val="20"/>
          <w:lang w:eastAsia="pl-PL" w:bidi="sa-IN"/>
        </w:rPr>
        <w:t>. Wykonawca powinien pamiętać, aby plik z podpisem przekazywać łącznie z dokumentem podpisywanym.</w:t>
      </w:r>
    </w:p>
    <w:p w14:paraId="78FFA31A"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14:paraId="022109B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14:paraId="487D9ED8"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43B29E"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14:paraId="3E282254"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14:paraId="24B9BC9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14:paraId="0483EE88" w14:textId="6F3AF971"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Zamawiający informuje, aby nie wprowadzać jakichkolwiek zmian w plikach po podpisaniu ich podpisem kwalifikowanym. Może to skutkować naruszeniem integralności plików co równoważne będzie </w:t>
      </w:r>
      <w:r w:rsidR="002A78C9">
        <w:rPr>
          <w:rFonts w:ascii="Arial" w:hAnsi="Arial" w:cs="Arial"/>
          <w:color w:val="000000"/>
          <w:sz w:val="20"/>
          <w:szCs w:val="20"/>
          <w:lang w:eastAsia="pl-PL" w:bidi="sa-IN"/>
        </w:rPr>
        <w:br/>
      </w:r>
      <w:r w:rsidRPr="00AB62C7">
        <w:rPr>
          <w:rFonts w:ascii="Arial" w:hAnsi="Arial" w:cs="Arial"/>
          <w:color w:val="000000"/>
          <w:sz w:val="20"/>
          <w:szCs w:val="20"/>
          <w:lang w:eastAsia="pl-PL" w:bidi="sa-IN"/>
        </w:rPr>
        <w:t>z koniecznością odrzucenia oferty w postępowaniu.</w:t>
      </w:r>
    </w:p>
    <w:p w14:paraId="54628171" w14:textId="77777777" w:rsidR="00707EEB" w:rsidRPr="00AB62C7" w:rsidRDefault="00707EEB" w:rsidP="00707EEB">
      <w:pPr>
        <w:pStyle w:val="Akapitzlist2"/>
        <w:ind w:left="0"/>
        <w:rPr>
          <w:color w:val="800000"/>
          <w:sz w:val="20"/>
          <w:szCs w:val="20"/>
        </w:rPr>
      </w:pPr>
    </w:p>
    <w:p w14:paraId="620CA211"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21"/>
    </w:p>
    <w:p w14:paraId="19B25419" w14:textId="77777777" w:rsidR="00707EEB" w:rsidRPr="00AB62C7" w:rsidRDefault="00707EEB" w:rsidP="00707EEB">
      <w:pPr>
        <w:ind w:right="1"/>
        <w:jc w:val="both"/>
        <w:rPr>
          <w:rFonts w:ascii="Arial" w:hAnsi="Arial" w:cs="Arial"/>
          <w:b/>
          <w:bCs/>
          <w:color w:val="000000"/>
          <w:sz w:val="20"/>
          <w:szCs w:val="20"/>
        </w:rPr>
      </w:pPr>
    </w:p>
    <w:p w14:paraId="69510877" w14:textId="77777777"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 xml:space="preserve">art. 284 ustawy </w:t>
      </w:r>
      <w:proofErr w:type="spellStart"/>
      <w:r w:rsidRPr="002744B3">
        <w:rPr>
          <w:rFonts w:ascii="Arial" w:hAnsi="Arial" w:cs="Arial"/>
          <w:kern w:val="0"/>
          <w:sz w:val="20"/>
          <w:szCs w:val="20"/>
          <w:lang w:eastAsia="pl-PL" w:bidi="ar-SA"/>
        </w:rPr>
        <w:t>pzp</w:t>
      </w:r>
      <w:proofErr w:type="spellEnd"/>
      <w:r w:rsidRPr="002744B3">
        <w:rPr>
          <w:rFonts w:ascii="Arial" w:hAnsi="Arial" w:cs="Arial"/>
          <w:kern w:val="0"/>
          <w:sz w:val="20"/>
          <w:szCs w:val="20"/>
          <w:lang w:eastAsia="pl-PL" w:bidi="ar-SA"/>
        </w:rPr>
        <w:t>.</w:t>
      </w:r>
    </w:p>
    <w:p w14:paraId="64BE9EB6" w14:textId="77777777"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14:paraId="7FDB9204"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Treść zapytań wraz z wyjaśnieniami zostanie udostępniona na stronach internetowych prowadzonego postępowania bez wskazania źródła zapytania.</w:t>
      </w:r>
    </w:p>
    <w:p w14:paraId="257DA4DB"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2"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rFonts w:ascii="Arial" w:hAnsi="Arial" w:cs="Arial"/>
          <w:color w:val="000000"/>
          <w:sz w:val="20"/>
          <w:szCs w:val="20"/>
        </w:rPr>
        <w:t>tj</w:t>
      </w:r>
      <w:proofErr w:type="spellEnd"/>
      <w:r w:rsidRPr="002744B3">
        <w:rPr>
          <w:rFonts w:ascii="Arial" w:hAnsi="Arial" w:cs="Arial"/>
          <w:color w:val="000000"/>
          <w:sz w:val="20"/>
          <w:szCs w:val="20"/>
        </w:rPr>
        <w:t xml:space="preserve"> Biuletynie Zamówień Publicznych oraz zamieści informacje o zmianach na Platformie zakupowej w sekcji „Komunikaty”.</w:t>
      </w:r>
    </w:p>
    <w:p w14:paraId="602A33B5" w14:textId="77777777"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14:paraId="4E0E91E7" w14:textId="77777777"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3" w:history="1">
        <w:r w:rsidRPr="00AB62C7">
          <w:rPr>
            <w:rStyle w:val="Hipercze"/>
            <w:rFonts w:ascii="Arial" w:hAnsi="Arial" w:cs="Arial"/>
            <w:color w:val="0070C0"/>
            <w:sz w:val="20"/>
            <w:szCs w:val="20"/>
          </w:rPr>
          <w:t>https://platformazakupowa.pl/pn/stare_babice</w:t>
        </w:r>
      </w:hyperlink>
    </w:p>
    <w:p w14:paraId="20001B05"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14:paraId="3F1948F6"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14:paraId="4810DD68" w14:textId="77777777" w:rsidR="00707EEB" w:rsidRPr="00AB62C7" w:rsidRDefault="00707EEB" w:rsidP="00707EEB">
      <w:pPr>
        <w:jc w:val="both"/>
      </w:pPr>
    </w:p>
    <w:p w14:paraId="4A0AC907" w14:textId="77777777"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2" w:name="_Toc113965313"/>
      <w:r w:rsidRPr="00AB62C7">
        <w:rPr>
          <w:rFonts w:ascii="Arial" w:hAnsi="Arial"/>
          <w:spacing w:val="5"/>
          <w:kern w:val="1"/>
          <w:sz w:val="20"/>
          <w:szCs w:val="20"/>
          <w:u w:val="single"/>
          <w:lang w:eastAsia="en-US" w:bidi="ar-SA"/>
        </w:rPr>
        <w:t>ROZDZIAŁ XI – WYMAGANIA DOTYCZĄCE WADIUM</w:t>
      </w:r>
      <w:bookmarkEnd w:id="22"/>
    </w:p>
    <w:p w14:paraId="1ACF01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14:paraId="126A7AC6" w14:textId="77777777"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14:paraId="19F4AB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14:paraId="5A553F51"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14:paraId="136AE0B8"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14:paraId="063BA19A"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14:paraId="38B3519C"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poręczeniach udzielanych przez podmioty, o których mowa w art. 6b ust. 5 pkt 2 ustawy z dnia 9 listopada 2000 r. o utworzeniu Polskiej Agencji Rozwoju Przedsiębiorczości.</w:t>
      </w:r>
    </w:p>
    <w:p w14:paraId="524E9E2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14:paraId="2D15CE6E" w14:textId="54F4F758"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należy wpłacić przelewem na rachunek Urzędu Gminy Stare Babice na konto w Banku WBS o/Stare Babice nr rachunku</w:t>
      </w:r>
      <w:r w:rsidR="00EF575A" w:rsidRPr="00EF575A">
        <w:rPr>
          <w:rFonts w:ascii="Arial" w:eastAsia="Calibri" w:hAnsi="Arial" w:cs="Arial"/>
          <w:b/>
          <w:kern w:val="0"/>
          <w:sz w:val="20"/>
          <w:szCs w:val="20"/>
          <w:lang w:eastAsia="en-US" w:bidi="ar-SA"/>
        </w:rPr>
        <w:t xml:space="preserve"> </w:t>
      </w:r>
      <w:r w:rsidR="00EF575A">
        <w:rPr>
          <w:rFonts w:ascii="Arial" w:eastAsia="Calibri" w:hAnsi="Arial" w:cs="Arial"/>
          <w:b/>
          <w:kern w:val="0"/>
          <w:sz w:val="20"/>
          <w:szCs w:val="20"/>
          <w:lang w:eastAsia="en-US" w:bidi="ar-SA"/>
        </w:rPr>
        <w:t>13 1030 1508 0000 0008 2366 0009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w:t>
      </w:r>
      <w:r w:rsidR="00EF575A">
        <w:rPr>
          <w:rFonts w:ascii="Arial" w:hAnsi="Arial" w:cs="Arial"/>
          <w:sz w:val="20"/>
          <w:szCs w:val="20"/>
        </w:rPr>
        <w:t xml:space="preserve"> </w:t>
      </w:r>
      <w:r w:rsidR="00EF575A" w:rsidRPr="00EF575A">
        <w:rPr>
          <w:rFonts w:ascii="Arial" w:hAnsi="Arial" w:cs="Arial"/>
          <w:b/>
          <w:bCs/>
          <w:sz w:val="20"/>
          <w:szCs w:val="20"/>
        </w:rPr>
        <w:t>BZP</w:t>
      </w:r>
      <w:r w:rsidRPr="00EF575A">
        <w:rPr>
          <w:rFonts w:ascii="Arial" w:hAnsi="Arial" w:cs="Arial"/>
          <w:b/>
          <w:bCs/>
          <w:sz w:val="20"/>
          <w:szCs w:val="20"/>
        </w:rPr>
        <w:t>.</w:t>
      </w:r>
      <w:r w:rsidRPr="00B32D89">
        <w:rPr>
          <w:rFonts w:ascii="Arial" w:hAnsi="Arial" w:cs="Arial"/>
          <w:b/>
          <w:bCs/>
          <w:sz w:val="20"/>
          <w:szCs w:val="20"/>
        </w:rPr>
        <w:t>271.</w:t>
      </w:r>
      <w:r w:rsidR="00945A57">
        <w:rPr>
          <w:rFonts w:ascii="Arial" w:hAnsi="Arial" w:cs="Arial"/>
          <w:b/>
          <w:bCs/>
          <w:sz w:val="20"/>
          <w:szCs w:val="20"/>
        </w:rPr>
        <w:t>3</w:t>
      </w:r>
      <w:r>
        <w:rPr>
          <w:rFonts w:ascii="Arial" w:hAnsi="Arial" w:cs="Arial"/>
          <w:b/>
          <w:bCs/>
          <w:sz w:val="20"/>
          <w:szCs w:val="20"/>
        </w:rPr>
        <w:t>.202</w:t>
      </w:r>
      <w:r w:rsidR="00945A57">
        <w:rPr>
          <w:rFonts w:ascii="Arial" w:hAnsi="Arial" w:cs="Arial"/>
          <w:b/>
          <w:bCs/>
          <w:sz w:val="20"/>
          <w:szCs w:val="20"/>
        </w:rPr>
        <w:t>5</w:t>
      </w:r>
      <w:r w:rsidRPr="00B32D89">
        <w:rPr>
          <w:rFonts w:ascii="Arial" w:hAnsi="Arial" w:cs="Arial"/>
          <w:b/>
          <w:bCs/>
          <w:sz w:val="20"/>
          <w:szCs w:val="20"/>
        </w:rPr>
        <w:t xml:space="preserve"> pn.: „</w:t>
      </w:r>
      <w:r w:rsidRPr="00945A57">
        <w:rPr>
          <w:rFonts w:ascii="Arial" w:hAnsi="Arial" w:cs="Arial"/>
          <w:b/>
          <w:bCs/>
          <w:sz w:val="20"/>
          <w:szCs w:val="20"/>
        </w:rPr>
        <w:t xml:space="preserve">Zakup </w:t>
      </w:r>
      <w:r w:rsidR="00EF575A" w:rsidRPr="00945A57">
        <w:rPr>
          <w:rFonts w:ascii="Arial" w:hAnsi="Arial" w:cs="Arial"/>
          <w:b/>
          <w:bCs/>
          <w:sz w:val="20"/>
          <w:szCs w:val="20"/>
        </w:rPr>
        <w:t xml:space="preserve">drugiego </w:t>
      </w:r>
      <w:r w:rsidRPr="00945A57">
        <w:rPr>
          <w:rFonts w:ascii="Arial" w:hAnsi="Arial" w:cs="Arial"/>
          <w:b/>
          <w:bCs/>
          <w:sz w:val="20"/>
          <w:szCs w:val="20"/>
        </w:rPr>
        <w:t>autobusu</w:t>
      </w:r>
      <w:r w:rsidRPr="00EC0518">
        <w:rPr>
          <w:rFonts w:ascii="Arial" w:hAnsi="Arial" w:cs="Arial"/>
          <w:b/>
          <w:bCs/>
          <w:sz w:val="20"/>
          <w:szCs w:val="20"/>
        </w:rPr>
        <w:t xml:space="preserve"> szkolnego na potrzeby dowozu uczniów do szkół prowadzonych przez Gminę Stare Babice</w:t>
      </w:r>
      <w:r w:rsidRPr="00B32D89">
        <w:rPr>
          <w:rFonts w:ascii="Arial" w:hAnsi="Arial" w:cs="Arial"/>
          <w:b/>
          <w:bCs/>
          <w:sz w:val="20"/>
          <w:szCs w:val="20"/>
        </w:rPr>
        <w:t>”</w:t>
      </w:r>
    </w:p>
    <w:p w14:paraId="389D1566"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14:paraId="7D4AAFCF"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14:paraId="35479C86"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14:paraId="174C9221" w14:textId="77777777"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14:paraId="6F8EC078" w14:textId="77777777"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14:paraId="527ABC8B"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gwarancje oraz poręczenia muszą obejmować odpowiedzialność za wszystkie przypadki powodujące utratę wadium określone w ustawie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w:t>
      </w:r>
    </w:p>
    <w:p w14:paraId="49A01190"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14:paraId="1CCE9ED3"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14:paraId="3DAFD281"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14:paraId="1D2B6E24"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zostanie odrzucona.</w:t>
      </w:r>
    </w:p>
    <w:p w14:paraId="262D154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14:paraId="2A96E39F"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upływu terminu związania ofertą;</w:t>
      </w:r>
    </w:p>
    <w:p w14:paraId="79A70A86"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14:paraId="184BA6A0"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unieważnienia postępowania o udzielenie zamówienia, z wyjątkiem sytuacji, gdy nie zostało rozstrzygnięte odwołanie na czynność unieważnienia albo nie upłynął termin do jego wniesienia.</w:t>
      </w:r>
    </w:p>
    <w:p w14:paraId="294409F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14:paraId="323FFBC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14:paraId="5BAB35CB"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14:paraId="523B9C8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po wyborze najkorzystniejszej oferty, z wyjątkiem Wykonawcy, którego oferta została wybrana jako najkorzystniejsza;</w:t>
      </w:r>
    </w:p>
    <w:p w14:paraId="53F13445"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14:paraId="676F289C"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Złożenie wniosku o zwrot wadium, o którym mowa w pkt 8, powoduje rozwiązanie stosunku prawnego z Wykonawcą wraz z utratą przez niego prawa do korzystania ze środków ochrony prawnej, o których mowa w dziale IX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w:t>
      </w:r>
    </w:p>
    <w:p w14:paraId="2E75D7F1"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EA084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14:paraId="224C4976"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Zamawiający zatrzymuje wadium wraz z odsetkami, a w przypadku wadium wniesionego w formie gwarancji lub poręczenia, o których mowa w art. 97 ust. 7 pkt 2–4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występuje odpowiednio do gwaranta lub poręczyciela z żądaniem zapłaty wadium, jeżeli:</w:t>
      </w:r>
    </w:p>
    <w:p w14:paraId="63AAFA39" w14:textId="77777777"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Wykonawca w odpowiedzi na wezwanie, o którym mowa w art.107 ust.2 lub art.</w:t>
      </w:r>
      <w:r>
        <w:rPr>
          <w:rFonts w:ascii="Arial" w:hAnsi="Arial" w:cs="Arial"/>
          <w:kern w:val="0"/>
          <w:sz w:val="20"/>
          <w:szCs w:val="20"/>
          <w:lang w:eastAsia="pl-PL" w:bidi="ar-SA"/>
        </w:rPr>
        <w:t>274</w:t>
      </w:r>
      <w:r w:rsidRPr="00795C1A">
        <w:rPr>
          <w:rFonts w:ascii="Arial" w:hAnsi="Arial" w:cs="Arial"/>
          <w:kern w:val="0"/>
          <w:sz w:val="20"/>
          <w:szCs w:val="20"/>
          <w:lang w:eastAsia="pl-PL" w:bidi="ar-SA"/>
        </w:rPr>
        <w:t xml:space="preserve">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314E4C0D" w14:textId="77777777"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14:paraId="23C8656B"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59E7736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4"/>
      <w:r w:rsidRPr="00AB62C7">
        <w:rPr>
          <w:rFonts w:ascii="Arial" w:hAnsi="Arial"/>
          <w:spacing w:val="5"/>
          <w:kern w:val="1"/>
          <w:sz w:val="20"/>
          <w:szCs w:val="20"/>
          <w:u w:val="single"/>
          <w:lang w:eastAsia="en-US" w:bidi="ar-SA"/>
        </w:rPr>
        <w:t>ROZDZIAŁ XII – TERMIN ZWIĄZANIA OFERTĄ</w:t>
      </w:r>
      <w:bookmarkEnd w:id="23"/>
    </w:p>
    <w:p w14:paraId="1F439688" w14:textId="77777777"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14:paraId="7EF29DE5" w14:textId="5F9AB04E" w:rsidR="00707EEB" w:rsidRPr="00A77782" w:rsidRDefault="00707EEB" w:rsidP="00707EEB">
      <w:pPr>
        <w:numPr>
          <w:ilvl w:val="0"/>
          <w:numId w:val="44"/>
        </w:numPr>
        <w:jc w:val="both"/>
        <w:rPr>
          <w:rFonts w:ascii="Arial" w:hAnsi="Arial" w:cs="Arial"/>
          <w:sz w:val="20"/>
          <w:szCs w:val="20"/>
        </w:rPr>
      </w:pPr>
      <w:r w:rsidRPr="00A77782">
        <w:rPr>
          <w:rFonts w:ascii="Arial" w:eastAsia="Calibri" w:hAnsi="Arial" w:cs="Arial"/>
          <w:sz w:val="20"/>
          <w:szCs w:val="20"/>
        </w:rPr>
        <w:t xml:space="preserve">Termin związania – do </w:t>
      </w:r>
      <w:r w:rsidR="00A77782" w:rsidRPr="005303F2">
        <w:rPr>
          <w:rFonts w:ascii="Arial" w:eastAsia="Calibri" w:hAnsi="Arial" w:cs="Arial"/>
          <w:b/>
          <w:bCs/>
          <w:color w:val="ED0000"/>
          <w:sz w:val="20"/>
          <w:szCs w:val="20"/>
        </w:rPr>
        <w:t>1</w:t>
      </w:r>
      <w:r w:rsidR="005303F2" w:rsidRPr="005303F2">
        <w:rPr>
          <w:rFonts w:ascii="Arial" w:eastAsia="Calibri" w:hAnsi="Arial" w:cs="Arial"/>
          <w:b/>
          <w:bCs/>
          <w:color w:val="ED0000"/>
          <w:sz w:val="20"/>
          <w:szCs w:val="20"/>
        </w:rPr>
        <w:t>9</w:t>
      </w:r>
      <w:r w:rsidR="00A77782" w:rsidRPr="005303F2">
        <w:rPr>
          <w:rFonts w:ascii="Arial" w:eastAsia="Calibri" w:hAnsi="Arial" w:cs="Arial"/>
          <w:b/>
          <w:bCs/>
          <w:color w:val="ED0000"/>
          <w:sz w:val="20"/>
          <w:szCs w:val="20"/>
        </w:rPr>
        <w:t>.02.2025</w:t>
      </w:r>
      <w:r w:rsidRPr="005303F2">
        <w:rPr>
          <w:rFonts w:ascii="Arial" w:eastAsia="Calibri" w:hAnsi="Arial" w:cs="Arial"/>
          <w:b/>
          <w:bCs/>
          <w:color w:val="ED0000"/>
          <w:sz w:val="20"/>
          <w:szCs w:val="20"/>
        </w:rPr>
        <w:t xml:space="preserve"> </w:t>
      </w:r>
      <w:r w:rsidRPr="00A77782">
        <w:rPr>
          <w:rFonts w:ascii="Arial" w:eastAsia="Calibri" w:hAnsi="Arial" w:cs="Arial"/>
          <w:b/>
          <w:bCs/>
          <w:sz w:val="20"/>
          <w:szCs w:val="20"/>
        </w:rPr>
        <w:t>r.</w:t>
      </w:r>
      <w:r w:rsidRPr="00A77782">
        <w:rPr>
          <w:rFonts w:ascii="Arial" w:eastAsia="Calibri" w:hAnsi="Arial" w:cs="Arial"/>
          <w:sz w:val="20"/>
          <w:szCs w:val="20"/>
        </w:rPr>
        <w:t xml:space="preserve"> Pierwszym dniem terminu związania ofertą jest dzień, w którym upływa termin składania ofert. </w:t>
      </w:r>
    </w:p>
    <w:p w14:paraId="3CA046C3"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14:paraId="6BC78852"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14:paraId="60C597B1" w14:textId="77777777"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14:paraId="17593C57" w14:textId="77777777" w:rsidR="00707EEB" w:rsidRPr="00AB62C7" w:rsidRDefault="00707EEB" w:rsidP="00707EEB">
      <w:pPr>
        <w:keepNext/>
        <w:tabs>
          <w:tab w:val="left" w:pos="1418"/>
          <w:tab w:val="left" w:pos="1560"/>
        </w:tabs>
        <w:rPr>
          <w:rFonts w:cs="Times New Roman"/>
          <w:b/>
          <w:bCs/>
          <w:caps/>
          <w:color w:val="000000"/>
          <w:sz w:val="20"/>
          <w:szCs w:val="20"/>
          <w:lang w:eastAsia="ar-SA" w:bidi="ar-SA"/>
        </w:rPr>
      </w:pPr>
    </w:p>
    <w:p w14:paraId="556CA3AE"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4" w:name="_Toc113965315"/>
      <w:r w:rsidRPr="00AB62C7">
        <w:rPr>
          <w:rFonts w:ascii="Arial" w:hAnsi="Arial"/>
          <w:spacing w:val="5"/>
          <w:kern w:val="1"/>
          <w:sz w:val="20"/>
          <w:szCs w:val="20"/>
          <w:u w:val="single"/>
          <w:lang w:eastAsia="en-US" w:bidi="ar-SA"/>
        </w:rPr>
        <w:t>ROZDZIAŁ XIII – OPIS SPOSOBU PRZYGOTOWANIA OFERT</w:t>
      </w:r>
      <w:bookmarkEnd w:id="24"/>
    </w:p>
    <w:p w14:paraId="43D02E64" w14:textId="77777777" w:rsidR="00707EEB" w:rsidRPr="00AB62C7" w:rsidRDefault="00707EEB" w:rsidP="00707EEB">
      <w:pPr>
        <w:tabs>
          <w:tab w:val="left" w:pos="1418"/>
          <w:tab w:val="left" w:pos="1560"/>
        </w:tabs>
        <w:rPr>
          <w:rFonts w:ascii="Arial" w:hAnsi="Arial" w:cs="Arial"/>
        </w:rPr>
      </w:pPr>
    </w:p>
    <w:p w14:paraId="2490868D" w14:textId="77777777"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14:paraId="578688FE" w14:textId="77777777"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14:paraId="5F4253D6" w14:textId="77777777"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przedmiotowych środków dowodowych na platformie, kwalifikowany podpis elektroniczny/podpis zaufany/ </w:t>
      </w:r>
      <w:r>
        <w:rPr>
          <w:rFonts w:ascii="Arial" w:hAnsi="Arial" w:cs="Arial"/>
          <w:sz w:val="20"/>
          <w:szCs w:val="20"/>
        </w:rPr>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4" w:history="1">
        <w:r w:rsidRPr="002744B3">
          <w:rPr>
            <w:rStyle w:val="Hipercze"/>
            <w:rFonts w:ascii="Arial" w:hAnsi="Arial" w:cs="Arial"/>
            <w:sz w:val="20"/>
            <w:szCs w:val="20"/>
          </w:rPr>
          <w:t>platformazakupowa.pl</w:t>
        </w:r>
      </w:hyperlink>
      <w:r w:rsidRPr="002744B3">
        <w:rPr>
          <w:rFonts w:ascii="Arial" w:hAnsi="Arial" w:cs="Arial"/>
          <w:sz w:val="20"/>
          <w:szCs w:val="20"/>
        </w:rPr>
        <w:t>).</w:t>
      </w:r>
    </w:p>
    <w:p w14:paraId="0E97113C" w14:textId="77777777"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14:paraId="547CF221" w14:textId="076EC915"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w:t>
      </w:r>
    </w:p>
    <w:p w14:paraId="5861B2D4" w14:textId="77777777"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14:paraId="37165CDD" w14:textId="77777777" w:rsidR="00707EEB" w:rsidRPr="00E95AD6" w:rsidRDefault="00707EEB" w:rsidP="00707EEB">
      <w:pPr>
        <w:ind w:left="360"/>
        <w:jc w:val="both"/>
        <w:rPr>
          <w:rFonts w:ascii="Arial" w:hAnsi="Arial" w:cs="Arial"/>
          <w:sz w:val="20"/>
          <w:szCs w:val="20"/>
        </w:rPr>
      </w:pPr>
    </w:p>
    <w:p w14:paraId="6FF548B3" w14:textId="77777777"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14:paraId="2FF2E0A2"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14:paraId="13A06605"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14:paraId="0B768604" w14:textId="77777777"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14:paraId="5D0003C5" w14:textId="77777777"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 xml:space="preserve">Minimalne wymagania </w:t>
      </w:r>
      <w:proofErr w:type="spellStart"/>
      <w:r w:rsidRPr="0070446B">
        <w:rPr>
          <w:rFonts w:ascii="Arial" w:hAnsi="Arial" w:cs="Arial"/>
          <w:color w:val="000000"/>
          <w:kern w:val="0"/>
          <w:sz w:val="20"/>
          <w:szCs w:val="20"/>
          <w:lang w:eastAsia="pl-PL" w:bidi="ar-SA"/>
        </w:rPr>
        <w:t>techniczno</w:t>
      </w:r>
      <w:proofErr w:type="spellEnd"/>
      <w:r w:rsidRPr="0070446B">
        <w:rPr>
          <w:rFonts w:ascii="Arial" w:hAnsi="Arial" w:cs="Arial"/>
          <w:color w:val="000000"/>
          <w:kern w:val="0"/>
          <w:sz w:val="20"/>
          <w:szCs w:val="20"/>
          <w:lang w:eastAsia="pl-PL" w:bidi="ar-SA"/>
        </w:rPr>
        <w:t xml:space="preserve"> - użytkowe – Załącznik nr 1a do SWZ</w:t>
      </w:r>
      <w:r w:rsidRPr="0070446B">
        <w:rPr>
          <w:rFonts w:ascii="Arial" w:hAnsi="Arial" w:cs="Arial"/>
          <w:i/>
          <w:iCs/>
          <w:color w:val="000000"/>
          <w:kern w:val="0"/>
          <w:sz w:val="20"/>
          <w:szCs w:val="20"/>
          <w:lang w:eastAsia="pl-PL" w:bidi="ar-SA"/>
        </w:rPr>
        <w:t>;</w:t>
      </w:r>
    </w:p>
    <w:p w14:paraId="649D7EDF" w14:textId="77777777"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14:paraId="091916D8" w14:textId="77777777"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5" w:name="_Hlk516050302"/>
    </w:p>
    <w:p w14:paraId="228E0A2D" w14:textId="77777777"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5"/>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14:paraId="3E29328B" w14:textId="77777777" w:rsidR="00707EEB" w:rsidRPr="003023F4"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14:paraId="4D84E24D"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14:paraId="7DEA7BB6"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14:paraId="2798E9DB" w14:textId="77777777"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14:paraId="30505066" w14:textId="11EE7386"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w:t>
      </w:r>
      <w:proofErr w:type="spellStart"/>
      <w:r w:rsidRPr="00AC702F">
        <w:rPr>
          <w:rFonts w:ascii="Arial" w:hAnsi="Arial" w:cs="Arial"/>
          <w:sz w:val="20"/>
          <w:szCs w:val="20"/>
        </w:rPr>
        <w:t>t.j</w:t>
      </w:r>
      <w:proofErr w:type="spellEnd"/>
      <w:r w:rsidRPr="00AC702F">
        <w:rPr>
          <w:rFonts w:ascii="Arial" w:hAnsi="Arial" w:cs="Arial"/>
          <w:sz w:val="20"/>
          <w:szCs w:val="20"/>
        </w:rPr>
        <w:t>.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dnia 14 lutego 1991 r. - Prawo o notariacie,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14:paraId="14292ABB"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art. 18 ust. 3 ustawy </w:t>
      </w:r>
      <w:proofErr w:type="spellStart"/>
      <w:r w:rsidRPr="000C73EF">
        <w:rPr>
          <w:rFonts w:ascii="Arial" w:hAnsi="Arial" w:cs="Arial"/>
          <w:sz w:val="20"/>
          <w:szCs w:val="20"/>
        </w:rPr>
        <w:t>Pzp</w:t>
      </w:r>
      <w:proofErr w:type="spellEnd"/>
      <w:r w:rsidRPr="000C73EF">
        <w:rPr>
          <w:rFonts w:ascii="Arial" w:hAnsi="Arial" w:cs="Arial"/>
          <w:sz w:val="20"/>
          <w:szCs w:val="20"/>
        </w:rPr>
        <w:t>,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58FAF7"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Pod uwagę będą brane oferty, które po przyjęciu doprowadzą do zawarcia ważnej i pozbawionej wad umowy, stanowiące stanowczą propozycję zawarcia tejże umowy, zawierające co najmniej konieczne (istotne) elementy jej treści.</w:t>
      </w:r>
    </w:p>
    <w:p w14:paraId="12A07D98" w14:textId="77777777"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rFonts w:ascii="Arial" w:hAnsi="Arial" w:cs="Arial"/>
          <w:sz w:val="20"/>
          <w:szCs w:val="20"/>
        </w:rPr>
        <w:t>eIDAS</w:t>
      </w:r>
      <w:proofErr w:type="spellEnd"/>
      <w:r w:rsidRPr="00441A93">
        <w:rPr>
          <w:rFonts w:ascii="Arial" w:hAnsi="Arial" w:cs="Arial"/>
          <w:sz w:val="20"/>
          <w:szCs w:val="20"/>
        </w:rPr>
        <w:t>) (UE) nr 910/2014 - od 1 lipca 2016 roku”.</w:t>
      </w:r>
    </w:p>
    <w:p w14:paraId="31FEFBF9"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 przypadku wykorzystania formatu podpisu </w:t>
      </w:r>
      <w:proofErr w:type="spellStart"/>
      <w:r w:rsidRPr="000C73EF">
        <w:rPr>
          <w:rFonts w:ascii="Arial" w:hAnsi="Arial" w:cs="Arial"/>
          <w:sz w:val="20"/>
          <w:szCs w:val="20"/>
        </w:rPr>
        <w:t>XAdES</w:t>
      </w:r>
      <w:proofErr w:type="spellEnd"/>
      <w:r w:rsidRPr="000C73E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0C73EF">
        <w:rPr>
          <w:rFonts w:ascii="Arial" w:hAnsi="Arial" w:cs="Arial"/>
          <w:sz w:val="20"/>
          <w:szCs w:val="20"/>
        </w:rPr>
        <w:t>XAdES</w:t>
      </w:r>
      <w:proofErr w:type="spellEnd"/>
      <w:r w:rsidRPr="000C73EF">
        <w:rPr>
          <w:rFonts w:ascii="Arial" w:hAnsi="Arial" w:cs="Arial"/>
          <w:sz w:val="20"/>
          <w:szCs w:val="20"/>
        </w:rPr>
        <w:t>.</w:t>
      </w:r>
    </w:p>
    <w:p w14:paraId="1E154B70"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Wykonawca, za pośrednictwem </w:t>
      </w:r>
      <w:hyperlink r:id="rId25"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0C73EF">
          <w:rPr>
            <w:rStyle w:val="Hipercze"/>
            <w:rFonts w:ascii="Arial" w:hAnsi="Arial" w:cs="Arial"/>
            <w:sz w:val="20"/>
            <w:szCs w:val="20"/>
          </w:rPr>
          <w:t>https://platformazakupowa.pl/pn/stare_babice</w:t>
        </w:r>
      </w:hyperlink>
    </w:p>
    <w:p w14:paraId="31FBC235" w14:textId="1BB1B80C"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definicją dokumentu elektronicznego z art. 3 ust. 2 Ustawy z dnia 17 lutego 2005 r. </w:t>
      </w:r>
      <w:r w:rsidR="00771AF1">
        <w:rPr>
          <w:rFonts w:ascii="Arial" w:hAnsi="Arial" w:cs="Arial"/>
          <w:sz w:val="20"/>
          <w:szCs w:val="20"/>
        </w:rPr>
        <w:br/>
      </w:r>
      <w:r w:rsidRPr="000C73EF">
        <w:rPr>
          <w:rFonts w:ascii="Arial" w:hAnsi="Arial" w:cs="Arial"/>
          <w:sz w:val="20"/>
          <w:szCs w:val="20"/>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563FC6"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1D96492" w14:textId="77777777" w:rsidR="00707EEB" w:rsidRPr="00AB62C7" w:rsidRDefault="00707EEB" w:rsidP="00707EEB">
      <w:pPr>
        <w:keepNext/>
        <w:tabs>
          <w:tab w:val="left" w:pos="1418"/>
          <w:tab w:val="left" w:pos="1560"/>
        </w:tabs>
        <w:rPr>
          <w:rFonts w:ascii="Arial" w:hAnsi="Arial" w:cs="Arial"/>
          <w:b/>
          <w:bCs/>
          <w:color w:val="000000"/>
          <w:sz w:val="20"/>
          <w:szCs w:val="20"/>
          <w:u w:val="single"/>
        </w:rPr>
      </w:pPr>
    </w:p>
    <w:p w14:paraId="6BF4267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6" w:name="_Toc113965316"/>
      <w:r w:rsidRPr="00AB62C7">
        <w:rPr>
          <w:rFonts w:ascii="Arial" w:hAnsi="Arial"/>
          <w:spacing w:val="5"/>
          <w:kern w:val="1"/>
          <w:sz w:val="20"/>
          <w:szCs w:val="20"/>
          <w:u w:val="single"/>
          <w:lang w:eastAsia="en-US" w:bidi="ar-SA"/>
        </w:rPr>
        <w:t>ROZDZIAŁ XIV</w:t>
      </w:r>
      <w:bookmarkStart w:id="27" w:name="_Hlk63845480"/>
      <w:r w:rsidRPr="00AB62C7">
        <w:rPr>
          <w:rFonts w:ascii="Arial" w:hAnsi="Arial"/>
          <w:spacing w:val="5"/>
          <w:kern w:val="1"/>
          <w:sz w:val="20"/>
          <w:szCs w:val="20"/>
          <w:u w:val="single"/>
          <w:lang w:eastAsia="en-US" w:bidi="ar-SA"/>
        </w:rPr>
        <w:t xml:space="preserve"> – SPOSÓB ORAZ TERMIN SKŁADANIA I OTWARCIA OFERT</w:t>
      </w:r>
      <w:bookmarkEnd w:id="26"/>
    </w:p>
    <w:bookmarkEnd w:id="27"/>
    <w:p w14:paraId="107516AD" w14:textId="77777777" w:rsidR="00707EEB" w:rsidRPr="00AB62C7" w:rsidRDefault="00707EEB" w:rsidP="00707EEB">
      <w:pPr>
        <w:keepNext/>
        <w:tabs>
          <w:tab w:val="left" w:pos="1418"/>
          <w:tab w:val="left" w:pos="1560"/>
        </w:tabs>
        <w:jc w:val="center"/>
        <w:rPr>
          <w:rFonts w:ascii="Arial" w:hAnsi="Arial" w:cs="Arial"/>
          <w:b/>
          <w:bCs/>
          <w:caps/>
          <w:color w:val="000000"/>
          <w:sz w:val="20"/>
          <w:szCs w:val="20"/>
        </w:rPr>
      </w:pPr>
    </w:p>
    <w:p w14:paraId="76F3A42A" w14:textId="49D0D45C" w:rsidR="00707EEB" w:rsidRPr="00A77782" w:rsidRDefault="00707EEB" w:rsidP="007A3634">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75AA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7" w:history="1">
        <w:r w:rsidRPr="00A77782">
          <w:rPr>
            <w:rStyle w:val="Hipercze"/>
            <w:rFonts w:ascii="Arial" w:hAnsi="Arial" w:cs="Arial"/>
            <w:color w:val="0070C0"/>
            <w:sz w:val="20"/>
            <w:szCs w:val="20"/>
          </w:rPr>
          <w:t>https://platformazakupowa.pl/pn/stare_babice</w:t>
        </w:r>
      </w:hyperlink>
      <w:r w:rsidRPr="00A77782">
        <w:rPr>
          <w:rStyle w:val="Hipercze"/>
          <w:rFonts w:ascii="Arial" w:hAnsi="Arial" w:cs="Arial"/>
          <w:color w:val="0070C0"/>
          <w:sz w:val="20"/>
          <w:szCs w:val="20"/>
        </w:rPr>
        <w:t xml:space="preserve"> </w:t>
      </w:r>
      <w:r w:rsidRPr="00A77782">
        <w:rPr>
          <w:rFonts w:ascii="Arial" w:hAnsi="Arial" w:cs="Arial"/>
          <w:color w:val="000000"/>
          <w:kern w:val="0"/>
          <w:sz w:val="20"/>
          <w:szCs w:val="20"/>
          <w:lang w:eastAsia="pl-PL" w:bidi="ar-SA"/>
        </w:rPr>
        <w:t xml:space="preserve">do dnia </w:t>
      </w:r>
      <w:r w:rsidR="005303F2" w:rsidRPr="005303F2">
        <w:rPr>
          <w:rFonts w:ascii="Arial" w:hAnsi="Arial" w:cs="Arial"/>
          <w:b/>
          <w:bCs/>
          <w:color w:val="ED0000"/>
          <w:kern w:val="0"/>
          <w:sz w:val="20"/>
          <w:szCs w:val="20"/>
          <w:lang w:eastAsia="pl-PL" w:bidi="ar-SA"/>
        </w:rPr>
        <w:t>21</w:t>
      </w:r>
      <w:r w:rsidR="00A77782" w:rsidRPr="005303F2">
        <w:rPr>
          <w:rFonts w:ascii="Arial" w:hAnsi="Arial" w:cs="Arial"/>
          <w:b/>
          <w:bCs/>
          <w:color w:val="ED0000"/>
          <w:kern w:val="0"/>
          <w:sz w:val="20"/>
          <w:szCs w:val="20"/>
          <w:lang w:eastAsia="pl-PL" w:bidi="ar-SA"/>
        </w:rPr>
        <w:t>.01.2025</w:t>
      </w:r>
      <w:r w:rsidRPr="005303F2">
        <w:rPr>
          <w:rFonts w:ascii="Arial" w:hAnsi="Arial" w:cs="Arial"/>
          <w:b/>
          <w:bCs/>
          <w:color w:val="ED0000"/>
          <w:kern w:val="0"/>
          <w:sz w:val="20"/>
          <w:szCs w:val="20"/>
          <w:lang w:eastAsia="pl-PL" w:bidi="ar-SA"/>
        </w:rPr>
        <w:t xml:space="preserve"> r. </w:t>
      </w:r>
      <w:r w:rsidRPr="00A77782">
        <w:rPr>
          <w:rFonts w:ascii="Arial" w:hAnsi="Arial" w:cs="Arial"/>
          <w:b/>
          <w:bCs/>
          <w:kern w:val="0"/>
          <w:sz w:val="20"/>
          <w:szCs w:val="20"/>
          <w:lang w:eastAsia="pl-PL" w:bidi="ar-SA"/>
        </w:rPr>
        <w:t>do godz. 12:00</w:t>
      </w:r>
      <w:r w:rsidRPr="00A77782">
        <w:rPr>
          <w:rFonts w:ascii="Arial" w:hAnsi="Arial" w:cs="Arial"/>
          <w:kern w:val="0"/>
          <w:sz w:val="20"/>
          <w:szCs w:val="20"/>
          <w:lang w:eastAsia="pl-PL" w:bidi="ar-SA"/>
        </w:rPr>
        <w:t>.</w:t>
      </w:r>
    </w:p>
    <w:p w14:paraId="7BEDDDB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14:paraId="6F606683"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8"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w:t>
      </w:r>
      <w:proofErr w:type="spellStart"/>
      <w:r w:rsidRPr="006931BB">
        <w:rPr>
          <w:rFonts w:ascii="Arial" w:hAnsi="Arial" w:cs="Arial"/>
          <w:color w:val="000000"/>
          <w:sz w:val="20"/>
          <w:szCs w:val="20"/>
          <w:lang w:eastAsia="pl-PL" w:bidi="sa-IN"/>
        </w:rPr>
        <w:t>pzp</w:t>
      </w:r>
      <w:proofErr w:type="spellEnd"/>
      <w:r w:rsidRPr="006931BB">
        <w:rPr>
          <w:rFonts w:ascii="Arial" w:hAnsi="Arial" w:cs="Arial"/>
          <w:color w:val="000000"/>
          <w:sz w:val="20"/>
          <w:szCs w:val="20"/>
          <w:lang w:eastAsia="pl-PL" w:bidi="sa-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14:paraId="60499B1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02D07431"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0"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14:paraId="12062850" w14:textId="77777777"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14:paraId="1145347F" w14:textId="0A8BE571" w:rsidR="00707EEB" w:rsidRPr="00A77782"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77782">
        <w:rPr>
          <w:rFonts w:ascii="Arial" w:hAnsi="Arial" w:cs="Arial"/>
          <w:color w:val="000000"/>
          <w:kern w:val="0"/>
          <w:sz w:val="20"/>
          <w:szCs w:val="20"/>
          <w:lang w:eastAsia="pl-PL" w:bidi="ar-SA"/>
        </w:rPr>
        <w:t xml:space="preserve">Otwarcie ofert nastąpi w dniu </w:t>
      </w:r>
      <w:r w:rsidR="005303F2" w:rsidRPr="005303F2">
        <w:rPr>
          <w:rFonts w:ascii="Arial" w:hAnsi="Arial" w:cs="Arial"/>
          <w:b/>
          <w:bCs/>
          <w:color w:val="ED0000"/>
          <w:kern w:val="0"/>
          <w:sz w:val="20"/>
          <w:szCs w:val="20"/>
          <w:lang w:eastAsia="pl-PL" w:bidi="ar-SA"/>
        </w:rPr>
        <w:t>21</w:t>
      </w:r>
      <w:r w:rsidR="00A77782" w:rsidRPr="005303F2">
        <w:rPr>
          <w:rFonts w:ascii="Arial" w:hAnsi="Arial" w:cs="Arial"/>
          <w:b/>
          <w:bCs/>
          <w:color w:val="ED0000"/>
          <w:kern w:val="0"/>
          <w:sz w:val="20"/>
          <w:szCs w:val="20"/>
          <w:lang w:eastAsia="pl-PL" w:bidi="ar-SA"/>
        </w:rPr>
        <w:t>.01.2025</w:t>
      </w:r>
      <w:r w:rsidRPr="005303F2">
        <w:rPr>
          <w:rFonts w:ascii="Arial" w:hAnsi="Arial" w:cs="Arial"/>
          <w:b/>
          <w:bCs/>
          <w:color w:val="ED0000"/>
          <w:kern w:val="0"/>
          <w:sz w:val="20"/>
          <w:szCs w:val="20"/>
          <w:lang w:eastAsia="pl-PL" w:bidi="ar-SA"/>
        </w:rPr>
        <w:t xml:space="preserve"> r. </w:t>
      </w:r>
      <w:r w:rsidRPr="00A77782">
        <w:rPr>
          <w:rFonts w:ascii="Arial" w:hAnsi="Arial" w:cs="Arial"/>
          <w:b/>
          <w:bCs/>
          <w:kern w:val="0"/>
          <w:sz w:val="20"/>
          <w:szCs w:val="20"/>
          <w:lang w:eastAsia="pl-PL" w:bidi="ar-SA"/>
        </w:rPr>
        <w:t>o godzinie 12.05.</w:t>
      </w:r>
    </w:p>
    <w:p w14:paraId="26FBB5CB"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2179F56E" w14:textId="77777777"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14:paraId="5EC937C7"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14:paraId="686DBDAF"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14:paraId="5512CE18" w14:textId="77777777"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14:paraId="4D7961A9" w14:textId="77777777"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1"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14:paraId="6CF55251" w14:textId="26BB99AB" w:rsidR="0070446B" w:rsidRPr="00AE649B"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 xml:space="preserve">Zgodnie z ustawą </w:t>
      </w:r>
      <w:proofErr w:type="spellStart"/>
      <w:r w:rsidRPr="00AB62C7">
        <w:rPr>
          <w:rFonts w:ascii="Arial" w:hAnsi="Arial" w:cs="Arial"/>
          <w:color w:val="000000"/>
          <w:sz w:val="20"/>
          <w:szCs w:val="20"/>
          <w:lang w:eastAsia="pl-PL" w:bidi="sa-IN"/>
        </w:rPr>
        <w:t>pzp</w:t>
      </w:r>
      <w:proofErr w:type="spellEnd"/>
      <w:r w:rsidRPr="00AB62C7">
        <w:rPr>
          <w:rFonts w:ascii="Arial" w:hAnsi="Arial" w:cs="Arial"/>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1A63E923" w14:textId="77777777" w:rsidR="0070446B" w:rsidRPr="00AB62C7" w:rsidRDefault="0070446B" w:rsidP="00707EEB"/>
    <w:p w14:paraId="05F3930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8" w:name="_Toc113965317"/>
      <w:r w:rsidRPr="00AB62C7">
        <w:rPr>
          <w:rFonts w:ascii="Arial" w:hAnsi="Arial"/>
          <w:spacing w:val="5"/>
          <w:kern w:val="1"/>
          <w:sz w:val="20"/>
          <w:szCs w:val="20"/>
          <w:u w:val="single"/>
          <w:lang w:eastAsia="en-US" w:bidi="ar-SA"/>
        </w:rPr>
        <w:t>ROZDZIAŁ XV – OPIS SPOSOBU OBLICZENIA CENY</w:t>
      </w:r>
      <w:bookmarkEnd w:id="28"/>
    </w:p>
    <w:p w14:paraId="6C5B0BB6" w14:textId="77777777" w:rsidR="00707EEB" w:rsidRPr="00AB62C7" w:rsidRDefault="00707EEB" w:rsidP="00707EEB">
      <w:pPr>
        <w:tabs>
          <w:tab w:val="left" w:pos="1418"/>
          <w:tab w:val="left" w:pos="1560"/>
        </w:tabs>
        <w:jc w:val="center"/>
        <w:rPr>
          <w:rFonts w:cs="Times New Roman"/>
          <w:color w:val="000000"/>
        </w:rPr>
      </w:pPr>
    </w:p>
    <w:p w14:paraId="7BDD4577" w14:textId="77777777"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14:paraId="72BEEC46" w14:textId="77777777"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14:paraId="217B37FC" w14:textId="77777777"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14:paraId="0F1F9072"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48F52D5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14:paraId="00D97133"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14:paraId="30D8580B"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14:paraId="76B65F6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14:paraId="4D771413"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14:paraId="6C4A05BA" w14:textId="77777777" w:rsidR="00707EEB" w:rsidRPr="006C3216" w:rsidRDefault="00707EEB" w:rsidP="00707EEB">
      <w:pPr>
        <w:numPr>
          <w:ilvl w:val="0"/>
          <w:numId w:val="47"/>
        </w:numPr>
        <w:jc w:val="both"/>
        <w:rPr>
          <w:rFonts w:ascii="Arial" w:hAnsi="Arial" w:cs="Arial"/>
          <w:sz w:val="20"/>
          <w:szCs w:val="20"/>
        </w:rPr>
      </w:pPr>
      <w:bookmarkStart w:id="29"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29"/>
    <w:p w14:paraId="6ECA8ED4" w14:textId="77777777"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14:paraId="6BD64855"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6A1E5AF" w14:textId="77777777" w:rsidR="00707EEB" w:rsidRPr="00D73A63" w:rsidRDefault="00707EEB" w:rsidP="00707EEB">
      <w:pPr>
        <w:numPr>
          <w:ilvl w:val="0"/>
          <w:numId w:val="47"/>
        </w:numPr>
        <w:jc w:val="both"/>
        <w:outlineLvl w:val="0"/>
        <w:rPr>
          <w:rFonts w:ascii="Arial" w:hAnsi="Arial" w:cs="Arial"/>
          <w:bCs/>
          <w:color w:val="000000"/>
          <w:spacing w:val="5"/>
          <w:kern w:val="1"/>
          <w:sz w:val="20"/>
          <w:szCs w:val="20"/>
        </w:rPr>
      </w:pPr>
      <w:bookmarkStart w:id="30" w:name="_Toc113965190"/>
      <w:bookmarkStart w:id="31"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30"/>
      <w:bookmarkEnd w:id="31"/>
      <w:r>
        <w:rPr>
          <w:rFonts w:ascii="Arial" w:hAnsi="Arial" w:cs="Arial"/>
          <w:color w:val="000000"/>
          <w:sz w:val="20"/>
          <w:szCs w:val="20"/>
        </w:rPr>
        <w:t>.</w:t>
      </w:r>
    </w:p>
    <w:p w14:paraId="5BF52757" w14:textId="77777777" w:rsidR="00707EEB" w:rsidRDefault="00707EEB" w:rsidP="00707EEB">
      <w:pPr>
        <w:tabs>
          <w:tab w:val="left" w:pos="397"/>
          <w:tab w:val="left" w:pos="567"/>
        </w:tabs>
        <w:jc w:val="both"/>
        <w:rPr>
          <w:rFonts w:cs="Times New Roman"/>
          <w:color w:val="000000"/>
          <w:sz w:val="20"/>
          <w:szCs w:val="20"/>
        </w:rPr>
      </w:pPr>
    </w:p>
    <w:p w14:paraId="3F5D881E" w14:textId="77777777" w:rsidR="007A3634" w:rsidRDefault="007A3634" w:rsidP="00707EEB">
      <w:pPr>
        <w:tabs>
          <w:tab w:val="left" w:pos="397"/>
          <w:tab w:val="left" w:pos="567"/>
        </w:tabs>
        <w:jc w:val="both"/>
        <w:rPr>
          <w:rFonts w:cs="Times New Roman"/>
          <w:color w:val="000000"/>
          <w:sz w:val="20"/>
          <w:szCs w:val="20"/>
        </w:rPr>
      </w:pPr>
    </w:p>
    <w:p w14:paraId="49C55FAD" w14:textId="77777777" w:rsidR="007A3634" w:rsidRPr="00AB62C7" w:rsidRDefault="007A3634" w:rsidP="00707EEB">
      <w:pPr>
        <w:tabs>
          <w:tab w:val="left" w:pos="397"/>
          <w:tab w:val="left" w:pos="567"/>
        </w:tabs>
        <w:jc w:val="both"/>
        <w:rPr>
          <w:rFonts w:cs="Times New Roman"/>
          <w:color w:val="000000"/>
          <w:sz w:val="20"/>
          <w:szCs w:val="20"/>
        </w:rPr>
      </w:pPr>
    </w:p>
    <w:p w14:paraId="66F31A5B"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2" w:name="_Toc113965319"/>
      <w:r w:rsidRPr="00CC0921">
        <w:rPr>
          <w:rFonts w:ascii="Arial" w:hAnsi="Arial"/>
          <w:spacing w:val="5"/>
          <w:kern w:val="1"/>
          <w:sz w:val="20"/>
          <w:szCs w:val="20"/>
          <w:u w:val="single"/>
          <w:lang w:eastAsia="en-US" w:bidi="ar-SA"/>
        </w:rPr>
        <w:t>ROZDZIAŁ XVI – INFORMACJA O TRYBIE OCENY OFERT</w:t>
      </w:r>
      <w:bookmarkEnd w:id="32"/>
    </w:p>
    <w:p w14:paraId="17470887" w14:textId="77777777" w:rsidR="00707EEB" w:rsidRPr="00AB62C7" w:rsidRDefault="00707EEB" w:rsidP="00707EEB">
      <w:pPr>
        <w:ind w:right="1"/>
        <w:jc w:val="center"/>
        <w:rPr>
          <w:rFonts w:ascii="Arial" w:hAnsi="Arial" w:cs="Arial"/>
        </w:rPr>
      </w:pPr>
    </w:p>
    <w:p w14:paraId="1B1ED300" w14:textId="364F54D1" w:rsidR="00707EEB" w:rsidRDefault="00707EEB" w:rsidP="00707EEB">
      <w:pPr>
        <w:numPr>
          <w:ilvl w:val="0"/>
          <w:numId w:val="48"/>
        </w:numPr>
        <w:jc w:val="both"/>
        <w:rPr>
          <w:rFonts w:ascii="Arial" w:hAnsi="Arial" w:cs="Arial"/>
          <w:sz w:val="20"/>
          <w:szCs w:val="20"/>
        </w:rPr>
      </w:pPr>
      <w:r>
        <w:rPr>
          <w:rFonts w:ascii="Arial" w:hAnsi="Arial" w:cs="Arial"/>
          <w:sz w:val="20"/>
          <w:szCs w:val="20"/>
        </w:rPr>
        <w:t xml:space="preserve">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t>
      </w:r>
      <w:r w:rsidR="00EF575A">
        <w:rPr>
          <w:rFonts w:ascii="Arial" w:hAnsi="Arial" w:cs="Arial"/>
          <w:sz w:val="20"/>
          <w:szCs w:val="20"/>
        </w:rPr>
        <w:br/>
      </w:r>
      <w:r>
        <w:rPr>
          <w:rFonts w:ascii="Arial" w:hAnsi="Arial" w:cs="Arial"/>
          <w:sz w:val="20"/>
          <w:szCs w:val="20"/>
        </w:rPr>
        <w:t>w odpowiedzi na ogłoszenie o zamówieniu.</w:t>
      </w:r>
    </w:p>
    <w:p w14:paraId="08916412"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CB8BB70" w14:textId="77777777"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 xml:space="preserve">Zamawiający nie korzysta z uprawnienia, o jakim stanowi art. 288 ust. 1 ustawy </w:t>
      </w:r>
      <w:proofErr w:type="spellStart"/>
      <w:r w:rsidRPr="007E49C0">
        <w:rPr>
          <w:rFonts w:ascii="Arial" w:hAnsi="Arial" w:cs="Arial"/>
          <w:sz w:val="20"/>
          <w:szCs w:val="20"/>
        </w:rPr>
        <w:t>Pzp</w:t>
      </w:r>
      <w:proofErr w:type="spellEnd"/>
      <w:r w:rsidRPr="007E49C0">
        <w:rPr>
          <w:rFonts w:ascii="Arial" w:hAnsi="Arial" w:cs="Arial"/>
          <w:sz w:val="20"/>
          <w:szCs w:val="20"/>
        </w:rPr>
        <w:t>.</w:t>
      </w:r>
    </w:p>
    <w:p w14:paraId="65FB9AAA" w14:textId="77777777"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14:paraId="006969F1"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14:paraId="6711F187"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14:paraId="366BC3FA" w14:textId="77777777"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14:paraId="5F4A2051"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14:paraId="39C69CBE"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14:paraId="1377EC4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Po zakończeniu negocjacji z wszystkimi Wykonawcami, Zamawiający informuje o tym fakcie uczestników negocjacji oraz zaprasza ich do składania ofert dodatkowych.</w:t>
      </w:r>
    </w:p>
    <w:p w14:paraId="7AB05607"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14:paraId="59E13C82"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14:paraId="30DB2BB5"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14:paraId="6328887B"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Wykonawca może złożyć ofertę dodatkową, która zawiera nowe propozycje w zakresie treści oferty podlegających ocenie w ramach kryteriów oceny ofert w skazanych przez Zamawiającego w zaproszeniu do negocjacji.</w:t>
      </w:r>
    </w:p>
    <w:p w14:paraId="2508CCB3"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5DA1A5B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14:paraId="1D5F9AFA"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14:paraId="77C92A7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w:t>
      </w:r>
      <w:proofErr w:type="spellStart"/>
      <w:r>
        <w:rPr>
          <w:rFonts w:ascii="Arial" w:hAnsi="Arial" w:cs="Arial"/>
          <w:sz w:val="20"/>
          <w:szCs w:val="20"/>
        </w:rPr>
        <w:t>Pzp</w:t>
      </w:r>
      <w:proofErr w:type="spellEnd"/>
      <w:r>
        <w:rPr>
          <w:rFonts w:ascii="Arial" w:hAnsi="Arial" w:cs="Arial"/>
          <w:sz w:val="20"/>
          <w:szCs w:val="20"/>
        </w:rPr>
        <w:t>.</w:t>
      </w:r>
    </w:p>
    <w:p w14:paraId="7B6EA8D6"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F500DF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 xml:space="preserve">Zamawiający odrzuca ofertę zgodnie z przesłankami odrzucenia oferty wskazanymi w art. 226 ust. 1 ustawy </w:t>
      </w:r>
      <w:proofErr w:type="spellStart"/>
      <w:r w:rsidRPr="00B95E46">
        <w:rPr>
          <w:rFonts w:ascii="Arial" w:hAnsi="Arial" w:cs="Arial"/>
          <w:sz w:val="20"/>
          <w:szCs w:val="20"/>
        </w:rPr>
        <w:t>Pzp</w:t>
      </w:r>
      <w:proofErr w:type="spellEnd"/>
    </w:p>
    <w:p w14:paraId="1D343F5B"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14:paraId="786F473E" w14:textId="77777777" w:rsidR="00707EEB" w:rsidRPr="00AB62C7" w:rsidRDefault="00707EEB" w:rsidP="00707EEB">
      <w:pPr>
        <w:tabs>
          <w:tab w:val="left" w:pos="333"/>
        </w:tabs>
        <w:jc w:val="both"/>
        <w:rPr>
          <w:rFonts w:ascii="Arial" w:hAnsi="Arial" w:cs="Arial"/>
          <w:color w:val="FF0000"/>
          <w:sz w:val="20"/>
          <w:szCs w:val="20"/>
        </w:rPr>
      </w:pPr>
    </w:p>
    <w:p w14:paraId="600D16C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3"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3"/>
    </w:p>
    <w:p w14:paraId="712F9081" w14:textId="77777777" w:rsidR="00707EEB" w:rsidRPr="00AB62C7" w:rsidRDefault="00707EEB" w:rsidP="00707EEB">
      <w:pPr>
        <w:ind w:right="1"/>
        <w:jc w:val="center"/>
        <w:rPr>
          <w:rFonts w:ascii="Arial" w:hAnsi="Arial" w:cs="Arial"/>
        </w:rPr>
      </w:pPr>
    </w:p>
    <w:p w14:paraId="48C79841" w14:textId="77777777"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14:paraId="33EC0C7B" w14:textId="7777777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14:paraId="2C28C4F7" w14:textId="77777777"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14:paraId="3318F8EB" w14:textId="77777777"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22A42" w14:textId="77777777"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14:paraId="52BB7830" w14:textId="7777777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14:paraId="01A790BF" w14:textId="77777777"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14:paraId="14689C7F" w14:textId="77777777" w:rsidR="00707EEB" w:rsidRPr="00AB62C7" w:rsidRDefault="00707EEB" w:rsidP="00612C24">
            <w:pPr>
              <w:rPr>
                <w:rFonts w:ascii="Arial" w:hAnsi="Arial" w:cs="Arial"/>
              </w:rPr>
            </w:pPr>
            <w:r w:rsidRPr="00AB62C7">
              <w:rPr>
                <w:rFonts w:ascii="Arial" w:hAnsi="Arial" w:cs="Arial"/>
                <w:b/>
                <w:sz w:val="20"/>
                <w:szCs w:val="20"/>
              </w:rPr>
              <w:t xml:space="preserve">K1 -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74F4" w14:textId="77777777"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14:paraId="39E00AC9"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7CFEACD4" w14:textId="77777777"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14:paraId="51392C03" w14:textId="77777777" w:rsidR="00707EEB" w:rsidRPr="009925B8" w:rsidRDefault="00707EEB" w:rsidP="00612C24">
            <w:pPr>
              <w:rPr>
                <w:rFonts w:ascii="Arial" w:hAnsi="Arial" w:cs="Arial"/>
                <w:sz w:val="20"/>
                <w:szCs w:val="20"/>
              </w:rPr>
            </w:pPr>
            <w:r w:rsidRPr="009925B8">
              <w:rPr>
                <w:rFonts w:ascii="Arial" w:hAnsi="Arial" w:cs="Arial"/>
                <w:b/>
                <w:sz w:val="20"/>
                <w:szCs w:val="20"/>
              </w:rPr>
              <w:t xml:space="preserve">K2 -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A579E" w14:textId="77777777"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14:paraId="118F7B02"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30A984F" w14:textId="77777777"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14:paraId="2881FFFE"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K3 -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7F54"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7183CE11"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486EA5C3" w14:textId="77777777"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14:paraId="57D9FFDB"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K4 -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627A"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5DA4E640"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88543A8" w14:textId="77777777"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14:paraId="5B816A02"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K5 -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B0BC" w14:textId="77777777" w:rsidR="00707EEB" w:rsidRDefault="00707EEB" w:rsidP="00612C24">
            <w:pPr>
              <w:jc w:val="center"/>
              <w:rPr>
                <w:rFonts w:ascii="Arial" w:hAnsi="Arial" w:cs="Arial"/>
                <w:b/>
                <w:sz w:val="20"/>
                <w:szCs w:val="20"/>
              </w:rPr>
            </w:pPr>
            <w:r>
              <w:rPr>
                <w:rFonts w:ascii="Arial" w:hAnsi="Arial" w:cs="Arial"/>
                <w:b/>
                <w:sz w:val="20"/>
                <w:szCs w:val="20"/>
              </w:rPr>
              <w:t>10</w:t>
            </w:r>
          </w:p>
        </w:tc>
      </w:tr>
    </w:tbl>
    <w:p w14:paraId="1A2209CE" w14:textId="77777777" w:rsidR="00707EEB" w:rsidRPr="00AB62C7" w:rsidRDefault="00707EEB" w:rsidP="00707EEB">
      <w:pPr>
        <w:pStyle w:val="Akapitzlist2"/>
        <w:ind w:left="360"/>
        <w:rPr>
          <w:color w:val="000000"/>
          <w:sz w:val="20"/>
          <w:szCs w:val="20"/>
        </w:rPr>
      </w:pPr>
    </w:p>
    <w:p w14:paraId="26DEF489"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14:paraId="5257F74C" w14:textId="77777777" w:rsidR="00707EEB" w:rsidRPr="00AB62C7" w:rsidRDefault="00707EEB" w:rsidP="00707EEB">
      <w:pPr>
        <w:pStyle w:val="Bezodstpw"/>
        <w:jc w:val="center"/>
        <w:rPr>
          <w:rFonts w:ascii="Arial" w:hAnsi="Arial" w:cs="Arial"/>
          <w:b/>
        </w:rPr>
      </w:pPr>
      <w:r w:rsidRPr="00AB62C7">
        <w:rPr>
          <w:rFonts w:ascii="Arial" w:hAnsi="Arial" w:cs="Arial"/>
          <w:b/>
        </w:rPr>
        <w:t>LP = K1 + K2</w:t>
      </w:r>
      <w:r>
        <w:rPr>
          <w:rFonts w:ascii="Arial" w:hAnsi="Arial" w:cs="Arial"/>
          <w:b/>
        </w:rPr>
        <w:t xml:space="preserve"> + K3</w:t>
      </w:r>
      <w:r w:rsidRPr="00AB62C7">
        <w:rPr>
          <w:rFonts w:ascii="Arial" w:hAnsi="Arial" w:cs="Arial"/>
          <w:b/>
        </w:rPr>
        <w:t xml:space="preserve"> </w:t>
      </w:r>
      <w:r>
        <w:rPr>
          <w:rFonts w:ascii="Arial" w:hAnsi="Arial" w:cs="Arial"/>
          <w:b/>
        </w:rPr>
        <w:t>+ K4 + K5</w:t>
      </w:r>
    </w:p>
    <w:p w14:paraId="13B6FC0C" w14:textId="77777777" w:rsidR="00707EEB" w:rsidRPr="00AB62C7" w:rsidRDefault="00707EEB" w:rsidP="00707EEB">
      <w:pPr>
        <w:pStyle w:val="Bezodstpw"/>
        <w:ind w:firstLine="349"/>
        <w:rPr>
          <w:rFonts w:ascii="Arial" w:hAnsi="Arial" w:cs="Arial"/>
          <w:b/>
        </w:rPr>
      </w:pPr>
      <w:r w:rsidRPr="00AB62C7">
        <w:rPr>
          <w:rFonts w:ascii="Arial" w:hAnsi="Arial" w:cs="Arial"/>
          <w:b/>
        </w:rPr>
        <w:t>gdzie:</w:t>
      </w:r>
    </w:p>
    <w:p w14:paraId="6DF01F3D" w14:textId="77777777"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14:paraId="2FEB60EC" w14:textId="77777777" w:rsidR="00707EEB" w:rsidRPr="00AB62C7" w:rsidRDefault="00707EEB" w:rsidP="00707EEB">
      <w:pPr>
        <w:pStyle w:val="Bezodstpw"/>
        <w:ind w:firstLine="349"/>
        <w:rPr>
          <w:rFonts w:ascii="Arial" w:hAnsi="Arial" w:cs="Arial"/>
        </w:rPr>
      </w:pPr>
      <w:r w:rsidRPr="00AB62C7">
        <w:rPr>
          <w:rFonts w:ascii="Arial" w:hAnsi="Arial" w:cs="Arial"/>
          <w:b/>
        </w:rPr>
        <w:t>K1 -</w:t>
      </w:r>
      <w:r w:rsidRPr="00AB62C7">
        <w:rPr>
          <w:rFonts w:ascii="Arial" w:hAnsi="Arial" w:cs="Arial"/>
          <w:b/>
        </w:rPr>
        <w:tab/>
      </w:r>
      <w:r w:rsidRPr="00AB62C7">
        <w:rPr>
          <w:rFonts w:ascii="Arial" w:hAnsi="Arial" w:cs="Arial"/>
        </w:rPr>
        <w:t xml:space="preserve">ilość punktów, uzyskana w kryterium „cena ofertowa brutto (COB)” </w:t>
      </w:r>
    </w:p>
    <w:p w14:paraId="73F1F7A7" w14:textId="77777777"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14:paraId="24B6AB2B" w14:textId="77777777" w:rsidR="00707EEB" w:rsidRPr="00E0184E" w:rsidRDefault="00707EEB" w:rsidP="00707EEB">
      <w:pPr>
        <w:pStyle w:val="Bezodstpw"/>
        <w:ind w:left="1050" w:hanging="701"/>
        <w:rPr>
          <w:rFonts w:ascii="Arial" w:hAnsi="Arial" w:cs="Arial"/>
        </w:rPr>
      </w:pPr>
    </w:p>
    <w:p w14:paraId="0ED160DF" w14:textId="77777777" w:rsidR="00707EEB" w:rsidRPr="00AB62C7" w:rsidRDefault="00707EEB" w:rsidP="00707EEB">
      <w:pPr>
        <w:pStyle w:val="Bezodstpw"/>
        <w:rPr>
          <w:rFonts w:ascii="Arial" w:hAnsi="Arial" w:cs="Arial"/>
          <w:b/>
        </w:rPr>
      </w:pPr>
    </w:p>
    <w:p w14:paraId="117E1319" w14:textId="77777777"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Określenie ilości punktów dla kryterium K1 odbędzie się na podstawie poniższego wzoru. Po wyliczeniu punktacji dla kryterium ich ilość zostanie wstawiona do wzoru określającego sumę punktów</w:t>
      </w:r>
      <w:r w:rsidRPr="00AB62C7">
        <w:rPr>
          <w:rFonts w:ascii="Arial" w:hAnsi="Arial" w:cs="Arial"/>
        </w:rPr>
        <w:t>.</w:t>
      </w:r>
    </w:p>
    <w:p w14:paraId="2CAF4F85" w14:textId="77777777" w:rsidR="00707EEB" w:rsidRPr="00AB62C7" w:rsidRDefault="00707EEB" w:rsidP="00707EEB">
      <w:pPr>
        <w:pStyle w:val="Bezodstpw"/>
        <w:rPr>
          <w:rFonts w:ascii="Arial" w:hAnsi="Arial" w:cs="Arial"/>
          <w:b/>
        </w:rPr>
      </w:pPr>
      <w:r w:rsidRPr="00AB62C7">
        <w:rPr>
          <w:rFonts w:ascii="Arial" w:hAnsi="Arial" w:cs="Arial"/>
          <w:b/>
        </w:rPr>
        <w:t xml:space="preserve">   </w:t>
      </w:r>
    </w:p>
    <w:p w14:paraId="5C8A65F3" w14:textId="77777777" w:rsidR="00707EEB" w:rsidRPr="00AB62C7" w:rsidRDefault="00707EEB" w:rsidP="00707EEB">
      <w:pPr>
        <w:pStyle w:val="Bezodstpw"/>
        <w:ind w:firstLine="708"/>
        <w:rPr>
          <w:rFonts w:ascii="Arial" w:hAnsi="Arial" w:cs="Arial"/>
          <w:b/>
        </w:rPr>
      </w:pPr>
      <w:r w:rsidRPr="00AB62C7">
        <w:rPr>
          <w:rFonts w:ascii="Arial" w:hAnsi="Arial" w:cs="Arial"/>
          <w:b/>
        </w:rPr>
        <w:t xml:space="preserve">Najniższa cena ofertowa brutto K1 (COB) </w:t>
      </w:r>
    </w:p>
    <w:p w14:paraId="447603CD" w14:textId="77777777" w:rsidR="00707EEB" w:rsidRPr="00AB62C7" w:rsidRDefault="00707EEB" w:rsidP="00707EEB">
      <w:pPr>
        <w:pStyle w:val="Bezodstpw"/>
        <w:ind w:firstLine="349"/>
        <w:rPr>
          <w:rFonts w:ascii="Arial" w:hAnsi="Arial" w:cs="Arial"/>
          <w:b/>
        </w:rPr>
      </w:pPr>
      <w:r w:rsidRPr="00AB62C7">
        <w:rPr>
          <w:rFonts w:ascii="Arial" w:hAnsi="Arial" w:cs="Arial"/>
          <w:b/>
        </w:rPr>
        <w:t>K1 = ------------------------------------------------------------------------------ x waga kryterium x 100</w:t>
      </w:r>
    </w:p>
    <w:p w14:paraId="7E7CB838" w14:textId="77777777" w:rsidR="00707EEB" w:rsidRPr="00AB62C7" w:rsidRDefault="00707EEB" w:rsidP="00707EEB">
      <w:pPr>
        <w:pStyle w:val="Bezodstpw"/>
        <w:ind w:left="708"/>
        <w:rPr>
          <w:rFonts w:ascii="Arial" w:hAnsi="Arial" w:cs="Arial"/>
          <w:b/>
        </w:rPr>
      </w:pPr>
      <w:r w:rsidRPr="00AB62C7">
        <w:rPr>
          <w:rFonts w:ascii="Arial" w:hAnsi="Arial" w:cs="Arial"/>
          <w:b/>
        </w:rPr>
        <w:t>Cena ofertowa brutto K1 (COB) w ocenianej ofercie</w:t>
      </w:r>
    </w:p>
    <w:p w14:paraId="11B43A00" w14:textId="77777777" w:rsidR="00707EEB" w:rsidRPr="00AB62C7" w:rsidRDefault="00707EEB" w:rsidP="00707EEB">
      <w:pPr>
        <w:pStyle w:val="Bezodstpw"/>
        <w:rPr>
          <w:rFonts w:ascii="Arial" w:hAnsi="Arial" w:cs="Arial"/>
          <w:b/>
        </w:rPr>
      </w:pPr>
    </w:p>
    <w:p w14:paraId="4A21DD01"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14:paraId="10284263" w14:textId="77777777" w:rsidR="00707EEB" w:rsidRDefault="00707EEB" w:rsidP="00707EEB">
      <w:pPr>
        <w:pStyle w:val="Bezodstpw"/>
        <w:rPr>
          <w:rFonts w:ascii="Arial" w:hAnsi="Arial" w:cs="Arial"/>
          <w:b/>
        </w:rPr>
      </w:pPr>
    </w:p>
    <w:p w14:paraId="73878D54" w14:textId="77777777"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14:paraId="3245C6A7" w14:textId="77777777" w:rsidR="00707EEB" w:rsidRPr="007A76BE" w:rsidRDefault="00707EEB" w:rsidP="00707EEB">
      <w:pPr>
        <w:pStyle w:val="Bezodstpw"/>
        <w:numPr>
          <w:ilvl w:val="0"/>
          <w:numId w:val="62"/>
        </w:numPr>
        <w:rPr>
          <w:rFonts w:ascii="Arial" w:hAnsi="Arial" w:cs="Arial"/>
          <w:bCs/>
        </w:rPr>
      </w:pPr>
      <w:bookmarkStart w:id="34" w:name="_Hlk137028886"/>
      <w:r w:rsidRPr="007A76BE">
        <w:rPr>
          <w:rFonts w:ascii="Arial" w:hAnsi="Arial" w:cs="Arial"/>
          <w:bCs/>
        </w:rPr>
        <w:t>K2 - okres gwarancji na silnik, podzespoły mechaniczne i elektroniczne:</w:t>
      </w:r>
    </w:p>
    <w:p w14:paraId="39E2C751"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24 miesiące – 0 pkt,</w:t>
      </w:r>
    </w:p>
    <w:p w14:paraId="4C052F5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14:paraId="7DF4F57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14:paraId="3978C0AD"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K3 - okres gwarancji na zabudowę:</w:t>
      </w:r>
    </w:p>
    <w:p w14:paraId="68847168"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14:paraId="3BFF8457"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14:paraId="5484C41D"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14:paraId="04646375"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K4 - okres gwarancji na perforację korozyjną elementów nadwozia:</w:t>
      </w:r>
    </w:p>
    <w:p w14:paraId="1A482798"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14:paraId="5D23AC83"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14:paraId="3C9E0391"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14:paraId="14FBB3AF"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K5 - okres gwarancji na powłokę lakierniczą</w:t>
      </w:r>
      <w:r w:rsidR="00967FB9">
        <w:rPr>
          <w:rFonts w:ascii="Arial" w:hAnsi="Arial" w:cs="Arial"/>
          <w:bCs/>
        </w:rPr>
        <w:t>:</w:t>
      </w:r>
    </w:p>
    <w:p w14:paraId="17290A88"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14:paraId="1C85C199"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14:paraId="5260DB47"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4"/>
    </w:p>
    <w:p w14:paraId="68C924AF" w14:textId="77777777" w:rsidR="00707EEB" w:rsidRPr="00AB62C7" w:rsidRDefault="00707EEB" w:rsidP="00707EEB">
      <w:pPr>
        <w:pStyle w:val="Bezodstpw"/>
        <w:rPr>
          <w:rFonts w:ascii="Arial" w:hAnsi="Arial" w:cs="Arial"/>
          <w:b/>
        </w:rPr>
      </w:pPr>
    </w:p>
    <w:p w14:paraId="07912B03" w14:textId="77777777" w:rsidR="00707EEB" w:rsidRPr="00086DF3" w:rsidRDefault="00707EEB" w:rsidP="00707EEB">
      <w:pPr>
        <w:pStyle w:val="Bezodstpw"/>
        <w:ind w:left="360"/>
        <w:rPr>
          <w:rFonts w:ascii="Arial" w:hAnsi="Arial" w:cs="Arial"/>
          <w:b/>
          <w:u w:val="single"/>
        </w:rPr>
      </w:pPr>
      <w:bookmarkStart w:id="35" w:name="_Hlk118382397"/>
      <w:r w:rsidRPr="00086DF3">
        <w:rPr>
          <w:rFonts w:ascii="Arial" w:hAnsi="Arial" w:cs="Arial"/>
          <w:b/>
          <w:u w:val="single"/>
        </w:rPr>
        <w:t>UWAGA! Minimalne okresy gwarancji, jakie mogą zaoferować Wykonawcy wynoszą:</w:t>
      </w:r>
    </w:p>
    <w:p w14:paraId="672BD8F8"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 xml:space="preserve">K2 - </w:t>
      </w:r>
      <w:bookmarkStart w:id="36" w:name="_Hlk136961884"/>
      <w:r w:rsidRPr="007A76BE">
        <w:rPr>
          <w:rFonts w:ascii="Arial" w:hAnsi="Arial" w:cs="Arial"/>
          <w:bCs/>
        </w:rPr>
        <w:t>okres gwarancji na silnik, podzespoły mechaniczne i elektroniczne – 24 miesiące;</w:t>
      </w:r>
    </w:p>
    <w:p w14:paraId="182F9BDB"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K3 - okres gwarancji na zabudowę – 24 miesiące;</w:t>
      </w:r>
    </w:p>
    <w:p w14:paraId="757ADA66"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K4 - okres gwarancji na perforację korozyjną elementów nadwozia – 120 miesięcy;</w:t>
      </w:r>
    </w:p>
    <w:p w14:paraId="051983F4"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K5 - okres gwarancji na powłokę lakierniczą – 24 miesiące</w:t>
      </w:r>
      <w:bookmarkEnd w:id="36"/>
      <w:r w:rsidRPr="007A76BE">
        <w:rPr>
          <w:rFonts w:ascii="Arial" w:hAnsi="Arial" w:cs="Arial"/>
          <w:bCs/>
        </w:rPr>
        <w:t>.</w:t>
      </w:r>
    </w:p>
    <w:p w14:paraId="3EE7D5B9" w14:textId="77777777" w:rsidR="00707EEB" w:rsidRPr="00FF55F0" w:rsidRDefault="00707EEB" w:rsidP="00707EEB">
      <w:pPr>
        <w:pStyle w:val="Bezodstpw"/>
        <w:ind w:left="360"/>
        <w:rPr>
          <w:rFonts w:ascii="Arial" w:hAnsi="Arial" w:cs="Arial"/>
          <w:bCs/>
          <w:u w:val="single"/>
        </w:rPr>
      </w:pPr>
    </w:p>
    <w:p w14:paraId="5EFEE8E1" w14:textId="77777777" w:rsidR="00707EEB" w:rsidRPr="00086DF3" w:rsidRDefault="00707EEB" w:rsidP="00707EEB">
      <w:pPr>
        <w:pStyle w:val="Bezodstpw"/>
        <w:ind w:left="360"/>
        <w:rPr>
          <w:rFonts w:ascii="Arial" w:hAnsi="Arial" w:cs="Arial"/>
          <w:b/>
          <w:u w:val="single"/>
        </w:rPr>
      </w:pPr>
      <w:bookmarkStart w:id="37" w:name="_Hlk137028683"/>
      <w:r w:rsidRPr="00086DF3">
        <w:rPr>
          <w:rFonts w:ascii="Arial" w:hAnsi="Arial" w:cs="Arial"/>
          <w:b/>
          <w:u w:val="single"/>
        </w:rPr>
        <w:t>Oferta Wykonawcy, który:</w:t>
      </w:r>
    </w:p>
    <w:p w14:paraId="7438F54C"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14:paraId="48276496"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14:paraId="2A4AB1A0" w14:textId="77777777"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7"/>
    </w:p>
    <w:bookmarkEnd w:id="35"/>
    <w:p w14:paraId="0E8D0685" w14:textId="77777777" w:rsidR="00707EEB" w:rsidRPr="00AB62C7" w:rsidRDefault="00707EEB" w:rsidP="00707EEB">
      <w:pPr>
        <w:pStyle w:val="Bezodstpw"/>
        <w:rPr>
          <w:rFonts w:ascii="Arial" w:hAnsi="Arial" w:cs="Arial"/>
          <w:bCs/>
          <w:u w:val="single"/>
        </w:rPr>
      </w:pPr>
    </w:p>
    <w:p w14:paraId="533FC30E"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14:paraId="502AC667"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14:paraId="140A40DA"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14:paraId="6866A018"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14:paraId="44189BB3"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14:paraId="7F19F9D7"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14:paraId="2292A8D0" w14:textId="77777777"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14:paraId="6F630934"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5650155" w14:textId="77777777" w:rsidR="00707EEB" w:rsidRDefault="00707EEB" w:rsidP="00707EEB">
      <w:pPr>
        <w:ind w:left="720"/>
        <w:jc w:val="both"/>
        <w:rPr>
          <w:rFonts w:ascii="Arial" w:hAnsi="Arial"/>
          <w:spacing w:val="5"/>
          <w:kern w:val="1"/>
          <w:sz w:val="20"/>
          <w:szCs w:val="20"/>
          <w:u w:val="single"/>
          <w:lang w:eastAsia="en-US" w:bidi="ar-SA"/>
        </w:rPr>
      </w:pPr>
    </w:p>
    <w:p w14:paraId="4EF0F404"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8"/>
    </w:p>
    <w:p w14:paraId="0CCE2B00" w14:textId="77777777" w:rsidR="00707EEB" w:rsidRPr="00AB62C7" w:rsidRDefault="00707EEB" w:rsidP="00707EEB">
      <w:pPr>
        <w:tabs>
          <w:tab w:val="left" w:pos="0"/>
        </w:tabs>
        <w:jc w:val="center"/>
        <w:rPr>
          <w:rFonts w:cs="Times New Roman"/>
          <w:b/>
          <w:bCs/>
          <w:color w:val="000000"/>
          <w:sz w:val="20"/>
          <w:szCs w:val="20"/>
        </w:rPr>
      </w:pPr>
    </w:p>
    <w:p w14:paraId="5C5467E7" w14:textId="55CFFC7C"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 xml:space="preserve">odpowiada przepisom określonym w ustawie i w niniejszej specyfikacji oraz zostanie uznana za najkorzystniejszą w świetle kryteriów opisanych </w:t>
      </w:r>
      <w:r w:rsidR="00925338">
        <w:rPr>
          <w:rFonts w:ascii="Arial" w:hAnsi="Arial" w:cs="Arial"/>
          <w:color w:val="000000"/>
          <w:sz w:val="20"/>
          <w:szCs w:val="20"/>
        </w:rPr>
        <w:br/>
      </w:r>
      <w:r w:rsidRPr="00AB62C7">
        <w:rPr>
          <w:rFonts w:ascii="Arial" w:hAnsi="Arial" w:cs="Arial"/>
          <w:color w:val="000000"/>
          <w:sz w:val="20"/>
          <w:szCs w:val="20"/>
        </w:rPr>
        <w:t>w rozdziale XVI SWZ.</w:t>
      </w:r>
    </w:p>
    <w:p w14:paraId="2D22FF02"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14:paraId="329DAD65"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611C1F9"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 xml:space="preserve">wykonawcach, których oferty zostały odrzucone–podając uzasadnienie faktyczne i prawne. </w:t>
      </w:r>
    </w:p>
    <w:p w14:paraId="524B55D5"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2"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14:paraId="2F28A731" w14:textId="77777777"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14:paraId="45A2E256"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14D1C76D"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DC4D54" w14:textId="77777777"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14:paraId="748F7A36" w14:textId="77777777"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505CA2" w14:textId="77777777"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14:paraId="08FE85CD"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14:paraId="275FBFDF" w14:textId="77777777" w:rsidR="00707EEB" w:rsidRPr="00AB62C7" w:rsidRDefault="00707EEB" w:rsidP="00707EEB">
      <w:pPr>
        <w:tabs>
          <w:tab w:val="left" w:pos="317"/>
        </w:tabs>
        <w:jc w:val="both"/>
        <w:rPr>
          <w:rFonts w:ascii="Arial" w:hAnsi="Arial" w:cs="Arial"/>
          <w:kern w:val="0"/>
          <w:sz w:val="20"/>
          <w:szCs w:val="20"/>
          <w:lang w:eastAsia="pl-PL" w:bidi="ar-SA"/>
        </w:rPr>
      </w:pPr>
    </w:p>
    <w:p w14:paraId="1F50A2E8"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2"/>
      <w:r w:rsidRPr="000A76EE">
        <w:rPr>
          <w:rFonts w:ascii="Arial" w:hAnsi="Arial"/>
          <w:spacing w:val="5"/>
          <w:kern w:val="1"/>
          <w:sz w:val="20"/>
          <w:szCs w:val="20"/>
          <w:u w:val="single"/>
          <w:lang w:eastAsia="en-US" w:bidi="ar-SA"/>
        </w:rPr>
        <w:t>ROZDZIAŁ XIX – WYMAGANIA DOTYCZĄCE ZABEZPIECZENIA NALEŻYTEGO WYKONANIA UMOWY</w:t>
      </w:r>
      <w:bookmarkEnd w:id="39"/>
    </w:p>
    <w:p w14:paraId="73867066" w14:textId="77777777" w:rsidR="00707EEB" w:rsidRDefault="00707EEB" w:rsidP="00707EEB">
      <w:pPr>
        <w:jc w:val="both"/>
        <w:rPr>
          <w:rFonts w:ascii="Arial" w:hAnsi="Arial" w:cs="Arial"/>
          <w:sz w:val="20"/>
          <w:szCs w:val="20"/>
        </w:rPr>
      </w:pPr>
    </w:p>
    <w:p w14:paraId="0792FC42"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14:paraId="2CE4258D" w14:textId="77777777"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w:t>
      </w:r>
      <w:proofErr w:type="spellStart"/>
      <w:r w:rsidRPr="00853849">
        <w:rPr>
          <w:rFonts w:ascii="Arial" w:hAnsi="Arial" w:cs="Arial"/>
          <w:sz w:val="20"/>
          <w:szCs w:val="20"/>
        </w:rPr>
        <w:t>pzp</w:t>
      </w:r>
      <w:proofErr w:type="spellEnd"/>
      <w:r w:rsidRPr="00853849">
        <w:rPr>
          <w:rFonts w:ascii="Arial" w:hAnsi="Arial" w:cs="Arial"/>
          <w:sz w:val="20"/>
          <w:szCs w:val="20"/>
        </w:rPr>
        <w:t xml:space="preserve">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14:paraId="47816731" w14:textId="77777777"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14:paraId="4A609BE4" w14:textId="77777777"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14:paraId="7749528A"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14:paraId="52F07ABB"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14:paraId="6EA148D9"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14:paraId="3C74A2C5" w14:textId="77777777"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6b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14:paraId="619535CF"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Zamawiający nie wyraża zgody na wniesienie zabezpieczenia należytego wykonania umowy w formie określonej w art. 450 ust. 2 ustawy </w:t>
      </w:r>
      <w:proofErr w:type="spellStart"/>
      <w:r w:rsidRPr="00AB62C7">
        <w:rPr>
          <w:rFonts w:ascii="Arial" w:hAnsi="Arial" w:cs="Arial"/>
          <w:sz w:val="20"/>
          <w:szCs w:val="20"/>
        </w:rPr>
        <w:t>pzp</w:t>
      </w:r>
      <w:proofErr w:type="spellEnd"/>
      <w:r w:rsidRPr="00AB62C7">
        <w:rPr>
          <w:rFonts w:ascii="Arial" w:hAnsi="Arial" w:cs="Arial"/>
          <w:sz w:val="20"/>
          <w:szCs w:val="20"/>
        </w:rPr>
        <w:t>.</w:t>
      </w:r>
    </w:p>
    <w:p w14:paraId="343E22A9" w14:textId="7F9C0CDB"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Zabezpieczenie wnoszone w pieniądzu Wykonawca wpłaca przelewem na rachunek bankowy Zamawiającego:</w:t>
      </w:r>
      <w:r w:rsidR="007A3634" w:rsidRPr="007A3634">
        <w:rPr>
          <w:rFonts w:ascii="Arial" w:eastAsia="Calibri" w:hAnsi="Arial" w:cs="Arial"/>
          <w:b/>
          <w:kern w:val="0"/>
          <w:sz w:val="20"/>
          <w:szCs w:val="20"/>
          <w:lang w:eastAsia="en-US" w:bidi="ar-SA"/>
        </w:rPr>
        <w:t xml:space="preserve"> </w:t>
      </w:r>
      <w:r w:rsidR="007A3634">
        <w:rPr>
          <w:rFonts w:ascii="Arial" w:eastAsia="Calibri" w:hAnsi="Arial" w:cs="Arial"/>
          <w:b/>
          <w:kern w:val="0"/>
          <w:sz w:val="20"/>
          <w:szCs w:val="20"/>
          <w:lang w:eastAsia="en-US" w:bidi="ar-SA"/>
        </w:rPr>
        <w:t>13 1030 1508 0000 0008 2366 0009</w:t>
      </w:r>
      <w:r w:rsidRPr="007A3634">
        <w:rPr>
          <w:rFonts w:ascii="Arial" w:hAnsi="Arial" w:cs="Arial"/>
          <w:color w:val="FF0000"/>
          <w:sz w:val="20"/>
          <w:szCs w:val="20"/>
        </w:rPr>
        <w:t xml:space="preserve">. </w:t>
      </w:r>
      <w:r w:rsidRPr="00AB62C7">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4EC48CC7"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14:paraId="655990E6"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14:paraId="3818A2E5"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242DEEC7"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14:paraId="112E1BFE"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14:paraId="30F48EA1"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14:paraId="31108889"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14:paraId="6252C5A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14:paraId="1C74DE3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4A7D1827"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14:paraId="3C1470E7"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14:paraId="773C147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14:paraId="56EB5062"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14:paraId="1C77B05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14:paraId="36B5EE26"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7C7E062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14:paraId="09BE60DB"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67967A0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12D3B7BC"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14:paraId="5F3C575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28EEF58D"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14:paraId="724EF95D" w14:textId="77777777"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w treści dokumentu zabezpieczenia należytego wykonania umowy niedopuszczalne jest stosowanie jakichkolwiek klauzul warunkowych uzależniających realizację zabezpieczenia (wypłatę zabezpieczenia) od:</w:t>
      </w:r>
    </w:p>
    <w:p w14:paraId="5AC14824"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14:paraId="43F96186"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14:paraId="511F205B" w14:textId="77777777"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14:paraId="32291242" w14:textId="77777777"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14:paraId="6CAE4797" w14:textId="77777777"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14:paraId="74FD4EFC" w14:textId="77777777" w:rsidR="00707EEB" w:rsidRPr="00AB62C7" w:rsidRDefault="00707EEB" w:rsidP="00707EEB">
      <w:pPr>
        <w:jc w:val="both"/>
        <w:rPr>
          <w:rFonts w:ascii="Arial" w:hAnsi="Arial" w:cs="Arial"/>
          <w:sz w:val="20"/>
          <w:szCs w:val="20"/>
        </w:rPr>
      </w:pPr>
    </w:p>
    <w:p w14:paraId="34CBFF6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0"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40"/>
    </w:p>
    <w:p w14:paraId="1110DA06" w14:textId="77777777" w:rsidR="00707EEB" w:rsidRPr="00AB62C7" w:rsidRDefault="00707EEB" w:rsidP="00707EEB">
      <w:pPr>
        <w:rPr>
          <w:rFonts w:cs="Times New Roman"/>
          <w:color w:val="000000"/>
          <w:sz w:val="20"/>
          <w:szCs w:val="20"/>
        </w:rPr>
      </w:pPr>
    </w:p>
    <w:p w14:paraId="4E88CAFB" w14:textId="77777777"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14:paraId="70DFDEDD" w14:textId="77777777" w:rsidR="00707EEB" w:rsidRPr="00AB62C7" w:rsidRDefault="00707EEB" w:rsidP="00707EEB">
      <w:pPr>
        <w:rPr>
          <w:rFonts w:ascii="Arial" w:hAnsi="Arial" w:cs="Arial"/>
          <w:color w:val="800000"/>
          <w:sz w:val="20"/>
          <w:szCs w:val="20"/>
        </w:rPr>
      </w:pPr>
    </w:p>
    <w:p w14:paraId="5775C2C3"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1"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41"/>
    </w:p>
    <w:p w14:paraId="5BBDA40E" w14:textId="77777777" w:rsidR="00707EEB" w:rsidRPr="00AB62C7" w:rsidRDefault="00707EEB" w:rsidP="00707EEB">
      <w:pPr>
        <w:pStyle w:val="Akapitzlist1"/>
        <w:tabs>
          <w:tab w:val="left" w:pos="709"/>
        </w:tabs>
        <w:ind w:left="0"/>
        <w:jc w:val="both"/>
        <w:rPr>
          <w:color w:val="000000"/>
          <w:sz w:val="20"/>
          <w:szCs w:val="20"/>
        </w:rPr>
      </w:pPr>
    </w:p>
    <w:p w14:paraId="154B9889"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10278562"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5734AA43" w14:textId="77777777" w:rsidR="00707EEB" w:rsidRDefault="00707EEB" w:rsidP="00707EEB">
      <w:pPr>
        <w:rPr>
          <w:rFonts w:cs="Times New Roman"/>
          <w:b/>
          <w:bCs/>
          <w:color w:val="000000"/>
          <w:sz w:val="20"/>
          <w:szCs w:val="20"/>
        </w:rPr>
      </w:pPr>
    </w:p>
    <w:p w14:paraId="1B69F90F" w14:textId="77777777" w:rsidR="00A77782" w:rsidRDefault="00A77782" w:rsidP="00707EEB">
      <w:pPr>
        <w:rPr>
          <w:rFonts w:cs="Times New Roman"/>
          <w:b/>
          <w:bCs/>
          <w:color w:val="000000"/>
          <w:sz w:val="20"/>
          <w:szCs w:val="20"/>
        </w:rPr>
      </w:pPr>
    </w:p>
    <w:p w14:paraId="34767F89" w14:textId="77777777" w:rsidR="00A77782" w:rsidRDefault="00A77782" w:rsidP="00707EEB">
      <w:pPr>
        <w:rPr>
          <w:rFonts w:cs="Times New Roman"/>
          <w:b/>
          <w:bCs/>
          <w:color w:val="000000"/>
          <w:sz w:val="20"/>
          <w:szCs w:val="20"/>
        </w:rPr>
      </w:pPr>
    </w:p>
    <w:p w14:paraId="0A27A617" w14:textId="77777777" w:rsidR="00A77782" w:rsidRDefault="00A77782" w:rsidP="00707EEB">
      <w:pPr>
        <w:rPr>
          <w:rFonts w:cs="Times New Roman"/>
          <w:b/>
          <w:bCs/>
          <w:color w:val="000000"/>
          <w:sz w:val="20"/>
          <w:szCs w:val="20"/>
        </w:rPr>
      </w:pPr>
    </w:p>
    <w:p w14:paraId="13F64369" w14:textId="77777777" w:rsidR="00A77782" w:rsidRPr="00AB62C7" w:rsidRDefault="00A77782" w:rsidP="00707EEB">
      <w:pPr>
        <w:rPr>
          <w:rFonts w:cs="Times New Roman"/>
          <w:b/>
          <w:bCs/>
          <w:color w:val="000000"/>
          <w:sz w:val="20"/>
          <w:szCs w:val="20"/>
        </w:rPr>
      </w:pPr>
    </w:p>
    <w:p w14:paraId="1A74A5E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2" w:name="_Toc113965325"/>
      <w:r w:rsidRPr="00AB62C7">
        <w:rPr>
          <w:rFonts w:ascii="Arial" w:hAnsi="Arial"/>
          <w:spacing w:val="5"/>
          <w:kern w:val="1"/>
          <w:sz w:val="20"/>
          <w:szCs w:val="20"/>
          <w:u w:val="single"/>
          <w:lang w:eastAsia="en-US" w:bidi="ar-SA"/>
        </w:rPr>
        <w:t>ROZDZIAŁ XXII – INFORMACJE DODATKOWE</w:t>
      </w:r>
      <w:bookmarkEnd w:id="42"/>
    </w:p>
    <w:p w14:paraId="080C84E7" w14:textId="77777777"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14:paraId="6353556D" w14:textId="40FBB3EF"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w:t>
      </w:r>
      <w:r w:rsidR="00BF5572">
        <w:rPr>
          <w:rFonts w:ascii="Arial" w:hAnsi="Arial" w:cs="Arial"/>
          <w:color w:val="000000"/>
          <w:sz w:val="20"/>
          <w:szCs w:val="20"/>
        </w:rPr>
        <w:t>4</w:t>
      </w:r>
      <w:r w:rsidRPr="00AB62C7">
        <w:rPr>
          <w:rFonts w:ascii="Arial" w:hAnsi="Arial" w:cs="Arial"/>
          <w:color w:val="000000"/>
          <w:sz w:val="20"/>
          <w:szCs w:val="20"/>
        </w:rPr>
        <w:t xml:space="preserve"> r. poz. </w:t>
      </w:r>
      <w:r>
        <w:rPr>
          <w:rFonts w:ascii="Arial" w:hAnsi="Arial" w:cs="Arial"/>
          <w:color w:val="000000"/>
          <w:sz w:val="20"/>
          <w:szCs w:val="20"/>
        </w:rPr>
        <w:t>1</w:t>
      </w:r>
      <w:r w:rsidR="00BF5572">
        <w:rPr>
          <w:rFonts w:ascii="Arial" w:hAnsi="Arial" w:cs="Arial"/>
          <w:color w:val="000000"/>
          <w:sz w:val="20"/>
          <w:szCs w:val="20"/>
        </w:rPr>
        <w:t>320</w:t>
      </w:r>
      <w:r w:rsidRPr="00AB62C7">
        <w:rPr>
          <w:rFonts w:ascii="Arial" w:hAnsi="Arial" w:cs="Arial"/>
          <w:color w:val="000000"/>
          <w:sz w:val="20"/>
          <w:szCs w:val="20"/>
        </w:rPr>
        <w:t>)</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14:paraId="0F0129B1"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14:paraId="3AA91EC7" w14:textId="77777777"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0E89F8"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3"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14:paraId="19CFA21F" w14:textId="77777777"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4"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14:paraId="4D8B4D7D"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14:paraId="7428802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50C9973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BBB9D4"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D4DC7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w odniesieniu do Pani/Pana danych osobowych decyzje nie będą podejmowane w sposób zautomatyzowany, stosowanie do art. 22 RODO;</w:t>
      </w:r>
    </w:p>
    <w:p w14:paraId="2D1ADB5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14:paraId="7A5E243F"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14:paraId="08A17E33"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14:paraId="36732100"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79C5D8DC"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361D6449" w14:textId="77777777"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14:paraId="209D21CF"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14:paraId="4726BB25"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14:paraId="33E65614"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14:paraId="26811CBA" w14:textId="77777777"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4237CEC8" w14:textId="77777777" w:rsidR="00707EEB" w:rsidRPr="00AB62C7" w:rsidRDefault="00707EEB" w:rsidP="00707EEB">
      <w:pPr>
        <w:pStyle w:val="Akapitzlist2"/>
        <w:tabs>
          <w:tab w:val="left" w:pos="284"/>
        </w:tabs>
        <w:jc w:val="both"/>
        <w:rPr>
          <w:rFonts w:ascii="Arial" w:hAnsi="Arial" w:cs="Arial"/>
          <w:kern w:val="0"/>
          <w:sz w:val="20"/>
          <w:szCs w:val="20"/>
          <w:lang w:eastAsia="pl-PL"/>
        </w:rPr>
      </w:pPr>
    </w:p>
    <w:p w14:paraId="7204A5DF" w14:textId="77777777"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14:paraId="375C4656"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03217D" w14:textId="77777777" w:rsidR="00707EEB" w:rsidRPr="00AB62C7" w:rsidRDefault="00707EEB" w:rsidP="00707EEB">
      <w:pPr>
        <w:pStyle w:val="Nagwek1"/>
        <w:rPr>
          <w:rFonts w:ascii="Arial" w:hAnsi="Arial"/>
          <w:b w:val="0"/>
          <w:bCs w:val="0"/>
          <w:i/>
          <w:kern w:val="0"/>
          <w:sz w:val="20"/>
          <w:szCs w:val="20"/>
          <w:lang w:eastAsia="pl-PL"/>
        </w:rPr>
      </w:pPr>
      <w:bookmarkStart w:id="43" w:name="_Toc15635890"/>
      <w:bookmarkStart w:id="44" w:name="_Toc15636002"/>
      <w:bookmarkStart w:id="45" w:name="_Toc15636324"/>
      <w:bookmarkStart w:id="46" w:name="_Toc30606237"/>
      <w:bookmarkStart w:id="47" w:name="_Toc30758427"/>
      <w:bookmarkStart w:id="48" w:name="_Toc30758686"/>
      <w:bookmarkStart w:id="49" w:name="_Toc35867388"/>
      <w:bookmarkStart w:id="50" w:name="_Toc37096738"/>
      <w:bookmarkStart w:id="51" w:name="_Toc65582047"/>
      <w:bookmarkStart w:id="52" w:name="_Toc65582240"/>
      <w:bookmarkStart w:id="53" w:name="_Toc65582581"/>
      <w:bookmarkStart w:id="54" w:name="_Toc68864335"/>
      <w:bookmarkStart w:id="55" w:name="_Toc113965198"/>
      <w:bookmarkStart w:id="56"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528A6DB" w14:textId="77777777" w:rsidR="00707EEB" w:rsidRPr="00AB62C7" w:rsidRDefault="00707EEB" w:rsidP="00707EEB">
      <w:pPr>
        <w:pStyle w:val="Akapitzlist2"/>
        <w:ind w:left="426"/>
        <w:jc w:val="both"/>
        <w:rPr>
          <w:rFonts w:ascii="Arial" w:hAnsi="Arial" w:cs="Arial"/>
          <w:b/>
          <w:sz w:val="20"/>
          <w:szCs w:val="20"/>
        </w:rPr>
      </w:pPr>
    </w:p>
    <w:p w14:paraId="5395EF5B"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3A0C610F" w14:textId="77777777" w:rsidR="00707EEB" w:rsidRPr="00AB62C7" w:rsidRDefault="00707EEB" w:rsidP="00707EEB">
      <w:pPr>
        <w:pStyle w:val="Akapitzlist2"/>
        <w:tabs>
          <w:tab w:val="left" w:pos="284"/>
        </w:tabs>
        <w:jc w:val="both"/>
        <w:rPr>
          <w:rFonts w:ascii="Arial" w:hAnsi="Arial" w:cs="Arial"/>
          <w:sz w:val="20"/>
          <w:szCs w:val="20"/>
        </w:rPr>
      </w:pPr>
    </w:p>
    <w:p w14:paraId="07F43E9D" w14:textId="77777777"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4012CF6C" w14:textId="77777777" w:rsidR="00707EEB" w:rsidRPr="00AB62C7" w:rsidRDefault="00707EEB" w:rsidP="00707EEB">
      <w:pPr>
        <w:pStyle w:val="Akapitzlist2"/>
        <w:tabs>
          <w:tab w:val="left" w:pos="284"/>
        </w:tabs>
        <w:ind w:left="284"/>
        <w:jc w:val="both"/>
        <w:rPr>
          <w:sz w:val="20"/>
          <w:szCs w:val="20"/>
        </w:rPr>
      </w:pPr>
    </w:p>
    <w:p w14:paraId="2CAC3987"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7" w:name="_Toc113965327"/>
      <w:r w:rsidRPr="00961268">
        <w:rPr>
          <w:rFonts w:ascii="Arial" w:hAnsi="Arial"/>
          <w:spacing w:val="5"/>
          <w:kern w:val="1"/>
          <w:sz w:val="20"/>
          <w:szCs w:val="20"/>
          <w:u w:val="single"/>
          <w:lang w:eastAsia="en-US" w:bidi="ar-SA"/>
        </w:rPr>
        <w:t>ROZDZIAŁ XXIII – ZAŁĄCZNIKI DO SWZ</w:t>
      </w:r>
      <w:bookmarkEnd w:id="57"/>
    </w:p>
    <w:p w14:paraId="6627BAF8" w14:textId="77777777" w:rsidR="00707EEB" w:rsidRPr="00875220" w:rsidRDefault="00707EEB" w:rsidP="00707EEB">
      <w:pPr>
        <w:pStyle w:val="Tekstpodstawowy"/>
        <w:spacing w:line="240" w:lineRule="auto"/>
        <w:rPr>
          <w:lang w:eastAsia="en-US"/>
        </w:rPr>
      </w:pPr>
    </w:p>
    <w:p w14:paraId="1D3CAE83"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14:paraId="3BFF9914" w14:textId="77777777"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Załącznik nr 1a</w:t>
      </w:r>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14:paraId="57A064AA" w14:textId="77777777"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14:paraId="3F42A3C7"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Pr="00875220">
        <w:rPr>
          <w:rFonts w:ascii="Arial" w:hAnsi="Arial" w:cs="Arial"/>
          <w:sz w:val="20"/>
          <w:szCs w:val="20"/>
        </w:rPr>
        <w:t xml:space="preserve"> </w:t>
      </w:r>
      <w:r>
        <w:rPr>
          <w:rFonts w:ascii="Arial" w:hAnsi="Arial" w:cs="Arial"/>
          <w:sz w:val="20"/>
          <w:szCs w:val="20"/>
        </w:rPr>
        <w:t>Oświadczenie o braku podstaw do wykluczenia;</w:t>
      </w:r>
    </w:p>
    <w:p w14:paraId="7A91D0D9" w14:textId="77777777" w:rsidR="00707EEB" w:rsidRPr="00875220" w:rsidRDefault="00707EEB" w:rsidP="00707EEB">
      <w:pPr>
        <w:numPr>
          <w:ilvl w:val="0"/>
          <w:numId w:val="53"/>
        </w:numPr>
        <w:jc w:val="both"/>
        <w:rPr>
          <w:rFonts w:ascii="Arial" w:hAnsi="Arial" w:cs="Arial"/>
          <w:sz w:val="20"/>
          <w:szCs w:val="20"/>
        </w:rPr>
      </w:pPr>
      <w:bookmarkStart w:id="58" w:name="_Hlk65221246"/>
      <w:r w:rsidRPr="00875220">
        <w:rPr>
          <w:rFonts w:ascii="Arial" w:hAnsi="Arial" w:cs="Arial"/>
          <w:sz w:val="20"/>
          <w:szCs w:val="20"/>
        </w:rPr>
        <w:t xml:space="preserve">Załącznik nr 4 </w:t>
      </w:r>
      <w:bookmarkEnd w:id="58"/>
      <w:r w:rsidRPr="00875220">
        <w:rPr>
          <w:rFonts w:ascii="Arial" w:hAnsi="Arial" w:cs="Arial"/>
          <w:sz w:val="20"/>
          <w:szCs w:val="20"/>
        </w:rPr>
        <w:t>– Wzór oświadczenia RODO</w:t>
      </w:r>
      <w:r>
        <w:rPr>
          <w:rFonts w:ascii="Arial" w:hAnsi="Arial" w:cs="Arial"/>
          <w:sz w:val="20"/>
          <w:szCs w:val="20"/>
        </w:rPr>
        <w:t>;</w:t>
      </w:r>
    </w:p>
    <w:p w14:paraId="47060094"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t>
      </w:r>
      <w:r w:rsidRPr="00875220">
        <w:rPr>
          <w:rFonts w:ascii="Arial" w:hAnsi="Arial" w:cs="Arial"/>
          <w:sz w:val="20"/>
          <w:szCs w:val="20"/>
        </w:rPr>
        <w:br/>
        <w:t>w postępowaniu i zawarcia umowy w sprawie zamówienia publicznego</w:t>
      </w:r>
      <w:r>
        <w:rPr>
          <w:rFonts w:ascii="Arial" w:hAnsi="Arial" w:cs="Arial"/>
          <w:sz w:val="20"/>
          <w:szCs w:val="20"/>
        </w:rPr>
        <w:t>;</w:t>
      </w:r>
    </w:p>
    <w:p w14:paraId="4C510F66"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14:paraId="5CC88987"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14:paraId="1450F934" w14:textId="77777777"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Załącznik nr 8 – Wzór oznakowania autobusu.</w:t>
      </w:r>
    </w:p>
    <w:p w14:paraId="01750EB8" w14:textId="77777777" w:rsidR="00707EEB" w:rsidRPr="00E00DF2" w:rsidRDefault="00707EEB" w:rsidP="00707EEB">
      <w:pPr>
        <w:ind w:left="360"/>
        <w:jc w:val="both"/>
        <w:rPr>
          <w:rFonts w:ascii="Arial" w:hAnsi="Arial" w:cs="Arial"/>
          <w:sz w:val="20"/>
          <w:szCs w:val="20"/>
        </w:rPr>
      </w:pPr>
    </w:p>
    <w:p w14:paraId="02C25F9F" w14:textId="77777777" w:rsidR="009A5D12" w:rsidRDefault="009A5D12"/>
    <w:sectPr w:rsidR="009A5D12" w:rsidSect="00D27FAF">
      <w:footerReference w:type="default" r:id="rId35"/>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C206" w14:textId="77777777" w:rsidR="007A73C2" w:rsidRDefault="000D4F67">
      <w:r>
        <w:separator/>
      </w:r>
    </w:p>
  </w:endnote>
  <w:endnote w:type="continuationSeparator" w:id="0">
    <w:p w14:paraId="300CB531" w14:textId="77777777"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E4B" w14:textId="472990F4" w:rsidR="00224784"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w:t>
    </w:r>
    <w:r w:rsidR="0017101B">
      <w:rPr>
        <w:rFonts w:ascii="Arial" w:hAnsi="Arial" w:cs="Arial"/>
        <w:bCs/>
        <w:i/>
        <w:iCs/>
        <w:sz w:val="14"/>
        <w:szCs w:val="14"/>
      </w:rPr>
      <w:t xml:space="preserve"> </w:t>
    </w:r>
    <w:r w:rsidR="0017101B" w:rsidRPr="004715E6">
      <w:rPr>
        <w:rFonts w:ascii="Arial" w:hAnsi="Arial" w:cs="Arial"/>
        <w:bCs/>
        <w:i/>
        <w:iCs/>
        <w:sz w:val="14"/>
        <w:szCs w:val="14"/>
      </w:rPr>
      <w:t>drugiego</w:t>
    </w:r>
    <w:r w:rsidRPr="004715E6">
      <w:rPr>
        <w:rFonts w:ascii="Arial" w:hAnsi="Arial" w:cs="Arial"/>
        <w:bCs/>
        <w:i/>
        <w:iCs/>
        <w:sz w:val="14"/>
        <w:szCs w:val="14"/>
      </w:rPr>
      <w:t xml:space="preserve"> autobusu</w:t>
    </w:r>
    <w:r w:rsidRPr="00950BED">
      <w:rPr>
        <w:rFonts w:ascii="Arial" w:hAnsi="Arial" w:cs="Arial"/>
        <w:bCs/>
        <w:i/>
        <w:iCs/>
        <w:sz w:val="14"/>
        <w:szCs w:val="14"/>
      </w:rPr>
      <w:t xml:space="preserve">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5A7E" w14:textId="77777777" w:rsidR="007A73C2" w:rsidRDefault="000D4F67">
      <w:r>
        <w:separator/>
      </w:r>
    </w:p>
  </w:footnote>
  <w:footnote w:type="continuationSeparator" w:id="0">
    <w:p w14:paraId="3C97A0E5" w14:textId="77777777"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1663BFA"/>
    <w:multiLevelType w:val="hybridMultilevel"/>
    <w:tmpl w:val="F184FA94"/>
    <w:lvl w:ilvl="0" w:tplc="9524ED06">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E4FB4"/>
    <w:multiLevelType w:val="hybridMultilevel"/>
    <w:tmpl w:val="107849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23761ABD"/>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A5072"/>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9"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30"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E16518"/>
    <w:multiLevelType w:val="multilevel"/>
    <w:tmpl w:val="6E3A1C06"/>
    <w:lvl w:ilvl="0">
      <w:start w:val="1"/>
      <w:numFmt w:val="decimal"/>
      <w:lvlText w:val="§ %1. "/>
      <w:lvlJc w:val="left"/>
      <w:pPr>
        <w:ind w:left="283" w:hanging="283"/>
      </w:pPr>
      <w:rPr>
        <w:rFonts w:ascii="Tahoma" w:hAnsi="Tahoma" w:cs="Tahoma" w:hint="default"/>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9C3F01"/>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9F22E2"/>
    <w:multiLevelType w:val="hybridMultilevel"/>
    <w:tmpl w:val="C75A4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468E00DA"/>
    <w:multiLevelType w:val="hybridMultilevel"/>
    <w:tmpl w:val="1078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B497B52"/>
    <w:multiLevelType w:val="hybridMultilevel"/>
    <w:tmpl w:val="AC04B2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3720D80"/>
    <w:multiLevelType w:val="hybridMultilevel"/>
    <w:tmpl w:val="EA9AB14E"/>
    <w:lvl w:ilvl="0" w:tplc="6A1417EC">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266EBD"/>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9"/>
  </w:num>
  <w:num w:numId="6" w16cid:durableId="1015498025">
    <w:abstractNumId w:val="30"/>
  </w:num>
  <w:num w:numId="7" w16cid:durableId="1937128956">
    <w:abstractNumId w:val="56"/>
  </w:num>
  <w:num w:numId="8" w16cid:durableId="893660761">
    <w:abstractNumId w:val="64"/>
  </w:num>
  <w:num w:numId="9" w16cid:durableId="976181260">
    <w:abstractNumId w:val="42"/>
  </w:num>
  <w:num w:numId="10" w16cid:durableId="2058317962">
    <w:abstractNumId w:val="10"/>
  </w:num>
  <w:num w:numId="11" w16cid:durableId="457145938">
    <w:abstractNumId w:val="72"/>
  </w:num>
  <w:num w:numId="12" w16cid:durableId="1582301319">
    <w:abstractNumId w:val="4"/>
  </w:num>
  <w:num w:numId="13" w16cid:durableId="1643928835">
    <w:abstractNumId w:val="76"/>
  </w:num>
  <w:num w:numId="14" w16cid:durableId="192961803">
    <w:abstractNumId w:val="43"/>
  </w:num>
  <w:num w:numId="15" w16cid:durableId="1262298094">
    <w:abstractNumId w:val="31"/>
  </w:num>
  <w:num w:numId="16" w16cid:durableId="443425570">
    <w:abstractNumId w:val="8"/>
  </w:num>
  <w:num w:numId="17" w16cid:durableId="145710833">
    <w:abstractNumId w:val="7"/>
  </w:num>
  <w:num w:numId="18" w16cid:durableId="503520029">
    <w:abstractNumId w:val="35"/>
  </w:num>
  <w:num w:numId="19" w16cid:durableId="1778255952">
    <w:abstractNumId w:val="58"/>
  </w:num>
  <w:num w:numId="20" w16cid:durableId="164823789">
    <w:abstractNumId w:val="48"/>
  </w:num>
  <w:num w:numId="21" w16cid:durableId="1719863158">
    <w:abstractNumId w:val="26"/>
  </w:num>
  <w:num w:numId="22" w16cid:durableId="1905026986">
    <w:abstractNumId w:val="34"/>
  </w:num>
  <w:num w:numId="23" w16cid:durableId="1010253320">
    <w:abstractNumId w:val="9"/>
  </w:num>
  <w:num w:numId="24" w16cid:durableId="31076062">
    <w:abstractNumId w:val="15"/>
  </w:num>
  <w:num w:numId="25" w16cid:durableId="763721885">
    <w:abstractNumId w:val="73"/>
  </w:num>
  <w:num w:numId="26" w16cid:durableId="1992755274">
    <w:abstractNumId w:val="74"/>
  </w:num>
  <w:num w:numId="27" w16cid:durableId="1050689765">
    <w:abstractNumId w:val="32"/>
  </w:num>
  <w:num w:numId="28" w16cid:durableId="1476995080">
    <w:abstractNumId w:val="71"/>
  </w:num>
  <w:num w:numId="29" w16cid:durableId="2113234472">
    <w:abstractNumId w:val="39"/>
  </w:num>
  <w:num w:numId="30" w16cid:durableId="1617518449">
    <w:abstractNumId w:val="6"/>
  </w:num>
  <w:num w:numId="31" w16cid:durableId="1199394500">
    <w:abstractNumId w:val="45"/>
  </w:num>
  <w:num w:numId="32" w16cid:durableId="82193906">
    <w:abstractNumId w:val="55"/>
  </w:num>
  <w:num w:numId="33" w16cid:durableId="1327628576">
    <w:abstractNumId w:val="21"/>
  </w:num>
  <w:num w:numId="34" w16cid:durableId="1317104382">
    <w:abstractNumId w:val="23"/>
  </w:num>
  <w:num w:numId="35" w16cid:durableId="1394694111">
    <w:abstractNumId w:val="13"/>
  </w:num>
  <w:num w:numId="36" w16cid:durableId="1161896063">
    <w:abstractNumId w:val="68"/>
  </w:num>
  <w:num w:numId="37" w16cid:durableId="1400246508">
    <w:abstractNumId w:val="12"/>
  </w:num>
  <w:num w:numId="38" w16cid:durableId="1897738070">
    <w:abstractNumId w:val="22"/>
  </w:num>
  <w:num w:numId="39" w16cid:durableId="585454597">
    <w:abstractNumId w:val="52"/>
  </w:num>
  <w:num w:numId="40" w16cid:durableId="350229946">
    <w:abstractNumId w:val="61"/>
  </w:num>
  <w:num w:numId="41" w16cid:durableId="993293094">
    <w:abstractNumId w:val="59"/>
  </w:num>
  <w:num w:numId="42" w16cid:durableId="1511796084">
    <w:abstractNumId w:val="27"/>
  </w:num>
  <w:num w:numId="43" w16cid:durableId="1772580927">
    <w:abstractNumId w:val="69"/>
  </w:num>
  <w:num w:numId="44" w16cid:durableId="1623878781">
    <w:abstractNumId w:val="60"/>
  </w:num>
  <w:num w:numId="45" w16cid:durableId="1253052200">
    <w:abstractNumId w:val="37"/>
  </w:num>
  <w:num w:numId="46" w16cid:durableId="857692022">
    <w:abstractNumId w:val="38"/>
  </w:num>
  <w:num w:numId="47" w16cid:durableId="408961224">
    <w:abstractNumId w:val="5"/>
  </w:num>
  <w:num w:numId="48" w16cid:durableId="198472715">
    <w:abstractNumId w:val="11"/>
  </w:num>
  <w:num w:numId="49" w16cid:durableId="139462418">
    <w:abstractNumId w:val="66"/>
  </w:num>
  <w:num w:numId="50" w16cid:durableId="1736662789">
    <w:abstractNumId w:val="65"/>
  </w:num>
  <w:num w:numId="51" w16cid:durableId="34937161">
    <w:abstractNumId w:val="51"/>
  </w:num>
  <w:num w:numId="52" w16cid:durableId="809205420">
    <w:abstractNumId w:val="75"/>
  </w:num>
  <w:num w:numId="53" w16cid:durableId="1657032538">
    <w:abstractNumId w:val="62"/>
  </w:num>
  <w:num w:numId="54" w16cid:durableId="2018068785">
    <w:abstractNumId w:val="14"/>
  </w:num>
  <w:num w:numId="55" w16cid:durableId="437217734">
    <w:abstractNumId w:val="67"/>
  </w:num>
  <w:num w:numId="56" w16cid:durableId="310787913">
    <w:abstractNumId w:val="36"/>
  </w:num>
  <w:num w:numId="57" w16cid:durableId="329984505">
    <w:abstractNumId w:val="17"/>
  </w:num>
  <w:num w:numId="58" w16cid:durableId="748581045">
    <w:abstractNumId w:val="47"/>
  </w:num>
  <w:num w:numId="59" w16cid:durableId="825633914">
    <w:abstractNumId w:val="20"/>
  </w:num>
  <w:num w:numId="60" w16cid:durableId="181211886">
    <w:abstractNumId w:val="24"/>
  </w:num>
  <w:num w:numId="61" w16cid:durableId="1526290721">
    <w:abstractNumId w:val="57"/>
  </w:num>
  <w:num w:numId="62" w16cid:durableId="109932112">
    <w:abstractNumId w:val="50"/>
  </w:num>
  <w:num w:numId="63" w16cid:durableId="1261524414">
    <w:abstractNumId w:val="54"/>
  </w:num>
  <w:num w:numId="64" w16cid:durableId="273827275">
    <w:abstractNumId w:val="53"/>
  </w:num>
  <w:num w:numId="65" w16cid:durableId="1144275465">
    <w:abstractNumId w:val="33"/>
  </w:num>
  <w:num w:numId="66" w16cid:durableId="69668387">
    <w:abstractNumId w:val="19"/>
  </w:num>
  <w:num w:numId="67" w16cid:durableId="306206698">
    <w:abstractNumId w:val="63"/>
  </w:num>
  <w:num w:numId="68" w16cid:durableId="1455639194">
    <w:abstractNumId w:val="40"/>
  </w:num>
  <w:num w:numId="69" w16cid:durableId="1731151968">
    <w:abstractNumId w:val="46"/>
  </w:num>
  <w:num w:numId="70" w16cid:durableId="1190879397">
    <w:abstractNumId w:val="44"/>
  </w:num>
  <w:num w:numId="71" w16cid:durableId="1926724694">
    <w:abstractNumId w:val="28"/>
  </w:num>
  <w:num w:numId="72" w16cid:durableId="1354460473">
    <w:abstractNumId w:val="70"/>
  </w:num>
  <w:num w:numId="73" w16cid:durableId="1860771115">
    <w:abstractNumId w:val="49"/>
  </w:num>
  <w:num w:numId="74" w16cid:durableId="613438027">
    <w:abstractNumId w:val="18"/>
  </w:num>
  <w:num w:numId="75" w16cid:durableId="1506551810">
    <w:abstractNumId w:val="41"/>
  </w:num>
  <w:num w:numId="76" w16cid:durableId="12994691">
    <w:abstractNumId w:val="25"/>
  </w:num>
  <w:num w:numId="77" w16cid:durableId="190265823">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04F0A"/>
    <w:rsid w:val="00055928"/>
    <w:rsid w:val="000627F2"/>
    <w:rsid w:val="000D4F67"/>
    <w:rsid w:val="000D6BEC"/>
    <w:rsid w:val="000D70B6"/>
    <w:rsid w:val="00100D76"/>
    <w:rsid w:val="001652BE"/>
    <w:rsid w:val="0017101B"/>
    <w:rsid w:val="001757ED"/>
    <w:rsid w:val="00176CD3"/>
    <w:rsid w:val="00187F5A"/>
    <w:rsid w:val="001B37D4"/>
    <w:rsid w:val="00224784"/>
    <w:rsid w:val="00226EEC"/>
    <w:rsid w:val="002378C5"/>
    <w:rsid w:val="0025688D"/>
    <w:rsid w:val="002A69E7"/>
    <w:rsid w:val="002A78C9"/>
    <w:rsid w:val="002C5B13"/>
    <w:rsid w:val="002D4C21"/>
    <w:rsid w:val="00302193"/>
    <w:rsid w:val="003312CD"/>
    <w:rsid w:val="00342992"/>
    <w:rsid w:val="0034668B"/>
    <w:rsid w:val="003A65B6"/>
    <w:rsid w:val="003E4B9A"/>
    <w:rsid w:val="00402C4D"/>
    <w:rsid w:val="0040318A"/>
    <w:rsid w:val="00403509"/>
    <w:rsid w:val="00425EC6"/>
    <w:rsid w:val="0046485F"/>
    <w:rsid w:val="004715E6"/>
    <w:rsid w:val="00487AC2"/>
    <w:rsid w:val="005303F2"/>
    <w:rsid w:val="005330EE"/>
    <w:rsid w:val="00592A89"/>
    <w:rsid w:val="005B5472"/>
    <w:rsid w:val="005C7AC4"/>
    <w:rsid w:val="005F065C"/>
    <w:rsid w:val="005F19C3"/>
    <w:rsid w:val="00643447"/>
    <w:rsid w:val="00650B61"/>
    <w:rsid w:val="00675AA7"/>
    <w:rsid w:val="006944FE"/>
    <w:rsid w:val="006A4233"/>
    <w:rsid w:val="006D6FAF"/>
    <w:rsid w:val="0070446B"/>
    <w:rsid w:val="00704A74"/>
    <w:rsid w:val="00707EEB"/>
    <w:rsid w:val="00771AF1"/>
    <w:rsid w:val="007A3634"/>
    <w:rsid w:val="007A73C2"/>
    <w:rsid w:val="007F5136"/>
    <w:rsid w:val="00811EA5"/>
    <w:rsid w:val="0088173E"/>
    <w:rsid w:val="00925338"/>
    <w:rsid w:val="00945A57"/>
    <w:rsid w:val="00956A7F"/>
    <w:rsid w:val="00967FB9"/>
    <w:rsid w:val="009925B8"/>
    <w:rsid w:val="009964D2"/>
    <w:rsid w:val="009A5D12"/>
    <w:rsid w:val="00A70578"/>
    <w:rsid w:val="00A77782"/>
    <w:rsid w:val="00AB35E9"/>
    <w:rsid w:val="00AE649B"/>
    <w:rsid w:val="00B917C0"/>
    <w:rsid w:val="00BF5572"/>
    <w:rsid w:val="00C24838"/>
    <w:rsid w:val="00C55B59"/>
    <w:rsid w:val="00CF0F04"/>
    <w:rsid w:val="00CF5BC6"/>
    <w:rsid w:val="00DF0D77"/>
    <w:rsid w:val="00E01920"/>
    <w:rsid w:val="00E01FC9"/>
    <w:rsid w:val="00E13300"/>
    <w:rsid w:val="00E5216B"/>
    <w:rsid w:val="00EA2A5C"/>
    <w:rsid w:val="00EF575A"/>
    <w:rsid w:val="00F35597"/>
    <w:rsid w:val="00F44EC9"/>
    <w:rsid w:val="00FD4BF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DB1"/>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 w:type="paragraph" w:customStyle="1" w:styleId="Tekstpodstawowy32">
    <w:name w:val="Tekst podstawowy 32"/>
    <w:basedOn w:val="Normalny"/>
    <w:rsid w:val="00100D76"/>
    <w:pPr>
      <w:spacing w:after="120"/>
    </w:pPr>
    <w:rPr>
      <w:sz w:val="16"/>
      <w:szCs w:val="14"/>
    </w:rPr>
  </w:style>
  <w:style w:type="paragraph" w:customStyle="1" w:styleId="Akapitzlist3">
    <w:name w:val="Akapit z listą3"/>
    <w:basedOn w:val="Normalny"/>
    <w:rsid w:val="00C55B59"/>
    <w:pPr>
      <w:ind w:left="720"/>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15158">
      <w:bodyDiv w:val="1"/>
      <w:marLeft w:val="0"/>
      <w:marRight w:val="0"/>
      <w:marTop w:val="0"/>
      <w:marBottom w:val="0"/>
      <w:divBdr>
        <w:top w:val="none" w:sz="0" w:space="0" w:color="auto"/>
        <w:left w:val="none" w:sz="0" w:space="0" w:color="auto"/>
        <w:bottom w:val="none" w:sz="0" w:space="0" w:color="auto"/>
        <w:right w:val="none" w:sz="0" w:space="0" w:color="auto"/>
      </w:divBdr>
    </w:div>
    <w:div w:id="12242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tare_babic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mailto:iod@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stare-babice.waw.pl" TargetMode="Externa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stare_babic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zamowienia.publiczne@stare-bab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pn/stare_babic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21</Pages>
  <Words>12255</Words>
  <Characters>73531</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Marta Kotlińska</cp:lastModifiedBy>
  <cp:revision>25</cp:revision>
  <cp:lastPrinted>2025-01-08T12:29:00Z</cp:lastPrinted>
  <dcterms:created xsi:type="dcterms:W3CDTF">2023-06-15T13:22:00Z</dcterms:created>
  <dcterms:modified xsi:type="dcterms:W3CDTF">2025-01-14T13:07:00Z</dcterms:modified>
</cp:coreProperties>
</file>