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472B2BC8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D01D17">
        <w:rPr>
          <w:rFonts w:asciiTheme="majorHAnsi" w:hAnsiTheme="majorHAnsi" w:cstheme="majorHAnsi"/>
        </w:rPr>
        <w:t>3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1E920BC0" w14:textId="5458069B" w:rsidR="00813C11" w:rsidRDefault="00432B86" w:rsidP="002F4531">
      <w:pPr>
        <w:pStyle w:val="Tytu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/>
          <w:bCs/>
          <w:sz w:val="24"/>
          <w:szCs w:val="24"/>
        </w:rPr>
        <w:br/>
      </w:r>
      <w:bookmarkStart w:id="0" w:name="_GoBack"/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D01D17">
        <w:rPr>
          <w:rFonts w:ascii="Calibri Light" w:hAnsi="Calibri Light" w:cs="Calibri Light"/>
          <w:b/>
          <w:sz w:val="24"/>
          <w:szCs w:val="24"/>
        </w:rPr>
        <w:t>„Zawarcie Umowy Ramowej na awaryjne i naprawcze roboty elektryczne do wykonania na terenie zespołu zamkowego w Malborku, Zamku w Kwidzynie i Zamku w Sztumie”</w:t>
      </w:r>
    </w:p>
    <w:p w14:paraId="50023855" w14:textId="77777777" w:rsidR="00D01D17" w:rsidRPr="00D01D17" w:rsidRDefault="00D01D17" w:rsidP="002F4531"/>
    <w:p w14:paraId="16FF23C4" w14:textId="43606AE1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813C11" w:rsidRDefault="0058404F" w:rsidP="002F453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397CC65" w14:textId="22E372FC" w:rsidR="004D0348" w:rsidRPr="004D0348" w:rsidRDefault="004D0348" w:rsidP="002F4531">
      <w:pPr>
        <w:spacing w:after="0"/>
        <w:rPr>
          <w:rFonts w:asciiTheme="majorHAnsi" w:hAnsiTheme="majorHAnsi" w:cstheme="majorHAnsi"/>
        </w:rPr>
      </w:pPr>
    </w:p>
    <w:p w14:paraId="5DFF8082" w14:textId="77777777" w:rsidR="00813C11" w:rsidRDefault="00813C11" w:rsidP="002F4531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2F453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2F453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2F453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57286808" w14:textId="47FD71F3" w:rsidR="006E68EC" w:rsidRPr="00813C11" w:rsidRDefault="0058404F" w:rsidP="002F453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SWZ, dotyczące </w:t>
      </w:r>
      <w:r w:rsidRPr="00813C11">
        <w:rPr>
          <w:rFonts w:asciiTheme="majorHAnsi" w:hAnsiTheme="majorHAnsi" w:cstheme="majorHAnsi"/>
          <w:bCs/>
        </w:rPr>
        <w:t>zdolności technicznej lub zawodowej.</w:t>
      </w:r>
    </w:p>
    <w:p w14:paraId="70741069" w14:textId="3981EE0D" w:rsidR="0058404F" w:rsidRPr="00813C11" w:rsidRDefault="0058404F" w:rsidP="002F453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2F4531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16FD8916" w14:textId="01519DB2" w:rsidR="0058404F" w:rsidRPr="00813C11" w:rsidRDefault="00AA6A1B" w:rsidP="002F4531">
      <w:pPr>
        <w:spacing w:line="276" w:lineRule="auto"/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F9CF4F9" w14:textId="636EC1C8" w:rsidR="004D0348" w:rsidRPr="00813C11" w:rsidRDefault="004D0348" w:rsidP="002F4531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813C11" w:rsidRDefault="004D0348" w:rsidP="002F4531">
      <w:pPr>
        <w:spacing w:after="0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813C11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A35FBA" w:rsidRDefault="004D0348" w:rsidP="002F4531">
      <w:pPr>
        <w:spacing w:after="0" w:line="276" w:lineRule="auto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813C11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bookmarkEnd w:id="0"/>
    <w:p w14:paraId="3C6E6999" w14:textId="77777777" w:rsidR="00B36413" w:rsidRDefault="00B36413" w:rsidP="00813C11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1F15616" w14:textId="5553D65C" w:rsidR="00813C11" w:rsidRDefault="00813C11" w:rsidP="00EA5A65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2D983" w14:textId="77777777" w:rsidR="008920E8" w:rsidRDefault="008920E8" w:rsidP="002167A7">
      <w:pPr>
        <w:spacing w:after="0" w:line="240" w:lineRule="auto"/>
      </w:pPr>
      <w:r>
        <w:separator/>
      </w:r>
    </w:p>
  </w:endnote>
  <w:endnote w:type="continuationSeparator" w:id="0">
    <w:p w14:paraId="624E503D" w14:textId="77777777" w:rsidR="008920E8" w:rsidRDefault="008920E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3DAD0" w14:textId="77777777" w:rsidR="008920E8" w:rsidRDefault="008920E8" w:rsidP="002167A7">
      <w:pPr>
        <w:spacing w:after="0" w:line="240" w:lineRule="auto"/>
      </w:pPr>
      <w:r>
        <w:separator/>
      </w:r>
    </w:p>
  </w:footnote>
  <w:footnote w:type="continuationSeparator" w:id="0">
    <w:p w14:paraId="279C18BF" w14:textId="77777777" w:rsidR="008920E8" w:rsidRDefault="008920E8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4C2B4" w14:textId="5231B4E5"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D01D17">
      <w:rPr>
        <w:rFonts w:asciiTheme="majorHAnsi" w:hAnsiTheme="majorHAnsi" w:cstheme="majorHAnsi"/>
        <w:sz w:val="20"/>
        <w:szCs w:val="20"/>
      </w:rPr>
      <w:t>ZP.2611.6</w:t>
    </w:r>
    <w:r w:rsidR="003F27C6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2167A7"/>
    <w:rsid w:val="00235337"/>
    <w:rsid w:val="002356FB"/>
    <w:rsid w:val="002A3ED7"/>
    <w:rsid w:val="002A68F0"/>
    <w:rsid w:val="002C6BE3"/>
    <w:rsid w:val="002F1D61"/>
    <w:rsid w:val="002F4531"/>
    <w:rsid w:val="003370A7"/>
    <w:rsid w:val="003F27C6"/>
    <w:rsid w:val="00412C4E"/>
    <w:rsid w:val="00432B86"/>
    <w:rsid w:val="00492805"/>
    <w:rsid w:val="004A18AD"/>
    <w:rsid w:val="004D0348"/>
    <w:rsid w:val="0058404F"/>
    <w:rsid w:val="005F401B"/>
    <w:rsid w:val="0061377E"/>
    <w:rsid w:val="00671CC8"/>
    <w:rsid w:val="006A171B"/>
    <w:rsid w:val="006E68EC"/>
    <w:rsid w:val="006E7DA2"/>
    <w:rsid w:val="006F2817"/>
    <w:rsid w:val="00707614"/>
    <w:rsid w:val="00740B87"/>
    <w:rsid w:val="007A15E3"/>
    <w:rsid w:val="007E1026"/>
    <w:rsid w:val="008053CE"/>
    <w:rsid w:val="00813C11"/>
    <w:rsid w:val="00845DF1"/>
    <w:rsid w:val="008920E8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C24A0"/>
    <w:rsid w:val="00CC328A"/>
    <w:rsid w:val="00D01D17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9</cp:revision>
  <cp:lastPrinted>2023-04-06T06:27:00Z</cp:lastPrinted>
  <dcterms:created xsi:type="dcterms:W3CDTF">2023-07-27T08:37:00Z</dcterms:created>
  <dcterms:modified xsi:type="dcterms:W3CDTF">2025-04-16T10:34:00Z</dcterms:modified>
</cp:coreProperties>
</file>