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B7" w:rsidRDefault="00940EA9" w:rsidP="00940EA9">
      <w:pPr>
        <w:jc w:val="right"/>
      </w:pPr>
      <w:r>
        <w:t>Załącznik nr</w:t>
      </w:r>
      <w:r w:rsidR="00244CFF">
        <w:t xml:space="preserve"> 6</w:t>
      </w:r>
      <w:bookmarkStart w:id="0" w:name="_GoBack"/>
      <w:bookmarkEnd w:id="0"/>
    </w:p>
    <w:p w:rsidR="00940EA9" w:rsidRDefault="00940EA9" w:rsidP="00940EA9">
      <w:pPr>
        <w:jc w:val="right"/>
      </w:pPr>
    </w:p>
    <w:p w:rsidR="00940EA9" w:rsidRPr="00855B70" w:rsidRDefault="00940EA9" w:rsidP="00855B70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940EA9">
        <w:rPr>
          <w:rFonts w:ascii="Times New Roman" w:hAnsi="Times New Roman"/>
          <w:b/>
          <w:bCs/>
          <w:iCs/>
          <w:sz w:val="32"/>
          <w:szCs w:val="32"/>
        </w:rPr>
        <w:t>KARTA OCENY JAKOŚCI</w:t>
      </w:r>
      <w:r w:rsidR="00855B70">
        <w:rPr>
          <w:rFonts w:ascii="Times New Roman" w:hAnsi="Times New Roman"/>
          <w:b/>
          <w:bCs/>
          <w:iCs/>
          <w:sz w:val="32"/>
          <w:szCs w:val="32"/>
        </w:rPr>
        <w:t xml:space="preserve"> ZN</w:t>
      </w:r>
      <w:r w:rsidR="001A73BB">
        <w:rPr>
          <w:rFonts w:ascii="Times New Roman" w:hAnsi="Times New Roman"/>
          <w:b/>
          <w:bCs/>
          <w:iCs/>
          <w:sz w:val="32"/>
          <w:szCs w:val="32"/>
        </w:rPr>
        <w:t>A</w:t>
      </w:r>
      <w:r w:rsidR="00855B70">
        <w:rPr>
          <w:rFonts w:ascii="Times New Roman" w:hAnsi="Times New Roman"/>
          <w:b/>
          <w:bCs/>
          <w:iCs/>
          <w:sz w:val="32"/>
          <w:szCs w:val="32"/>
        </w:rPr>
        <w:t>KU SPECJALNEGO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30"/>
        <w:gridCol w:w="1300"/>
        <w:gridCol w:w="1843"/>
        <w:gridCol w:w="1559"/>
        <w:gridCol w:w="1418"/>
        <w:gridCol w:w="1559"/>
      </w:tblGrid>
      <w:tr w:rsidR="00940EA9" w:rsidRPr="00940EA9" w:rsidTr="00940EA9">
        <w:tc>
          <w:tcPr>
            <w:tcW w:w="1530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EA9">
              <w:rPr>
                <w:rFonts w:ascii="Times New Roman" w:hAnsi="Times New Roman" w:cs="Times New Roman"/>
                <w:b/>
              </w:rPr>
              <w:t>Nr złożonej oferty</w:t>
            </w:r>
          </w:p>
        </w:tc>
        <w:tc>
          <w:tcPr>
            <w:tcW w:w="1300" w:type="dxa"/>
          </w:tcPr>
          <w:p w:rsidR="00940EA9" w:rsidRPr="00940EA9" w:rsidRDefault="00940EA9" w:rsidP="00940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40E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Struktura materiału</w:t>
            </w:r>
          </w:p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40EA9" w:rsidRPr="00940EA9" w:rsidRDefault="00940EA9" w:rsidP="00940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40E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Kolor materiału, intensywność barw</w:t>
            </w:r>
          </w:p>
          <w:p w:rsidR="00940EA9" w:rsidRPr="00940EA9" w:rsidRDefault="00940EA9" w:rsidP="00940EA9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EA9" w:rsidRPr="00940EA9" w:rsidRDefault="00940EA9" w:rsidP="00940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40E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Czytelność znakowania</w:t>
            </w:r>
          </w:p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40EA9" w:rsidRPr="00940EA9" w:rsidRDefault="00940EA9" w:rsidP="00940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40E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Trwałość znakowania</w:t>
            </w:r>
          </w:p>
          <w:p w:rsidR="00940EA9" w:rsidRPr="00940EA9" w:rsidRDefault="00940EA9" w:rsidP="00940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:rsidR="00940EA9" w:rsidRPr="00940EA9" w:rsidRDefault="00940EA9" w:rsidP="00940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E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  <w:p w:rsidR="00940EA9" w:rsidRPr="00940EA9" w:rsidRDefault="00940EA9" w:rsidP="00940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EA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(ilość punktów za jakość)</w:t>
            </w:r>
          </w:p>
        </w:tc>
      </w:tr>
      <w:tr w:rsidR="00940EA9" w:rsidRPr="00940EA9" w:rsidTr="00940EA9">
        <w:trPr>
          <w:trHeight w:val="391"/>
        </w:trPr>
        <w:tc>
          <w:tcPr>
            <w:tcW w:w="1530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0EA9" w:rsidRPr="00940EA9" w:rsidTr="00940EA9">
        <w:trPr>
          <w:trHeight w:val="391"/>
        </w:trPr>
        <w:tc>
          <w:tcPr>
            <w:tcW w:w="1530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EA9" w:rsidRPr="00940EA9" w:rsidRDefault="00940EA9" w:rsidP="00940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0EA9" w:rsidTr="00940EA9">
        <w:tc>
          <w:tcPr>
            <w:tcW w:w="1530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0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40EA9" w:rsidTr="00940EA9">
        <w:tc>
          <w:tcPr>
            <w:tcW w:w="1530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0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40EA9" w:rsidTr="00940EA9">
        <w:tc>
          <w:tcPr>
            <w:tcW w:w="1530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0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40EA9" w:rsidTr="00940EA9">
        <w:tc>
          <w:tcPr>
            <w:tcW w:w="1530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0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40EA9" w:rsidTr="00940EA9">
        <w:tc>
          <w:tcPr>
            <w:tcW w:w="1530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0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EA9" w:rsidRDefault="00940EA9" w:rsidP="00940EA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40EA9" w:rsidRDefault="00940EA9" w:rsidP="00940EA9"/>
    <w:p w:rsidR="00940EA9" w:rsidRPr="004B085D" w:rsidRDefault="00940EA9" w:rsidP="00855B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b/>
          <w:bCs/>
          <w:color w:val="000000"/>
        </w:rPr>
        <w:t xml:space="preserve">Struktura materiału </w:t>
      </w: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</w:rPr>
      </w:pP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(charakterystyczna faktura</w:t>
      </w: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mat</w:t>
      </w:r>
      <w:r w:rsidR="00855B70">
        <w:rPr>
          <w:rFonts w:ascii="Times New Roman" w:hAnsi="Times New Roman"/>
          <w:color w:val="000000"/>
        </w:rPr>
        <w:t xml:space="preserve">eriału, skład materiału zgodny </w:t>
      </w:r>
      <w:r w:rsidRPr="004B085D">
        <w:rPr>
          <w:rFonts w:ascii="Times New Roman" w:hAnsi="Times New Roman"/>
          <w:color w:val="000000"/>
        </w:rPr>
        <w:t>z opisem przedmiotu zamówienia),:</w:t>
      </w:r>
    </w:p>
    <w:p w:rsidR="00940EA9" w:rsidRPr="004B085D" w:rsidRDefault="00940EA9" w:rsidP="00855B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0 pkt – jeśli przesłane próbki zostaną ocenione jako nieodpowiednie, niespełniające wymogów zamawiającego oraz będą zastrzeżenia co do struktury materiału;</w:t>
      </w:r>
    </w:p>
    <w:p w:rsidR="00940EA9" w:rsidRPr="004B085D" w:rsidRDefault="00940EA9" w:rsidP="00855B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5 pkt - w przypadku przeciętnej/dostatecznej jakości przesłanej próbki, w szczególności, jeżeli będą mało istotne zastrzeżenia co do struktury materiału;</w:t>
      </w:r>
    </w:p>
    <w:p w:rsidR="00940EA9" w:rsidRPr="004B085D" w:rsidRDefault="00940EA9" w:rsidP="00855B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10 pkt - jeśli przesłane próbki będą wysokiej jakości zgodne z opisem przedmiotu zamówienia oraz nie będzie żadnych zastrzeżeń co do struktury materiału.</w:t>
      </w: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940EA9" w:rsidRPr="004B085D" w:rsidRDefault="00940EA9" w:rsidP="00855B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b/>
          <w:bCs/>
          <w:color w:val="000000"/>
        </w:rPr>
        <w:t>Kolor materiału, intensywność barw</w:t>
      </w: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b/>
          <w:bCs/>
          <w:color w:val="000000"/>
        </w:rPr>
        <w:t xml:space="preserve"> </w:t>
      </w: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(jednolity kolor na całej powierzchni, bez przebarwień, zmatowień, wyblaknięć):</w:t>
      </w:r>
    </w:p>
    <w:p w:rsidR="00940EA9" w:rsidRPr="004B085D" w:rsidRDefault="00940EA9" w:rsidP="00855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0 pkt – jeśli przesłane próbki zostaną ocenione jako nieodpowiednie, niespełniające wymogów zamawiającego oraz będą zastrzeżenia co do intensywności kolorów;</w:t>
      </w:r>
    </w:p>
    <w:p w:rsidR="00940EA9" w:rsidRPr="004B085D" w:rsidRDefault="00940EA9" w:rsidP="00855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5 pkt - w przypadku przeciętnej/dostatecznej jakości przesłanej próbki, w szczególności, jeżeli będą mało istotne zastrzeżenia co do intensywności kolorów;</w:t>
      </w:r>
    </w:p>
    <w:p w:rsidR="00940EA9" w:rsidRPr="004B085D" w:rsidRDefault="00940EA9" w:rsidP="00855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10 pkt - jeśli przesłana próbka będzie wysokiej jakości zgodna z opisem przedmiotu zamówienia oraz nie będzie żadnych zastrzeżeń co do intensywności kolorów.</w:t>
      </w: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color w:val="000000"/>
        </w:rPr>
      </w:pPr>
    </w:p>
    <w:p w:rsidR="00940EA9" w:rsidRPr="004B085D" w:rsidRDefault="00940EA9" w:rsidP="00855B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b/>
          <w:bCs/>
          <w:color w:val="000000"/>
        </w:rPr>
        <w:t xml:space="preserve">Czytelność znakowania </w:t>
      </w: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(wszyst</w:t>
      </w:r>
      <w:r w:rsidR="00855B70">
        <w:rPr>
          <w:rFonts w:ascii="Times New Roman" w:hAnsi="Times New Roman"/>
          <w:color w:val="000000"/>
        </w:rPr>
        <w:t xml:space="preserve">kie oznaczenia, litery, </w:t>
      </w:r>
      <w:r w:rsidRPr="004B085D">
        <w:rPr>
          <w:rFonts w:ascii="Times New Roman" w:hAnsi="Times New Roman"/>
          <w:color w:val="000000"/>
        </w:rPr>
        <w:t>cyfry, symbole, są wyraźne i czytelne, znakowanie wykonane precyzyjnie):</w:t>
      </w: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0EA9" w:rsidRPr="004B085D" w:rsidRDefault="00940EA9" w:rsidP="00855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0 pkt – jeśli wykonanie znakowania w przesłanej próbce zostanie ocenione jako nieodpowiednie, niespełniające wymogów zamawiającego oraz będą zastrzeżenia co do znakowania;</w:t>
      </w:r>
    </w:p>
    <w:p w:rsidR="00940EA9" w:rsidRPr="004B085D" w:rsidRDefault="00940EA9" w:rsidP="00855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 xml:space="preserve">5 pkt - w przypadku przeciętnej/dostatecznej jakości znakowania przesłanej próbki, </w:t>
      </w:r>
      <w:r w:rsidR="00855B70">
        <w:rPr>
          <w:rFonts w:ascii="Times New Roman" w:hAnsi="Times New Roman"/>
          <w:color w:val="000000"/>
        </w:rPr>
        <w:br/>
      </w:r>
      <w:r w:rsidRPr="004B085D">
        <w:rPr>
          <w:rFonts w:ascii="Times New Roman" w:hAnsi="Times New Roman"/>
          <w:color w:val="000000"/>
        </w:rPr>
        <w:t>w szczególności, jeżeli będą mało istotne zastrzeżenia co do znakowania;</w:t>
      </w:r>
    </w:p>
    <w:p w:rsidR="00940EA9" w:rsidRPr="004B085D" w:rsidRDefault="00940EA9" w:rsidP="00855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lastRenderedPageBreak/>
        <w:t>10 pkt - jeśli wykonanie znakowania w przesłanej próbce będzie wysokiej jakości oraz nie będzie żadnych zastrzeżeń co do znakowania.</w:t>
      </w: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0EA9" w:rsidRPr="004B085D" w:rsidRDefault="00940EA9" w:rsidP="00855B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b/>
          <w:bCs/>
          <w:color w:val="000000"/>
        </w:rPr>
        <w:t xml:space="preserve">Trwałość znakowania </w:t>
      </w: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(grafika nie zamazuje się i się nie ściera, nie posiada pęknięć i przetrać):</w:t>
      </w:r>
    </w:p>
    <w:p w:rsidR="00940EA9" w:rsidRPr="004B085D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0EA9" w:rsidRPr="004B085D" w:rsidRDefault="00940EA9" w:rsidP="00855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0 pkt - jeśli wykonanie znakowania w przesłanej próbce zostanie ocenione jako nieodpowiednie, niespełniające wymogów zamawiającego oraz będzie wykazywać wysoki poziom ścieralności i trwałości;</w:t>
      </w:r>
    </w:p>
    <w:p w:rsidR="00940EA9" w:rsidRPr="004B085D" w:rsidRDefault="00940EA9" w:rsidP="00855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 xml:space="preserve">5 pkt - w przypadku przeciętnej/dostatecznej jakości znakowania przesłanej próbki, </w:t>
      </w:r>
      <w:r w:rsidR="00855B70">
        <w:rPr>
          <w:rFonts w:ascii="Times New Roman" w:hAnsi="Times New Roman"/>
          <w:color w:val="000000"/>
        </w:rPr>
        <w:br/>
      </w:r>
      <w:r w:rsidRPr="004B085D">
        <w:rPr>
          <w:rFonts w:ascii="Times New Roman" w:hAnsi="Times New Roman"/>
          <w:color w:val="000000"/>
        </w:rPr>
        <w:t>w szczególności, jeżeli będą mało istotne zastrzeżenia co do ścieralności i trwałości;</w:t>
      </w:r>
    </w:p>
    <w:p w:rsidR="00940EA9" w:rsidRDefault="00940EA9" w:rsidP="00855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B085D">
        <w:rPr>
          <w:rFonts w:ascii="Times New Roman" w:hAnsi="Times New Roman"/>
          <w:color w:val="000000"/>
        </w:rPr>
        <w:t>10 pkt - jeśli wykonanie przesłanej próbki będzie trwałe i wysokiej jakości oraz nie będzie żadnych zastrzeżeń co do ścieralności i trwałości.</w:t>
      </w:r>
    </w:p>
    <w:p w:rsidR="00940EA9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0EA9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0EA9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Oceniający:</w:t>
      </w:r>
    </w:p>
    <w:p w:rsidR="00940EA9" w:rsidRDefault="00940EA9" w:rsidP="0085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0EA9" w:rsidRDefault="00E77D61" w:rsidP="00855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1..</w:t>
      </w:r>
      <w:r w:rsidR="00940EA9">
        <w:rPr>
          <w:rFonts w:ascii="Times New Roman" w:hAnsi="Times New Roman"/>
          <w:color w:val="000000"/>
        </w:rPr>
        <w:t>…………………………………………………………………………………</w:t>
      </w:r>
    </w:p>
    <w:p w:rsidR="00940EA9" w:rsidRDefault="00E77D61" w:rsidP="00855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940EA9">
        <w:rPr>
          <w:rFonts w:ascii="Times New Roman" w:hAnsi="Times New Roman"/>
          <w:color w:val="000000"/>
        </w:rPr>
        <w:t>………………………………………………………………………………</w:t>
      </w:r>
      <w:r w:rsidR="00432058">
        <w:rPr>
          <w:rFonts w:ascii="Times New Roman" w:hAnsi="Times New Roman"/>
          <w:color w:val="000000"/>
        </w:rPr>
        <w:t>…</w:t>
      </w:r>
    </w:p>
    <w:p w:rsidR="00940EA9" w:rsidRPr="004B085D" w:rsidRDefault="00E77D61" w:rsidP="00855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940EA9">
        <w:rPr>
          <w:rFonts w:ascii="Times New Roman" w:hAnsi="Times New Roman"/>
          <w:color w:val="000000"/>
        </w:rPr>
        <w:t xml:space="preserve"> …………………………………………………………………………………</w:t>
      </w:r>
    </w:p>
    <w:p w:rsidR="00940EA9" w:rsidRDefault="00940EA9" w:rsidP="00940EA9">
      <w:pPr>
        <w:jc w:val="right"/>
      </w:pPr>
    </w:p>
    <w:sectPr w:rsidR="00940E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ACB" w:rsidRDefault="003B2ACB" w:rsidP="00940EA9">
      <w:pPr>
        <w:spacing w:after="0" w:line="240" w:lineRule="auto"/>
      </w:pPr>
      <w:r>
        <w:separator/>
      </w:r>
    </w:p>
  </w:endnote>
  <w:endnote w:type="continuationSeparator" w:id="0">
    <w:p w:rsidR="003B2ACB" w:rsidRDefault="003B2ACB" w:rsidP="0094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99504250"/>
      <w:docPartObj>
        <w:docPartGallery w:val="Page Numbers (Bottom of Page)"/>
        <w:docPartUnique/>
      </w:docPartObj>
    </w:sdtPr>
    <w:sdtEndPr/>
    <w:sdtContent>
      <w:p w:rsidR="00025AC1" w:rsidRDefault="00025AC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A73BB" w:rsidRPr="001A73B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025AC1" w:rsidRDefault="00025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ACB" w:rsidRDefault="003B2ACB" w:rsidP="00940EA9">
      <w:pPr>
        <w:spacing w:after="0" w:line="240" w:lineRule="auto"/>
      </w:pPr>
      <w:r>
        <w:separator/>
      </w:r>
    </w:p>
  </w:footnote>
  <w:footnote w:type="continuationSeparator" w:id="0">
    <w:p w:rsidR="003B2ACB" w:rsidRDefault="003B2ACB" w:rsidP="0094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41E82"/>
    <w:multiLevelType w:val="hybridMultilevel"/>
    <w:tmpl w:val="0E2855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1D45"/>
    <w:multiLevelType w:val="hybridMultilevel"/>
    <w:tmpl w:val="20E08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15DE2"/>
    <w:multiLevelType w:val="hybridMultilevel"/>
    <w:tmpl w:val="F87E7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265C"/>
    <w:multiLevelType w:val="hybridMultilevel"/>
    <w:tmpl w:val="A16EA4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97F6B"/>
    <w:multiLevelType w:val="hybridMultilevel"/>
    <w:tmpl w:val="086EDB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0784"/>
    <w:multiLevelType w:val="hybridMultilevel"/>
    <w:tmpl w:val="31387E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A9"/>
    <w:rsid w:val="00025AC1"/>
    <w:rsid w:val="001A73BB"/>
    <w:rsid w:val="00244CFF"/>
    <w:rsid w:val="003B2ACB"/>
    <w:rsid w:val="00432058"/>
    <w:rsid w:val="005E5CEB"/>
    <w:rsid w:val="00670A63"/>
    <w:rsid w:val="00855B70"/>
    <w:rsid w:val="00900071"/>
    <w:rsid w:val="00940EA9"/>
    <w:rsid w:val="00B66773"/>
    <w:rsid w:val="00E77D61"/>
    <w:rsid w:val="00F02EA4"/>
    <w:rsid w:val="00F6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DDEDB"/>
  <w15:chartTrackingRefBased/>
  <w15:docId w15:val="{5E72F42D-B986-4BCD-9BA3-41B7912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EA9"/>
  </w:style>
  <w:style w:type="paragraph" w:styleId="Stopka">
    <w:name w:val="footer"/>
    <w:basedOn w:val="Normalny"/>
    <w:link w:val="StopkaZnak"/>
    <w:uiPriority w:val="99"/>
    <w:unhideWhenUsed/>
    <w:rsid w:val="0094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EA9"/>
  </w:style>
  <w:style w:type="table" w:styleId="Tabela-Siatka">
    <w:name w:val="Table Grid"/>
    <w:basedOn w:val="Standardowy"/>
    <w:uiPriority w:val="39"/>
    <w:rsid w:val="0094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194DD10-A0FD-4A37-B166-DC53E802F6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 Natalia</dc:creator>
  <cp:keywords/>
  <dc:description/>
  <cp:lastModifiedBy>Wnuk-Lipińska Kamila</cp:lastModifiedBy>
  <cp:revision>2</cp:revision>
  <dcterms:created xsi:type="dcterms:W3CDTF">2025-03-20T10:42:00Z</dcterms:created>
  <dcterms:modified xsi:type="dcterms:W3CDTF">2025-03-20T10:42:00Z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4b71bffe-f7bf-4e0a-8842-e4d66b0b99ae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Lach Natalia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10.50.115.9</vt:lpwstr>
  </property>
  <property fmtid="{D5CDD505-2E9C-101B-9397-08002B2CF9AE}" pid="9" name="bjClsUserRVM">
    <vt:lpwstr>[]</vt:lpwstr>
  </property>
  <property fmtid="{D5CDD505-2E9C-101B-9397-08002B2CF9AE}" pid="10" name="bjSaver">
    <vt:lpwstr>8GdgMY2ffyEXvx0rnVFmbGi//l5A6IhN</vt:lpwstr>
  </property>
  <property fmtid="{D5CDD505-2E9C-101B-9397-08002B2CF9AE}" pid="11" name="bjPortionMark">
    <vt:lpwstr>[]</vt:lpwstr>
  </property>
</Properties>
</file>