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B603A" w14:textId="77777777" w:rsidR="00A21DCB" w:rsidRPr="00A21DCB" w:rsidRDefault="00A21DCB" w:rsidP="00CA7489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Załącznik 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14:paraId="69D75AA6" w14:textId="77777777"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14:paraId="05BD7A62" w14:textId="77777777"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Copernicus Podmiot Leczniczy Sp. z o.</w:t>
      </w:r>
      <w:proofErr w:type="gramStart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o</w:t>
      </w:r>
      <w:proofErr w:type="gramEnd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.                     </w:t>
      </w:r>
    </w:p>
    <w:p w14:paraId="510CC08A" w14:textId="77777777"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proofErr w:type="gramStart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</w:t>
      </w:r>
      <w:proofErr w:type="gramEnd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14:paraId="71435E26" w14:textId="77777777" w:rsidR="00315FAD" w:rsidRDefault="00A21DCB" w:rsidP="00CA7489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14:paraId="00FC542B" w14:textId="1A6D09D0" w:rsidR="00B9687A" w:rsidRDefault="00A21DCB" w:rsidP="001477A6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14:paraId="641E3798" w14:textId="77777777" w:rsidR="001477A6" w:rsidRPr="001477A6" w:rsidRDefault="001477A6" w:rsidP="001477A6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14:paraId="045D18FE" w14:textId="781C17F5" w:rsidR="00B9687A" w:rsidRPr="00F72BBB" w:rsidRDefault="001477A6" w:rsidP="001477A6">
      <w:pPr>
        <w:jc w:val="center"/>
        <w:rPr>
          <w:rFonts w:ascii="Book Antiqua" w:hAnsi="Book Antiqua"/>
          <w:b/>
          <w:i/>
        </w:rPr>
      </w:pPr>
      <w:r w:rsidRPr="00F72BBB">
        <w:rPr>
          <w:rFonts w:ascii="Book Antiqua" w:hAnsi="Book Antiqua"/>
          <w:b/>
          <w:i/>
        </w:rPr>
        <w:t>„</w:t>
      </w:r>
      <w:r w:rsidR="00F72BBB" w:rsidRPr="00F72BBB">
        <w:rPr>
          <w:rFonts w:ascii="Book Antiqua" w:hAnsi="Book Antiqua" w:cs="Arial"/>
          <w:b/>
          <w:bCs/>
          <w:i/>
        </w:rPr>
        <w:t xml:space="preserve">Świadczenie usługi pralniczej wraz z dzierżawą bielizny </w:t>
      </w:r>
      <w:proofErr w:type="spellStart"/>
      <w:r w:rsidR="00F72BBB" w:rsidRPr="00F72BBB">
        <w:rPr>
          <w:rFonts w:ascii="Book Antiqua" w:hAnsi="Book Antiqua" w:cs="Arial"/>
          <w:b/>
          <w:bCs/>
          <w:i/>
        </w:rPr>
        <w:t>ogólnoszpitalnej</w:t>
      </w:r>
      <w:proofErr w:type="spellEnd"/>
      <w:r w:rsidR="00956587">
        <w:rPr>
          <w:rFonts w:ascii="Book Antiqua" w:hAnsi="Book Antiqua" w:cs="Arial"/>
          <w:b/>
          <w:bCs/>
          <w:i/>
        </w:rPr>
        <w:t xml:space="preserve"> i odzieży operacyjnej</w:t>
      </w:r>
      <w:r w:rsidR="00F72BBB" w:rsidRPr="00F72BBB">
        <w:rPr>
          <w:rFonts w:ascii="Book Antiqua" w:hAnsi="Book Antiqua" w:cs="Arial"/>
          <w:b/>
          <w:bCs/>
          <w:i/>
        </w:rPr>
        <w:t>, dzierżawą maszyn do dystrybucji i zbierania ubrań operacyjnych oraz zapewnienie wózków do transportu bielizny w Copernicus PL Sp. z o.</w:t>
      </w:r>
      <w:proofErr w:type="gramStart"/>
      <w:r w:rsidR="00F72BBB" w:rsidRPr="00F72BBB">
        <w:rPr>
          <w:rFonts w:ascii="Book Antiqua" w:hAnsi="Book Antiqua" w:cs="Arial"/>
          <w:b/>
          <w:bCs/>
          <w:i/>
        </w:rPr>
        <w:t>o</w:t>
      </w:r>
      <w:proofErr w:type="gramEnd"/>
      <w:r w:rsidR="00F72BBB" w:rsidRPr="00F72BBB">
        <w:rPr>
          <w:rFonts w:ascii="Book Antiqua" w:hAnsi="Book Antiqua" w:cs="Arial"/>
          <w:b/>
          <w:bCs/>
          <w:i/>
        </w:rPr>
        <w:t xml:space="preserve">. </w:t>
      </w:r>
      <w:proofErr w:type="gramStart"/>
      <w:r w:rsidR="00F72BBB" w:rsidRPr="00F72BBB">
        <w:rPr>
          <w:rFonts w:ascii="Book Antiqua" w:hAnsi="Book Antiqua" w:cs="Arial"/>
          <w:b/>
          <w:bCs/>
          <w:i/>
        </w:rPr>
        <w:t>w</w:t>
      </w:r>
      <w:proofErr w:type="gramEnd"/>
      <w:r w:rsidR="00F72BBB" w:rsidRPr="00F72BBB">
        <w:rPr>
          <w:rFonts w:ascii="Book Antiqua" w:hAnsi="Book Antiqua" w:cs="Arial"/>
          <w:b/>
          <w:bCs/>
          <w:i/>
        </w:rPr>
        <w:t xml:space="preserve"> Gdańsku.”</w:t>
      </w:r>
    </w:p>
    <w:p w14:paraId="02947ADB" w14:textId="6705594F" w:rsidR="00A21DCB" w:rsidRPr="00B61021" w:rsidRDefault="00FB2E54" w:rsidP="00FB2E54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i/>
          <w:sz w:val="20"/>
          <w:szCs w:val="20"/>
          <w:lang w:eastAsia="zh-CN"/>
        </w:rPr>
      </w:pPr>
      <w:r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 xml:space="preserve"> 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(D10.251.</w:t>
      </w:r>
      <w:r w:rsidR="00956587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29</w:t>
      </w:r>
      <w:r w:rsidR="002A7E65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.C.202</w:t>
      </w:r>
      <w:r w:rsidR="00956587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5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)</w:t>
      </w:r>
    </w:p>
    <w:p w14:paraId="1539C7FA" w14:textId="77777777" w:rsidR="003E0B8B" w:rsidRPr="003E0B8B" w:rsidRDefault="003E0B8B" w:rsidP="003E0B8B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14:paraId="64B97FF0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14:paraId="3B6DFAEC" w14:textId="77777777" w:rsidR="00C050C1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14:paraId="053FF652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616D4E">
        <w:rPr>
          <w:rFonts w:ascii="Book Antiqua" w:hAnsi="Book Antiqua" w:cs="Tahoma"/>
          <w:color w:val="000000"/>
          <w:spacing w:val="-6"/>
          <w:sz w:val="20"/>
          <w:szCs w:val="20"/>
        </w:rPr>
        <w:t>, województwo, kraj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14:paraId="01D95F51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14:paraId="0B2A4A65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14:paraId="7074BF5C" w14:textId="77777777"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14:paraId="49DE25DF" w14:textId="2B0C025A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8F79F4">
        <w:rPr>
          <w:rStyle w:val="fontstyle01"/>
          <w:rFonts w:ascii="Book Antiqua" w:hAnsi="Book Antiqua"/>
          <w:sz w:val="18"/>
        </w:rPr>
        <w:t xml:space="preserve">(należy </w:t>
      </w:r>
      <w:r w:rsidR="001477A6" w:rsidRPr="008F79F4">
        <w:rPr>
          <w:rStyle w:val="fontstyle01"/>
          <w:rFonts w:ascii="Book Antiqua" w:hAnsi="Book Antiqua"/>
          <w:sz w:val="18"/>
        </w:rPr>
        <w:t>wypełnić, jeśli</w:t>
      </w:r>
      <w:r w:rsidRPr="008F79F4">
        <w:rPr>
          <w:rStyle w:val="fontstyle01"/>
          <w:rFonts w:ascii="Book Antiqua" w:hAnsi="Book Antiqua"/>
          <w:sz w:val="18"/>
        </w:rPr>
        <w:t xml:space="preserve"> korespondencja ma być przekazywana na adres inny niż siedziba</w:t>
      </w:r>
      <w:r w:rsidRPr="008F79F4"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 w:rsidRPr="008F79F4">
        <w:rPr>
          <w:rStyle w:val="fontstyle01"/>
          <w:rFonts w:ascii="Book Antiqua" w:hAnsi="Book Antiqua"/>
          <w:sz w:val="18"/>
        </w:rPr>
        <w:t>Wykonawcy</w:t>
      </w:r>
      <w:r w:rsidR="00C050C1">
        <w:rPr>
          <w:rStyle w:val="fontstyle01"/>
          <w:rFonts w:ascii="Book Antiqua" w:hAnsi="Book Antiqua"/>
        </w:rPr>
        <w:t>)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14:paraId="6A5FB77F" w14:textId="77777777" w:rsidR="00315FAD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14:paraId="24B7DDBD" w14:textId="77777777"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14:paraId="3CC27187" w14:textId="77777777" w:rsidR="00C050C1" w:rsidRPr="00C050C1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="00C050C1"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14:paraId="0A8A2808" w14:textId="77777777" w:rsidR="00A21DCB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proofErr w:type="gramStart"/>
      <w:r w:rsidRPr="00C050C1">
        <w:rPr>
          <w:rStyle w:val="Teksttreci2"/>
          <w:rFonts w:ascii="Book Antiqua" w:hAnsi="Book Antiqua"/>
          <w:color w:val="000000"/>
        </w:rPr>
        <w:t>mikroprzedsiębiorstwem</w:t>
      </w:r>
      <w:proofErr w:type="gramEnd"/>
      <w:r w:rsidRPr="00C050C1">
        <w:rPr>
          <w:rStyle w:val="Teksttreci2"/>
          <w:rFonts w:ascii="Book Antiqua" w:hAnsi="Book Antiqua"/>
          <w:color w:val="000000"/>
        </w:rPr>
        <w:t xml:space="preserve">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 w:cs="Tahoma"/>
          <w:u w:val="single"/>
        </w:rPr>
        <w:t xml:space="preserve"> </w:t>
      </w:r>
      <w:r w:rsidR="00A21DCB"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="00A21DCB" w:rsidRPr="00C050C1">
        <w:rPr>
          <w:rFonts w:ascii="Book Antiqua" w:hAnsi="Book Antiqua" w:cs="Tahoma"/>
          <w:u w:val="single"/>
        </w:rPr>
        <w:t xml:space="preserve"> </w:t>
      </w:r>
      <w:r w:rsidR="00A21DCB"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="00A21DCB"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14:paraId="712E622A" w14:textId="77777777" w:rsidR="00A21DCB" w:rsidRPr="00A21DCB" w:rsidRDefault="00A21DCB" w:rsidP="00A21DCB">
      <w:pPr>
        <w:pStyle w:val="Nagwek8"/>
        <w:spacing w:after="0"/>
        <w:jc w:val="left"/>
        <w:rPr>
          <w:rFonts w:ascii="Book Antiqua" w:hAnsi="Book Antiqua"/>
          <w:spacing w:val="-3"/>
        </w:rPr>
      </w:pPr>
    </w:p>
    <w:p w14:paraId="1B78EC5B" w14:textId="77777777" w:rsidR="00A21DCB" w:rsidRPr="00A21DCB" w:rsidRDefault="00315FAD" w:rsidP="00A21DCB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>. Cena oferty</w:t>
      </w:r>
      <w:r w:rsidR="00DF45B5">
        <w:rPr>
          <w:rFonts w:ascii="Book Antiqua" w:eastAsia="SimSun" w:hAnsi="Book Antiqua"/>
          <w:color w:val="000000"/>
          <w:kern w:val="0"/>
          <w:lang w:eastAsia="zh-CN"/>
        </w:rPr>
        <w:t xml:space="preserve"> i </w:t>
      </w:r>
      <w:r w:rsidR="00F26618">
        <w:rPr>
          <w:rFonts w:ascii="Book Antiqua" w:eastAsia="SimSun" w:hAnsi="Book Antiqua"/>
          <w:color w:val="000000"/>
          <w:kern w:val="0"/>
          <w:lang w:eastAsia="zh-CN"/>
        </w:rPr>
        <w:t>pozostałe kryteria oceny ofert</w:t>
      </w:r>
      <w:r w:rsidR="00597B3F">
        <w:rPr>
          <w:rFonts w:ascii="Book Antiqua" w:eastAsia="SimSun" w:hAnsi="Book Antiqua"/>
          <w:color w:val="000000"/>
          <w:kern w:val="0"/>
          <w:lang w:eastAsia="zh-CN"/>
        </w:rPr>
        <w:t>.</w:t>
      </w:r>
    </w:p>
    <w:p w14:paraId="091025B8" w14:textId="03CBB738" w:rsidR="00597B3F" w:rsidRPr="00FD62D6" w:rsidRDefault="00597B3F" w:rsidP="00FD62D6">
      <w:pPr>
        <w:pStyle w:val="Akapitzlist"/>
        <w:numPr>
          <w:ilvl w:val="0"/>
          <w:numId w:val="18"/>
        </w:num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 w:rsidRPr="00315FAD">
        <w:rPr>
          <w:rFonts w:ascii="Book Antiqua" w:hAnsi="Book Antiqua" w:cs="Tahoma"/>
          <w:sz w:val="20"/>
          <w:szCs w:val="20"/>
        </w:rPr>
        <w:t>Oferujemy wykonanie przedmiotu zamówienia zgodnie z wszelkimi wymogami zawartymi w Specyfikacji Warunków Zamówienia (SWZ) oraz w załącznikach, st</w:t>
      </w:r>
      <w:r w:rsidR="00E514E6">
        <w:rPr>
          <w:rFonts w:ascii="Book Antiqua" w:hAnsi="Book Antiqua" w:cs="Tahoma"/>
          <w:sz w:val="20"/>
          <w:szCs w:val="20"/>
        </w:rPr>
        <w:t>an</w:t>
      </w:r>
      <w:bookmarkStart w:id="0" w:name="_GoBack"/>
      <w:bookmarkEnd w:id="0"/>
      <w:r w:rsidR="00E514E6">
        <w:rPr>
          <w:rFonts w:ascii="Book Antiqua" w:hAnsi="Book Antiqua" w:cs="Tahoma"/>
          <w:sz w:val="20"/>
          <w:szCs w:val="20"/>
        </w:rPr>
        <w:t xml:space="preserve">owiących jej integralną część, </w:t>
      </w:r>
      <w:r w:rsidR="00E514E6" w:rsidRPr="00E514E6">
        <w:rPr>
          <w:rFonts w:ascii="Book Antiqua" w:hAnsi="Book Antiqua" w:cs="Tahoma"/>
          <w:b/>
          <w:sz w:val="20"/>
          <w:szCs w:val="20"/>
        </w:rPr>
        <w:t>za cenę podaną w F</w:t>
      </w:r>
      <w:r w:rsidR="00B61021">
        <w:rPr>
          <w:rFonts w:ascii="Book Antiqua" w:hAnsi="Book Antiqua" w:cs="Tahoma"/>
          <w:b/>
          <w:sz w:val="20"/>
          <w:szCs w:val="20"/>
        </w:rPr>
        <w:t>ormularzu</w:t>
      </w:r>
      <w:r w:rsidR="00376A80">
        <w:rPr>
          <w:rFonts w:ascii="Book Antiqua" w:hAnsi="Book Antiqua" w:cs="Tahoma"/>
          <w:b/>
          <w:sz w:val="20"/>
          <w:szCs w:val="20"/>
        </w:rPr>
        <w:t xml:space="preserve"> asortymentowo-</w:t>
      </w:r>
      <w:r w:rsidR="00B61021">
        <w:rPr>
          <w:rFonts w:ascii="Book Antiqua" w:hAnsi="Book Antiqua" w:cs="Tahoma"/>
          <w:b/>
          <w:sz w:val="20"/>
          <w:szCs w:val="20"/>
        </w:rPr>
        <w:t xml:space="preserve"> </w:t>
      </w:r>
      <w:r w:rsidR="006A2424">
        <w:rPr>
          <w:rFonts w:ascii="Book Antiqua" w:hAnsi="Book Antiqua" w:cs="Tahoma"/>
          <w:b/>
          <w:sz w:val="20"/>
          <w:szCs w:val="20"/>
        </w:rPr>
        <w:t>cenowym – załącznik 1</w:t>
      </w:r>
      <w:r w:rsidR="001D28BD">
        <w:rPr>
          <w:rFonts w:ascii="Book Antiqua" w:hAnsi="Book Antiqua" w:cs="Tahoma"/>
          <w:b/>
          <w:sz w:val="20"/>
          <w:szCs w:val="20"/>
        </w:rPr>
        <w:t>A</w:t>
      </w:r>
      <w:r w:rsidR="00E514E6" w:rsidRPr="00E514E6">
        <w:rPr>
          <w:rFonts w:ascii="Book Antiqua" w:hAnsi="Book Antiqua" w:cs="Tahoma"/>
          <w:b/>
          <w:sz w:val="20"/>
          <w:szCs w:val="20"/>
        </w:rPr>
        <w:t xml:space="preserve"> do SWZ.</w:t>
      </w:r>
    </w:p>
    <w:p w14:paraId="394093A5" w14:textId="77777777" w:rsidR="00376A80" w:rsidRDefault="006A2424" w:rsidP="006A2424">
      <w:pPr>
        <w:spacing w:after="0"/>
        <w:jc w:val="both"/>
        <w:rPr>
          <w:rFonts w:ascii="Book Antiqua" w:hAnsi="Book Antiqua" w:cs="Tahoma"/>
          <w:b/>
          <w:sz w:val="20"/>
          <w:szCs w:val="20"/>
          <w:u w:val="single"/>
        </w:rPr>
      </w:pPr>
      <w:r w:rsidRPr="00E215FF">
        <w:rPr>
          <w:rFonts w:ascii="Book Antiqua" w:hAnsi="Book Antiqua" w:cs="Tahoma"/>
          <w:b/>
          <w:sz w:val="20"/>
          <w:szCs w:val="20"/>
          <w:u w:val="single"/>
        </w:rPr>
        <w:t xml:space="preserve">2. </w:t>
      </w:r>
      <w:r w:rsidR="00376A80">
        <w:rPr>
          <w:rFonts w:ascii="Book Antiqua" w:hAnsi="Book Antiqua" w:cs="Tahoma"/>
          <w:b/>
          <w:sz w:val="20"/>
          <w:szCs w:val="20"/>
          <w:u w:val="single"/>
        </w:rPr>
        <w:t xml:space="preserve">Pozostałe kryteria oceny ofert </w:t>
      </w:r>
    </w:p>
    <w:p w14:paraId="6DC8BB53" w14:textId="77777777" w:rsidR="00CC41D4" w:rsidRDefault="00CC41D4" w:rsidP="006A2424">
      <w:pPr>
        <w:spacing w:after="0"/>
        <w:jc w:val="both"/>
        <w:rPr>
          <w:rFonts w:ascii="Book Antiqua" w:hAnsi="Book Antiqua" w:cs="Tahoma"/>
          <w:b/>
          <w:sz w:val="20"/>
          <w:szCs w:val="20"/>
          <w:u w:val="single"/>
        </w:rPr>
      </w:pPr>
    </w:p>
    <w:p w14:paraId="4B83C255" w14:textId="1025A932" w:rsidR="006A2424" w:rsidRPr="002C32BE" w:rsidRDefault="006A2424" w:rsidP="00376A80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Book Antiqua" w:hAnsi="Book Antiqua" w:cs="Tahoma"/>
          <w:b/>
          <w:color w:val="FF0000"/>
          <w:sz w:val="20"/>
          <w:szCs w:val="20"/>
          <w:u w:val="single"/>
        </w:rPr>
      </w:pPr>
      <w:r w:rsidRPr="002C32BE">
        <w:rPr>
          <w:rFonts w:ascii="Book Antiqua" w:hAnsi="Book Antiqua" w:cs="Tahoma"/>
          <w:b/>
          <w:color w:val="FF0000"/>
          <w:sz w:val="20"/>
          <w:szCs w:val="20"/>
          <w:u w:val="single"/>
        </w:rPr>
        <w:t xml:space="preserve">Termin </w:t>
      </w:r>
      <w:r w:rsidR="00376A80" w:rsidRPr="002C32BE">
        <w:rPr>
          <w:rFonts w:ascii="Book Antiqua" w:hAnsi="Book Antiqua" w:cs="Tahoma"/>
          <w:b/>
          <w:color w:val="FF0000"/>
          <w:sz w:val="20"/>
          <w:szCs w:val="20"/>
          <w:u w:val="single"/>
        </w:rPr>
        <w:t>zwrotu upranej bielizny</w:t>
      </w:r>
    </w:p>
    <w:p w14:paraId="388ADBB0" w14:textId="77777777" w:rsidR="002C32BE" w:rsidRPr="002C32BE" w:rsidRDefault="00376A80" w:rsidP="007D6EBD">
      <w:pPr>
        <w:pStyle w:val="Tekstpodstawowy"/>
        <w:spacing w:after="0"/>
        <w:ind w:firstLine="426"/>
        <w:jc w:val="both"/>
        <w:rPr>
          <w:rFonts w:ascii="Book Antiqua" w:hAnsi="Book Antiqua"/>
          <w:b/>
          <w:color w:val="FF0000"/>
          <w:sz w:val="20"/>
          <w:szCs w:val="20"/>
        </w:rPr>
      </w:pPr>
      <w:r w:rsidRPr="002C32BE">
        <w:rPr>
          <w:rFonts w:ascii="Book Antiqua" w:hAnsi="Book Antiqua"/>
          <w:b/>
          <w:color w:val="FF0000"/>
          <w:sz w:val="20"/>
          <w:szCs w:val="20"/>
        </w:rPr>
        <w:t>Oferujemy zwrot upranej bielizny w czasie</w:t>
      </w:r>
      <w:r w:rsidR="002C32BE" w:rsidRPr="002C32BE">
        <w:rPr>
          <w:rFonts w:ascii="Book Antiqua" w:hAnsi="Book Antiqua"/>
          <w:b/>
          <w:color w:val="FF0000"/>
          <w:sz w:val="20"/>
          <w:szCs w:val="20"/>
        </w:rPr>
        <w:t>:</w:t>
      </w:r>
    </w:p>
    <w:p w14:paraId="1318E772" w14:textId="44B4588B" w:rsidR="007D6EBD" w:rsidRPr="002C32BE" w:rsidRDefault="002C32BE" w:rsidP="002C32BE">
      <w:pPr>
        <w:pStyle w:val="Tekstpodstawowy"/>
        <w:numPr>
          <w:ilvl w:val="0"/>
          <w:numId w:val="23"/>
        </w:numPr>
        <w:spacing w:after="0"/>
        <w:jc w:val="both"/>
        <w:rPr>
          <w:rFonts w:ascii="Book Antiqua" w:hAnsi="Book Antiqua"/>
          <w:b/>
          <w:color w:val="FF0000"/>
          <w:sz w:val="20"/>
          <w:szCs w:val="20"/>
        </w:rPr>
      </w:pPr>
      <w:r w:rsidRPr="002C32BE">
        <w:rPr>
          <w:rFonts w:ascii="Book Antiqua" w:hAnsi="Book Antiqua"/>
          <w:b/>
          <w:color w:val="FF0000"/>
          <w:sz w:val="20"/>
          <w:szCs w:val="20"/>
        </w:rPr>
        <w:t>22 godzin od odebrania,</w:t>
      </w:r>
    </w:p>
    <w:p w14:paraId="717F88E9" w14:textId="55B596C0" w:rsidR="002C32BE" w:rsidRPr="002C32BE" w:rsidRDefault="002C32BE" w:rsidP="002C32BE">
      <w:pPr>
        <w:pStyle w:val="Tekstpodstawowy"/>
        <w:numPr>
          <w:ilvl w:val="0"/>
          <w:numId w:val="23"/>
        </w:numPr>
        <w:spacing w:after="0"/>
        <w:jc w:val="both"/>
        <w:rPr>
          <w:rFonts w:ascii="Book Antiqua" w:hAnsi="Book Antiqua"/>
          <w:b/>
          <w:color w:val="FF0000"/>
          <w:sz w:val="20"/>
          <w:szCs w:val="20"/>
        </w:rPr>
      </w:pPr>
      <w:r w:rsidRPr="002C32BE">
        <w:rPr>
          <w:rFonts w:ascii="Book Antiqua" w:hAnsi="Book Antiqua"/>
          <w:b/>
          <w:color w:val="FF0000"/>
          <w:sz w:val="20"/>
          <w:szCs w:val="20"/>
        </w:rPr>
        <w:t>46 godzin od odebrania.</w:t>
      </w:r>
    </w:p>
    <w:p w14:paraId="7BC78E9B" w14:textId="3D73BC22" w:rsidR="00376A80" w:rsidRPr="007D6EBD" w:rsidRDefault="00956587" w:rsidP="007D6EBD">
      <w:pPr>
        <w:pStyle w:val="Tekstpodstawowy"/>
        <w:spacing w:after="0"/>
        <w:ind w:left="426"/>
        <w:jc w:val="both"/>
        <w:rPr>
          <w:rFonts w:ascii="Book Antiqua" w:hAnsi="Book Antiqua"/>
          <w:i/>
          <w:sz w:val="20"/>
          <w:szCs w:val="20"/>
        </w:rPr>
      </w:pPr>
      <w:r w:rsidRPr="007D6EBD">
        <w:rPr>
          <w:rFonts w:ascii="Book Antiqua" w:hAnsi="Book Antiqua"/>
          <w:i/>
          <w:sz w:val="20"/>
          <w:szCs w:val="20"/>
        </w:rPr>
        <w:t>Minimalny termin zwrotu upranej bielizny Zamawiającemu wynosi 22 godziny od odebrania, zaś m</w:t>
      </w:r>
      <w:r w:rsidR="00376A80" w:rsidRPr="007D6EBD">
        <w:rPr>
          <w:rFonts w:ascii="Book Antiqua" w:hAnsi="Book Antiqua"/>
          <w:i/>
          <w:sz w:val="20"/>
          <w:szCs w:val="20"/>
        </w:rPr>
        <w:t xml:space="preserve">aksymalny termin zwrotu upranej </w:t>
      </w:r>
      <w:r w:rsidRPr="007D6EBD">
        <w:rPr>
          <w:rFonts w:ascii="Book Antiqua" w:hAnsi="Book Antiqua"/>
          <w:i/>
          <w:sz w:val="20"/>
          <w:szCs w:val="20"/>
        </w:rPr>
        <w:t>bielizny nie może przekroczyć 46</w:t>
      </w:r>
      <w:r w:rsidR="00376A80" w:rsidRPr="007D6EBD">
        <w:rPr>
          <w:rFonts w:ascii="Book Antiqua" w:hAnsi="Book Antiqua"/>
          <w:i/>
          <w:sz w:val="20"/>
          <w:szCs w:val="20"/>
        </w:rPr>
        <w:t xml:space="preserve"> godzin od odebrania. </w:t>
      </w:r>
    </w:p>
    <w:p w14:paraId="6FCBE460" w14:textId="77777777" w:rsidR="00CC41D4" w:rsidRDefault="00CC41D4" w:rsidP="00956587">
      <w:pPr>
        <w:autoSpaceDE w:val="0"/>
        <w:spacing w:after="0"/>
        <w:contextualSpacing/>
        <w:jc w:val="both"/>
        <w:rPr>
          <w:rFonts w:ascii="Book Antiqua" w:hAnsi="Book Antiqua" w:cs="Tahoma"/>
          <w:sz w:val="20"/>
          <w:szCs w:val="20"/>
          <w:u w:val="single"/>
        </w:rPr>
      </w:pPr>
    </w:p>
    <w:p w14:paraId="7F614F29" w14:textId="77777777" w:rsidR="00B61021" w:rsidRPr="00B61021" w:rsidRDefault="00B61021" w:rsidP="00B61021">
      <w:pPr>
        <w:autoSpaceDE w:val="0"/>
        <w:spacing w:after="0"/>
        <w:ind w:left="360"/>
        <w:contextualSpacing/>
        <w:jc w:val="both"/>
        <w:rPr>
          <w:rFonts w:ascii="Book Antiqua" w:hAnsi="Book Antiqua" w:cs="Tahoma"/>
          <w:sz w:val="20"/>
          <w:szCs w:val="20"/>
          <w:u w:val="single"/>
        </w:rPr>
      </w:pPr>
      <w:r w:rsidRPr="00B61021">
        <w:rPr>
          <w:rFonts w:ascii="Book Antiqua" w:hAnsi="Book Antiqua" w:cs="Tahoma"/>
          <w:sz w:val="20"/>
          <w:szCs w:val="20"/>
          <w:u w:val="single"/>
        </w:rPr>
        <w:lastRenderedPageBreak/>
        <w:t xml:space="preserve">Szczegóły kryteriów oceny ofert opisano </w:t>
      </w:r>
      <w:proofErr w:type="gramStart"/>
      <w:r w:rsidRPr="00B61021">
        <w:rPr>
          <w:rFonts w:ascii="Book Antiqua" w:hAnsi="Book Antiqua" w:cs="Tahoma"/>
          <w:sz w:val="20"/>
          <w:szCs w:val="20"/>
          <w:u w:val="single"/>
        </w:rPr>
        <w:t>w  § X</w:t>
      </w:r>
      <w:r>
        <w:rPr>
          <w:rFonts w:ascii="Book Antiqua" w:hAnsi="Book Antiqua" w:cs="Tahoma"/>
          <w:sz w:val="20"/>
          <w:szCs w:val="20"/>
          <w:u w:val="single"/>
        </w:rPr>
        <w:t>IX</w:t>
      </w:r>
      <w:proofErr w:type="gramEnd"/>
      <w:r>
        <w:rPr>
          <w:rFonts w:ascii="Book Antiqua" w:hAnsi="Book Antiqua" w:cs="Tahoma"/>
          <w:sz w:val="20"/>
          <w:szCs w:val="20"/>
          <w:u w:val="single"/>
        </w:rPr>
        <w:t xml:space="preserve"> </w:t>
      </w:r>
      <w:r w:rsidRPr="00B61021">
        <w:rPr>
          <w:rFonts w:ascii="Book Antiqua" w:hAnsi="Book Antiqua" w:cs="Tahoma"/>
          <w:sz w:val="20"/>
          <w:szCs w:val="20"/>
          <w:u w:val="single"/>
        </w:rPr>
        <w:t>SWZ.</w:t>
      </w:r>
    </w:p>
    <w:p w14:paraId="5326E5F5" w14:textId="77777777" w:rsidR="00B61021" w:rsidRPr="00E514E6" w:rsidRDefault="00B61021" w:rsidP="00E514E6">
      <w:pPr>
        <w:tabs>
          <w:tab w:val="left" w:pos="2552"/>
        </w:tabs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14:paraId="1650D0D5" w14:textId="77777777" w:rsidR="002826B8" w:rsidRPr="00E514E6" w:rsidRDefault="006A2424" w:rsidP="00E514E6">
      <w:p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3</w:t>
      </w:r>
      <w:r w:rsidR="00E514E6">
        <w:rPr>
          <w:rFonts w:ascii="Book Antiqua" w:hAnsi="Book Antiqua" w:cs="Tahoma"/>
          <w:b/>
          <w:bCs/>
          <w:sz w:val="20"/>
          <w:szCs w:val="20"/>
        </w:rPr>
        <w:t xml:space="preserve">. </w:t>
      </w:r>
      <w:r w:rsidR="002826B8" w:rsidRPr="00E514E6"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14:paraId="35683347" w14:textId="67A15516"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proofErr w:type="gramStart"/>
      <w:r w:rsidRPr="00A21DCB">
        <w:rPr>
          <w:rFonts w:ascii="Book Antiqua" w:hAnsi="Book Antiqua" w:cs="Tahoma"/>
          <w:sz w:val="20"/>
          <w:szCs w:val="20"/>
        </w:rPr>
        <w:t>nie</w:t>
      </w:r>
      <w:proofErr w:type="gramEnd"/>
      <w:r w:rsidRPr="00A21DCB">
        <w:rPr>
          <w:rFonts w:ascii="Book Antiqua" w:hAnsi="Book Antiqua" w:cs="Tahoma"/>
          <w:sz w:val="20"/>
          <w:szCs w:val="20"/>
        </w:rPr>
        <w:t xml:space="preserve"> będzie prowadził do powstania u Zamawiającego o</w:t>
      </w:r>
      <w:r w:rsidR="001477A6">
        <w:rPr>
          <w:rFonts w:ascii="Book Antiqua" w:hAnsi="Book Antiqua" w:cs="Tahoma"/>
          <w:sz w:val="20"/>
          <w:szCs w:val="20"/>
        </w:rPr>
        <w:t xml:space="preserve">bowiązku podatkowego zgodnie </w:t>
      </w:r>
      <w:r w:rsidRPr="00A21DCB">
        <w:rPr>
          <w:rFonts w:ascii="Book Antiqua" w:hAnsi="Book Antiqua" w:cs="Tahoma"/>
          <w:sz w:val="20"/>
          <w:szCs w:val="20"/>
        </w:rPr>
        <w:t>z przepisami o podatku od towarów i usług *</w:t>
      </w:r>
    </w:p>
    <w:p w14:paraId="7983F199" w14:textId="77777777"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</w:t>
      </w:r>
      <w:proofErr w:type="gramStart"/>
      <w:r w:rsidRPr="00A21DCB">
        <w:rPr>
          <w:rFonts w:ascii="Book Antiqua" w:hAnsi="Book Antiqua" w:cs="Tahoma"/>
          <w:sz w:val="20"/>
          <w:szCs w:val="20"/>
        </w:rPr>
        <w:t xml:space="preserve">zakresie 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</w:t>
      </w:r>
      <w:proofErr w:type="gramEnd"/>
      <w:r w:rsidRPr="00A21DCB">
        <w:rPr>
          <w:rFonts w:ascii="Book Antiqua" w:hAnsi="Book Antiqua" w:cs="Tahoma"/>
          <w:i/>
          <w:sz w:val="20"/>
          <w:szCs w:val="20"/>
        </w:rPr>
        <w:t xml:space="preserve">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</w:t>
      </w:r>
      <w:proofErr w:type="gramStart"/>
      <w:r w:rsidRPr="00A21DCB">
        <w:rPr>
          <w:rFonts w:ascii="Book Antiqua" w:hAnsi="Book Antiqua" w:cs="Tahoma"/>
          <w:sz w:val="20"/>
          <w:szCs w:val="20"/>
        </w:rPr>
        <w:t>zł</w:t>
      </w:r>
      <w:proofErr w:type="gramEnd"/>
      <w:r w:rsidRPr="00A21DCB">
        <w:rPr>
          <w:rFonts w:ascii="Book Antiqua" w:hAnsi="Book Antiqua" w:cs="Tahoma"/>
          <w:sz w:val="20"/>
          <w:szCs w:val="20"/>
        </w:rPr>
        <w:t xml:space="preserve"> netto </w:t>
      </w:r>
      <w:r w:rsidRPr="00A21DCB"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14:paraId="55D86D5F" w14:textId="77777777"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14:paraId="6AE8B9D7" w14:textId="77777777" w:rsidR="00CA4688" w:rsidRPr="00EB7B30" w:rsidRDefault="00CA4688" w:rsidP="00CA4688">
      <w:pPr>
        <w:pStyle w:val="Akapitzlist"/>
        <w:suppressAutoHyphens w:val="0"/>
        <w:autoSpaceDE w:val="0"/>
        <w:autoSpaceDN w:val="0"/>
        <w:adjustRightInd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14:paraId="7D2E4F42" w14:textId="77777777" w:rsidR="00EB7B30" w:rsidRPr="00EB7B30" w:rsidRDefault="00EB7B30" w:rsidP="00EB7B30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</w:rPr>
      </w:pPr>
      <w:r w:rsidRPr="00A21DCB">
        <w:rPr>
          <w:rFonts w:ascii="Book Antiqua" w:hAnsi="Book Antiqua"/>
        </w:rPr>
        <w:t>I</w:t>
      </w:r>
      <w:r w:rsidR="003E0B8B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  <w:r>
        <w:rPr>
          <w:rFonts w:ascii="Book Antiqua" w:hAnsi="Book Antiqua"/>
        </w:rPr>
        <w:t>.</w:t>
      </w:r>
    </w:p>
    <w:p w14:paraId="74A39561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7D35EE">
        <w:rPr>
          <w:rFonts w:ascii="Book Antiqua" w:hAnsi="Book Antiqua" w:cs="Tahoma"/>
          <w:b/>
          <w:sz w:val="20"/>
          <w:szCs w:val="20"/>
        </w:rPr>
        <w:t>90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14:paraId="42A69490" w14:textId="1FC47EE1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Oświadczamy, że wskazana cena w Formularzu </w:t>
      </w:r>
      <w:r w:rsidR="00CC41D4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asortymentowo-cenowym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 w:rsidR="009943B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14:paraId="0B9E2890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14:paraId="4D86E465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 w:rsidR="009943BE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A424CE">
        <w:rPr>
          <w:rFonts w:ascii="Book Antiqua" w:hAnsi="Book Antiqua" w:cs="Tahoma"/>
          <w:b/>
          <w:bCs/>
          <w:sz w:val="20"/>
          <w:szCs w:val="20"/>
        </w:rPr>
        <w:t>3</w:t>
      </w:r>
      <w:r w:rsidR="009E4EE3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>
        <w:rPr>
          <w:rFonts w:ascii="Book Antiqua" w:hAnsi="Book Antiqua" w:cs="Tahoma"/>
          <w:b/>
          <w:bCs/>
          <w:sz w:val="20"/>
          <w:szCs w:val="20"/>
        </w:rPr>
        <w:t>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14:paraId="4AF4C67D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14:paraId="2B6F9469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14:paraId="729D424E" w14:textId="77777777" w:rsidR="00A21DCB" w:rsidRPr="00A21DCB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14:paraId="16059317" w14:textId="77777777" w:rsidR="00A21DCB" w:rsidRPr="00A21DCB" w:rsidRDefault="00A21DCB" w:rsidP="00CA7489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proofErr w:type="gramStart"/>
      <w:r w:rsidRPr="00A21DCB">
        <w:rPr>
          <w:rFonts w:ascii="Book Antiqua" w:hAnsi="Book Antiqua" w:cs="Tahoma"/>
          <w:b/>
          <w:bCs/>
          <w:sz w:val="20"/>
          <w:szCs w:val="20"/>
        </w:rPr>
        <w:t>powierzymy</w:t>
      </w:r>
      <w:proofErr w:type="gramEnd"/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14:paraId="6EE88A6E" w14:textId="77777777" w:rsidR="00A21DCB" w:rsidRPr="00A21DCB" w:rsidRDefault="00A21DCB" w:rsidP="00CA7489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14:paraId="6A139D30" w14:textId="77777777"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14:paraId="0D8224C4" w14:textId="77777777"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14:paraId="54C91D03" w14:textId="77777777" w:rsidR="00A21DCB" w:rsidRPr="00A21DCB" w:rsidRDefault="00A21DCB" w:rsidP="00CA7489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14:paraId="426AE391" w14:textId="77777777" w:rsidR="00CA7489" w:rsidRPr="00CA7489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14:paraId="19A90599" w14:textId="77777777" w:rsidR="00A21DCB" w:rsidRPr="00A21DCB" w:rsidRDefault="00A21DCB" w:rsidP="00B54EA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14:paraId="044882D8" w14:textId="77777777" w:rsidR="00A21DCB" w:rsidRPr="00A21DCB" w:rsidRDefault="009943BE" w:rsidP="00A21DCB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="00A21DCB" w:rsidRPr="00A21DCB">
        <w:rPr>
          <w:rFonts w:ascii="Book Antiqua" w:hAnsi="Book Antiqua"/>
        </w:rPr>
        <w:t>. Warunki płatności</w:t>
      </w:r>
    </w:p>
    <w:p w14:paraId="6CD05E26" w14:textId="77777777" w:rsidR="00A21DCB" w:rsidRDefault="00A21DCB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Terminy zapłaty i inne warunki płatności – zgodnie z wzorem umowy stanowiącym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 w:rsidR="00616D4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 w:rsidRPr="003E0B8B">
        <w:rPr>
          <w:rFonts w:ascii="Book Antiqua" w:hAnsi="Book Antiqua" w:cs="Tahoma"/>
          <w:b/>
          <w:sz w:val="20"/>
          <w:szCs w:val="20"/>
        </w:rPr>
        <w:t>do S</w:t>
      </w:r>
      <w:r w:rsidRPr="003E0B8B">
        <w:rPr>
          <w:rFonts w:ascii="Book Antiqua" w:hAnsi="Book Antiqua" w:cs="Tahoma"/>
          <w:b/>
          <w:sz w:val="20"/>
          <w:szCs w:val="20"/>
        </w:rPr>
        <w:t>WZ.</w:t>
      </w:r>
    </w:p>
    <w:p w14:paraId="10B8D52A" w14:textId="77777777" w:rsidR="00F33FB7" w:rsidRPr="00A21DCB" w:rsidRDefault="00F33FB7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14:paraId="1DD65B64" w14:textId="77777777"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IV</w:t>
      </w:r>
      <w:r>
        <w:rPr>
          <w:rFonts w:ascii="Book Antiqua" w:hAnsi="Book Antiqua"/>
          <w:b/>
          <w:sz w:val="20"/>
          <w:szCs w:val="20"/>
          <w:u w:val="single"/>
        </w:rPr>
        <w:t>. Wpłata wadium</w:t>
      </w:r>
      <w:r w:rsidR="006A2424">
        <w:rPr>
          <w:rFonts w:ascii="Book Antiqua" w:hAnsi="Book Antiqua"/>
          <w:b/>
          <w:sz w:val="20"/>
          <w:szCs w:val="20"/>
          <w:u w:val="single"/>
        </w:rPr>
        <w:t>.</w:t>
      </w:r>
    </w:p>
    <w:p w14:paraId="437CC878" w14:textId="77777777"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Pr="000E371E"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</w:t>
      </w:r>
      <w:r w:rsidRPr="000E371E">
        <w:rPr>
          <w:rFonts w:ascii="Book Antiqua" w:hAnsi="Book Antiqua"/>
          <w:color w:val="000000"/>
          <w:sz w:val="20"/>
          <w:szCs w:val="20"/>
        </w:rPr>
        <w:t>...</w:t>
      </w:r>
    </w:p>
    <w:p w14:paraId="252385D4" w14:textId="77777777" w:rsidR="00F33FB7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proofErr w:type="gramStart"/>
      <w:r w:rsidRPr="000E371E">
        <w:rPr>
          <w:rFonts w:ascii="Book Antiqua" w:hAnsi="Book Antiqua"/>
          <w:sz w:val="20"/>
          <w:szCs w:val="20"/>
        </w:rPr>
        <w:t>w</w:t>
      </w:r>
      <w:proofErr w:type="gramEnd"/>
      <w:r w:rsidRPr="000E371E">
        <w:rPr>
          <w:rFonts w:ascii="Book Antiqua" w:hAnsi="Book Antiqua"/>
          <w:sz w:val="20"/>
          <w:szCs w:val="20"/>
        </w:rPr>
        <w:t xml:space="preserve"> wysokości ……………......................................................................................................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</w:t>
      </w:r>
      <w:r w:rsidRPr="000E371E">
        <w:rPr>
          <w:rFonts w:ascii="Book Antiqua" w:hAnsi="Book Antiqua"/>
          <w:sz w:val="20"/>
          <w:szCs w:val="20"/>
        </w:rPr>
        <w:t>.....</w:t>
      </w:r>
      <w:r>
        <w:rPr>
          <w:rFonts w:ascii="Book Antiqua" w:hAnsi="Book Antiqua"/>
          <w:sz w:val="20"/>
          <w:szCs w:val="20"/>
        </w:rPr>
        <w:t>.</w:t>
      </w:r>
      <w:r w:rsidRPr="000E371E">
        <w:rPr>
          <w:rFonts w:ascii="Book Antiqua" w:hAnsi="Book Antiqua"/>
          <w:sz w:val="20"/>
          <w:szCs w:val="20"/>
        </w:rPr>
        <w:t>....</w:t>
      </w:r>
    </w:p>
    <w:p w14:paraId="5ED1CE83" w14:textId="77777777"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</w:t>
      </w:r>
      <w:r w:rsidRPr="000E371E">
        <w:rPr>
          <w:rFonts w:ascii="Book Antiqua" w:hAnsi="Book Antiqua"/>
          <w:sz w:val="20"/>
          <w:szCs w:val="20"/>
        </w:rPr>
        <w:t xml:space="preserve"> Zamawiający zwróci wadium na konto Wykonawcy (dot. wadium w formie pieniężnej)</w:t>
      </w:r>
      <w:r>
        <w:rPr>
          <w:rFonts w:ascii="Book Antiqua" w:hAnsi="Book Antiqua"/>
          <w:sz w:val="20"/>
          <w:szCs w:val="20"/>
        </w:rPr>
        <w:t>:</w:t>
      </w:r>
    </w:p>
    <w:p w14:paraId="31EC4FC8" w14:textId="77777777"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przypadku formy pieniężnej na rachunek bankowy:</w:t>
      </w:r>
    </w:p>
    <w:p w14:paraId="51BD7D7A" w14:textId="77777777"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14:paraId="6D8398A5" w14:textId="77777777"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proofErr w:type="gramStart"/>
      <w:r w:rsidRPr="00A33273">
        <w:rPr>
          <w:rFonts w:ascii="Book Antiqua" w:hAnsi="Book Antiqua"/>
          <w:sz w:val="20"/>
          <w:szCs w:val="20"/>
        </w:rPr>
        <w:t>w</w:t>
      </w:r>
      <w:proofErr w:type="gramEnd"/>
      <w:r w:rsidRPr="00A33273">
        <w:rPr>
          <w:rFonts w:ascii="Book Antiqua" w:hAnsi="Book Antiqua"/>
          <w:sz w:val="20"/>
          <w:szCs w:val="20"/>
        </w:rPr>
        <w:t xml:space="preserve"> banku ……………………………………………………………………………………...........</w:t>
      </w:r>
    </w:p>
    <w:p w14:paraId="6C83DE49" w14:textId="77777777"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proofErr w:type="gramStart"/>
      <w:r w:rsidRPr="00A33273">
        <w:rPr>
          <w:rFonts w:ascii="Book Antiqua" w:hAnsi="Book Antiqua"/>
          <w:sz w:val="20"/>
          <w:szCs w:val="20"/>
        </w:rPr>
        <w:t>W  przypadku</w:t>
      </w:r>
      <w:proofErr w:type="gramEnd"/>
      <w:r w:rsidRPr="00A33273">
        <w:rPr>
          <w:rFonts w:ascii="Book Antiqua" w:hAnsi="Book Antiqua"/>
          <w:sz w:val="20"/>
          <w:szCs w:val="20"/>
        </w:rPr>
        <w:t xml:space="preserve"> innej formy – oświadczenie o zwolnienia wadium prześle na dres:</w:t>
      </w:r>
    </w:p>
    <w:p w14:paraId="19F3898A" w14:textId="77777777"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14:paraId="2EF01FB7" w14:textId="77777777" w:rsidR="00F33FB7" w:rsidRDefault="00F33FB7" w:rsidP="00F33FB7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14:paraId="4CFD8C3E" w14:textId="77777777"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14:paraId="35F9FB6B" w14:textId="77777777" w:rsidR="00F33FB7" w:rsidRPr="00683432" w:rsidRDefault="00F33FB7" w:rsidP="00F33FB7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zm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.) i nie mogą być udostępniane. Na okoliczność tego wykazuję skuteczność takiego zastrzeżenia w oparciu o przepisy art. 11 ust. 4 ustawy z dnia 16 kwietnia 1993 r. o zwalczaniu nieuczciwej konkurencji (tekst jednolity Dz. U.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zm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>.) w oparciu o następujące uzasadnienie:</w:t>
      </w:r>
    </w:p>
    <w:p w14:paraId="522F09FE" w14:textId="77777777" w:rsidR="00A21DCB" w:rsidRDefault="00F33FB7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14:paraId="719F321B" w14:textId="77777777" w:rsidR="002826B8" w:rsidRPr="002826B8" w:rsidRDefault="002826B8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0352380A" w14:textId="77777777" w:rsidR="00A21DCB" w:rsidRPr="00A21DCB" w:rsidRDefault="009943BE" w:rsidP="00A21DCB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33FB7"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 Załączniki i dokumenty złożone przez Wykonawcę łącznie z ofertą: </w:t>
      </w:r>
    </w:p>
    <w:p w14:paraId="043C7F6C" w14:textId="77777777" w:rsidR="00A21DCB" w:rsidRPr="00A21DCB" w:rsidRDefault="00A21DCB" w:rsidP="00A21DCB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1FF11706" w14:textId="77777777"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7F0D01E8" w14:textId="77777777"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310F0FD7" w14:textId="77777777" w:rsidR="00A21DCB" w:rsidRPr="00A21DCB" w:rsidRDefault="00A21DCB" w:rsidP="00A21DCB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14:paraId="29DF7237" w14:textId="77777777" w:rsidR="00EF37BC" w:rsidRPr="00CF742B" w:rsidRDefault="00EE00DC" w:rsidP="00EE67D6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CF742B" w:rsidSect="00EE5250">
      <w:headerReference w:type="default" r:id="rId8"/>
      <w:footerReference w:type="default" r:id="rId9"/>
      <w:pgSz w:w="11906" w:h="16838"/>
      <w:pgMar w:top="1523" w:right="1417" w:bottom="1417" w:left="1417" w:header="14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28D37" w14:textId="77777777" w:rsidR="002F10E7" w:rsidRDefault="002F10E7" w:rsidP="00A21DCB">
      <w:pPr>
        <w:spacing w:after="0" w:line="240" w:lineRule="auto"/>
      </w:pPr>
      <w:r>
        <w:separator/>
      </w:r>
    </w:p>
  </w:endnote>
  <w:endnote w:type="continuationSeparator" w:id="0">
    <w:p w14:paraId="2AF65F23" w14:textId="77777777" w:rsidR="002F10E7" w:rsidRDefault="002F10E7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charset w:val="EE"/>
    <w:family w:val="auto"/>
    <w:pitch w:val="variable"/>
    <w:sig w:usb0="00000005" w:usb1="00000000" w:usb2="00000000" w:usb3="00000000" w:csb0="00000002" w:csb1="00000000"/>
  </w:font>
  <w:font w:name="Carlito-Ita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14:paraId="13D3DC8B" w14:textId="77777777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14:paraId="55D8ED0D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14:paraId="7E0AFE0F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COPERNICUS Podmiot Leczniczy Sp. z o.</w:t>
          </w:r>
          <w:proofErr w:type="gramStart"/>
          <w:r w:rsidRPr="00B67BA1">
            <w:rPr>
              <w:color w:val="767171"/>
              <w:sz w:val="18"/>
              <w:szCs w:val="18"/>
            </w:rPr>
            <w:t>o</w:t>
          </w:r>
          <w:proofErr w:type="gramEnd"/>
          <w:r w:rsidRPr="00B67BA1">
            <w:rPr>
              <w:color w:val="767171"/>
              <w:sz w:val="18"/>
              <w:szCs w:val="18"/>
            </w:rPr>
            <w:t xml:space="preserve">. </w:t>
          </w:r>
        </w:p>
        <w:p w14:paraId="06C18CB3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ul</w:t>
          </w:r>
          <w:proofErr w:type="gramEnd"/>
          <w:r w:rsidRPr="00B67BA1">
            <w:rPr>
              <w:color w:val="767171"/>
              <w:sz w:val="18"/>
              <w:szCs w:val="18"/>
            </w:rPr>
            <w:t>. Nowe Ogrody 1-6, 80-803 Gdańsk</w:t>
          </w:r>
        </w:p>
        <w:p w14:paraId="4A3F5D42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14:paraId="7BE98996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14:paraId="49502CD0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14:paraId="23D40201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14:paraId="175D9D0F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www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copernicus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pl  sekretariat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kopernik</w:t>
          </w:r>
          <w:proofErr w:type="gramEnd"/>
          <w:r w:rsidRPr="00B67BA1">
            <w:rPr>
              <w:color w:val="767171"/>
              <w:sz w:val="18"/>
              <w:szCs w:val="18"/>
            </w:rPr>
            <w:t>@copernicus.</w:t>
          </w:r>
          <w:proofErr w:type="gramStart"/>
          <w:r w:rsidRPr="00B67BA1">
            <w:rPr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pl</w:t>
          </w:r>
          <w:proofErr w:type="gramEnd"/>
        </w:p>
        <w:p w14:paraId="7D5F00DE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14:paraId="40B13C3C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14:paraId="6A609FBD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14:paraId="17DCFC9D" w14:textId="77777777"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1C07B3D" w14:textId="77777777"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6AA1A" w14:textId="77777777" w:rsidR="002F10E7" w:rsidRDefault="002F10E7" w:rsidP="00A21DCB">
      <w:pPr>
        <w:spacing w:after="0" w:line="240" w:lineRule="auto"/>
      </w:pPr>
      <w:r>
        <w:separator/>
      </w:r>
    </w:p>
  </w:footnote>
  <w:footnote w:type="continuationSeparator" w:id="0">
    <w:p w14:paraId="22495BC6" w14:textId="77777777" w:rsidR="002F10E7" w:rsidRDefault="002F10E7" w:rsidP="00A21DCB">
      <w:pPr>
        <w:spacing w:after="0" w:line="240" w:lineRule="auto"/>
      </w:pPr>
      <w:r>
        <w:continuationSeparator/>
      </w:r>
    </w:p>
  </w:footnote>
  <w:footnote w:id="1">
    <w:p w14:paraId="70F40D5F" w14:textId="77777777"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14:paraId="5DB1DE69" w14:textId="77777777"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a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14:paraId="0BAE4760" w14:textId="77777777"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</w:t>
      </w: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zdefiniowane jako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 przedsiębiorstwo zatrudniające mniej niż 50 osób, i którego obroty roczne i/lub roczna suma bilansowa nie przekracza 10 mln EUR. </w:t>
      </w:r>
    </w:p>
    <w:p w14:paraId="37F4F090" w14:textId="77777777" w:rsidR="00A21DCB" w:rsidRDefault="00A21DCB" w:rsidP="00A21DCB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c) W kategorii MŚP, przedsiębiorstwo mikro jest </w:t>
      </w: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zdefiniowane jako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 przedsiębiorstwo zatrudniające mniej niż 10 osób, i którego obroty roczne i/lub roczna suma bilansowa nie przekracza 2 mln EUR.</w:t>
      </w:r>
    </w:p>
  </w:footnote>
  <w:footnote w:id="2">
    <w:p w14:paraId="4ABD911D" w14:textId="77777777" w:rsidR="00A21DCB" w:rsidRPr="00E44A32" w:rsidRDefault="00A21DCB" w:rsidP="00A21DCB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E44A32">
        <w:rPr>
          <w:rFonts w:ascii="Book Antiqua" w:hAnsi="Book Antiqua" w:cs="Tahoma"/>
          <w:sz w:val="14"/>
          <w:szCs w:val="14"/>
        </w:rPr>
        <w:t>str</w:t>
      </w:r>
      <w:proofErr w:type="gramEnd"/>
      <w:r w:rsidRPr="00E44A32">
        <w:rPr>
          <w:rFonts w:ascii="Book Antiqua" w:hAnsi="Book Antiqua" w:cs="Tahoma"/>
          <w:sz w:val="14"/>
          <w:szCs w:val="14"/>
        </w:rPr>
        <w:t>. 1).</w:t>
      </w:r>
    </w:p>
  </w:footnote>
  <w:footnote w:id="3">
    <w:p w14:paraId="6574E657" w14:textId="77777777" w:rsidR="00A21DCB" w:rsidRPr="00977785" w:rsidRDefault="00A21DCB" w:rsidP="00A21DCB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84C8A" w14:textId="77777777" w:rsidR="00CA4688" w:rsidRDefault="00EE5250" w:rsidP="00CA46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AF6B21" wp14:editId="13ADC6C7">
          <wp:simplePos x="0" y="0"/>
          <wp:positionH relativeFrom="margin">
            <wp:posOffset>4852670</wp:posOffset>
          </wp:positionH>
          <wp:positionV relativeFrom="paragraph">
            <wp:posOffset>-86995</wp:posOffset>
          </wp:positionV>
          <wp:extent cx="1101090" cy="8769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D49E3" w14:textId="77777777" w:rsidR="00A21DCB" w:rsidRDefault="002A7E65">
    <w:pPr>
      <w:pStyle w:val="Nagwek"/>
    </w:pPr>
    <w:r w:rsidRPr="00BE4BF7">
      <w:rPr>
        <w:noProof/>
        <w:lang w:eastAsia="pl-PL"/>
      </w:rPr>
      <w:drawing>
        <wp:inline distT="0" distB="0" distL="0" distR="0" wp14:anchorId="0CAF8874" wp14:editId="45127A8B">
          <wp:extent cx="3200400" cy="361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7B3E81BE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153535F8"/>
    <w:multiLevelType w:val="hybridMultilevel"/>
    <w:tmpl w:val="985C84C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E102CDAE">
      <w:start w:val="1"/>
      <w:numFmt w:val="bullet"/>
      <w:lvlText w:val=""/>
      <w:lvlJc w:val="left"/>
      <w:pPr>
        <w:ind w:left="928" w:hanging="360"/>
      </w:pPr>
      <w:rPr>
        <w:rFonts w:ascii="Wingdings" w:hAnsi="Wingdings" w:cs="Symbol" w:hint="default"/>
        <w:b/>
        <w:kern w:val="1"/>
        <w:sz w:val="20"/>
        <w:szCs w:val="20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E9F6F57"/>
    <w:multiLevelType w:val="hybridMultilevel"/>
    <w:tmpl w:val="23D2B584"/>
    <w:lvl w:ilvl="0" w:tplc="3E188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0463C"/>
    <w:multiLevelType w:val="hybridMultilevel"/>
    <w:tmpl w:val="6EB215B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2655A1A"/>
    <w:multiLevelType w:val="hybridMultilevel"/>
    <w:tmpl w:val="4426C548"/>
    <w:lvl w:ilvl="0" w:tplc="00000019">
      <w:start w:val="1"/>
      <w:numFmt w:val="bullet"/>
      <w:lvlText w:val=""/>
      <w:lvlJc w:val="left"/>
      <w:pPr>
        <w:ind w:left="1146" w:hanging="360"/>
      </w:pPr>
      <w:rPr>
        <w:rFonts w:ascii="Wingdings" w:hAnsi="Wingdings" w:cs="Symbol" w:hint="default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3294C80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617BF"/>
    <w:multiLevelType w:val="hybridMultilevel"/>
    <w:tmpl w:val="5A6A31FC"/>
    <w:lvl w:ilvl="0" w:tplc="00000019">
      <w:start w:val="1"/>
      <w:numFmt w:val="bullet"/>
      <w:lvlText w:val=""/>
      <w:lvlJc w:val="left"/>
      <w:pPr>
        <w:ind w:left="1200" w:hanging="360"/>
      </w:pPr>
      <w:rPr>
        <w:rFonts w:ascii="Wingdings" w:hAnsi="Wingdings" w:cs="Symbol" w:hint="default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A3840"/>
    <w:multiLevelType w:val="hybridMultilevel"/>
    <w:tmpl w:val="7F88F89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94F1B51"/>
    <w:multiLevelType w:val="multilevel"/>
    <w:tmpl w:val="7B3E8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21" w15:restartNumberingAfterBreak="0">
    <w:nsid w:val="7B3B53B8"/>
    <w:multiLevelType w:val="hybridMultilevel"/>
    <w:tmpl w:val="FC6A287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EC822B5"/>
    <w:multiLevelType w:val="hybridMultilevel"/>
    <w:tmpl w:val="BD1A08F2"/>
    <w:lvl w:ilvl="0" w:tplc="1898BC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1B2F580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hint="default"/>
        <w:b/>
        <w:i w:val="0"/>
        <w:position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17"/>
  </w:num>
  <w:num w:numId="11">
    <w:abstractNumId w:val="18"/>
  </w:num>
  <w:num w:numId="12">
    <w:abstractNumId w:val="14"/>
  </w:num>
  <w:num w:numId="13">
    <w:abstractNumId w:val="8"/>
  </w:num>
  <w:num w:numId="14">
    <w:abstractNumId w:val="22"/>
  </w:num>
  <w:num w:numId="15">
    <w:abstractNumId w:val="21"/>
  </w:num>
  <w:num w:numId="16">
    <w:abstractNumId w:val="13"/>
  </w:num>
  <w:num w:numId="17">
    <w:abstractNumId w:val="15"/>
  </w:num>
  <w:num w:numId="18">
    <w:abstractNumId w:val="20"/>
  </w:num>
  <w:num w:numId="19">
    <w:abstractNumId w:val="11"/>
  </w:num>
  <w:num w:numId="20">
    <w:abstractNumId w:val="19"/>
  </w:num>
  <w:num w:numId="21">
    <w:abstractNumId w:val="12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CB"/>
    <w:rsid w:val="000532F0"/>
    <w:rsid w:val="0008229F"/>
    <w:rsid w:val="00090383"/>
    <w:rsid w:val="00113E0C"/>
    <w:rsid w:val="00116719"/>
    <w:rsid w:val="001477A6"/>
    <w:rsid w:val="001570AB"/>
    <w:rsid w:val="00181384"/>
    <w:rsid w:val="001D28BD"/>
    <w:rsid w:val="002055E0"/>
    <w:rsid w:val="00243EB9"/>
    <w:rsid w:val="0026079A"/>
    <w:rsid w:val="002705AE"/>
    <w:rsid w:val="002826B8"/>
    <w:rsid w:val="002A7E65"/>
    <w:rsid w:val="002B4D93"/>
    <w:rsid w:val="002C32BE"/>
    <w:rsid w:val="002E15C7"/>
    <w:rsid w:val="002F10E7"/>
    <w:rsid w:val="002F64CE"/>
    <w:rsid w:val="00315FAD"/>
    <w:rsid w:val="003546E9"/>
    <w:rsid w:val="00376A80"/>
    <w:rsid w:val="00395FDD"/>
    <w:rsid w:val="003E0B8B"/>
    <w:rsid w:val="003E100D"/>
    <w:rsid w:val="00420BF4"/>
    <w:rsid w:val="004C3D08"/>
    <w:rsid w:val="004D6B05"/>
    <w:rsid w:val="00597B3F"/>
    <w:rsid w:val="00614C9C"/>
    <w:rsid w:val="00616D4E"/>
    <w:rsid w:val="00637D57"/>
    <w:rsid w:val="00640EBB"/>
    <w:rsid w:val="00646860"/>
    <w:rsid w:val="00674E94"/>
    <w:rsid w:val="00687218"/>
    <w:rsid w:val="006A2424"/>
    <w:rsid w:val="006B28F9"/>
    <w:rsid w:val="006B3EED"/>
    <w:rsid w:val="006D162F"/>
    <w:rsid w:val="006E3911"/>
    <w:rsid w:val="006F7557"/>
    <w:rsid w:val="00707261"/>
    <w:rsid w:val="00722D08"/>
    <w:rsid w:val="007A7761"/>
    <w:rsid w:val="007D35EE"/>
    <w:rsid w:val="007D6EBD"/>
    <w:rsid w:val="0080334F"/>
    <w:rsid w:val="008F79F4"/>
    <w:rsid w:val="00956587"/>
    <w:rsid w:val="00981625"/>
    <w:rsid w:val="009943BE"/>
    <w:rsid w:val="009E4EE3"/>
    <w:rsid w:val="009F7F56"/>
    <w:rsid w:val="00A21DCB"/>
    <w:rsid w:val="00A424CE"/>
    <w:rsid w:val="00A8220A"/>
    <w:rsid w:val="00AD6612"/>
    <w:rsid w:val="00B01619"/>
    <w:rsid w:val="00B54EA1"/>
    <w:rsid w:val="00B61021"/>
    <w:rsid w:val="00B9687A"/>
    <w:rsid w:val="00BF14E7"/>
    <w:rsid w:val="00C050C1"/>
    <w:rsid w:val="00C06053"/>
    <w:rsid w:val="00C45029"/>
    <w:rsid w:val="00C83609"/>
    <w:rsid w:val="00CA4688"/>
    <w:rsid w:val="00CA7489"/>
    <w:rsid w:val="00CC34F9"/>
    <w:rsid w:val="00CC41D4"/>
    <w:rsid w:val="00CF742B"/>
    <w:rsid w:val="00D71075"/>
    <w:rsid w:val="00DF45B5"/>
    <w:rsid w:val="00E44A32"/>
    <w:rsid w:val="00E514E6"/>
    <w:rsid w:val="00E928CE"/>
    <w:rsid w:val="00EB7B30"/>
    <w:rsid w:val="00EE00DC"/>
    <w:rsid w:val="00EE5250"/>
    <w:rsid w:val="00EE67D6"/>
    <w:rsid w:val="00EF37BC"/>
    <w:rsid w:val="00F26618"/>
    <w:rsid w:val="00F33FB7"/>
    <w:rsid w:val="00F724B4"/>
    <w:rsid w:val="00F72BBB"/>
    <w:rsid w:val="00F73B19"/>
    <w:rsid w:val="00FB2ADA"/>
    <w:rsid w:val="00FB2E54"/>
    <w:rsid w:val="00FD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1BB54"/>
  <w15:docId w15:val="{680CE2BB-0365-4BD1-9373-A34A6AFC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C050C1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83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33FB7"/>
    <w:rPr>
      <w:rFonts w:ascii="Calibri" w:eastAsia="Droid Sans Fallback" w:hAnsi="Calibri" w:cs="Calibri"/>
      <w:kern w:val="2"/>
    </w:rPr>
  </w:style>
  <w:style w:type="paragraph" w:customStyle="1" w:styleId="Liniapozioma">
    <w:name w:val="Linia pozioma"/>
    <w:basedOn w:val="Normalny"/>
    <w:next w:val="Tekstpodstawowy"/>
    <w:rsid w:val="00F33FB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kern w:val="2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E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ny"/>
    <w:rsid w:val="00E514E6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NormalnyWeb">
    <w:name w:val="Normal (Web)"/>
    <w:basedOn w:val="Normalny"/>
    <w:rsid w:val="00E514E6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Znak">
    <w:name w:val="1 Znak"/>
    <w:basedOn w:val="Normalny"/>
    <w:rsid w:val="006A2424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character" w:customStyle="1" w:styleId="FontStyle25">
    <w:name w:val="Font Style25"/>
    <w:uiPriority w:val="99"/>
    <w:rsid w:val="001477A6"/>
    <w:rPr>
      <w:rFonts w:ascii="Times New Roman" w:hAnsi="Times New Roman" w:cs="Times New Roman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81F6E-A38B-4C94-A5B3-2F64109A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Cz.</cp:lastModifiedBy>
  <cp:revision>2</cp:revision>
  <cp:lastPrinted>2023-09-27T10:12:00Z</cp:lastPrinted>
  <dcterms:created xsi:type="dcterms:W3CDTF">2025-06-03T05:59:00Z</dcterms:created>
  <dcterms:modified xsi:type="dcterms:W3CDTF">2025-06-03T05:59:00Z</dcterms:modified>
</cp:coreProperties>
</file>