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B9E8" w14:textId="38054A8A" w:rsidR="003263D3" w:rsidRPr="00B85349" w:rsidRDefault="003D15EE" w:rsidP="004214B8">
      <w:pPr>
        <w:spacing w:after="0" w:line="312" w:lineRule="auto"/>
        <w:jc w:val="center"/>
        <w:rPr>
          <w:rFonts w:cstheme="majorHAnsi"/>
          <w:b/>
          <w:bCs/>
          <w:color w:val="000000" w:themeColor="text1"/>
        </w:rPr>
      </w:pPr>
      <w:r>
        <w:rPr>
          <w:rFonts w:cstheme="majorHAnsi"/>
          <w:b/>
          <w:bCs/>
          <w:color w:val="000000" w:themeColor="text1"/>
        </w:rPr>
        <w:t>Z</w:t>
      </w:r>
      <w:r w:rsidR="003263D3" w:rsidRPr="00B85349">
        <w:rPr>
          <w:rFonts w:cstheme="majorHAnsi"/>
          <w:b/>
          <w:bCs/>
          <w:color w:val="000000" w:themeColor="text1"/>
        </w:rPr>
        <w:t>a</w:t>
      </w:r>
      <w:r>
        <w:rPr>
          <w:rFonts w:cstheme="majorHAnsi"/>
          <w:b/>
          <w:bCs/>
          <w:color w:val="000000" w:themeColor="text1"/>
        </w:rPr>
        <w:t>ma</w:t>
      </w:r>
      <w:r w:rsidR="003263D3" w:rsidRPr="00B85349">
        <w:rPr>
          <w:rFonts w:cstheme="majorHAnsi"/>
          <w:b/>
          <w:bCs/>
          <w:color w:val="000000" w:themeColor="text1"/>
        </w:rPr>
        <w:t>wiający:</w:t>
      </w:r>
    </w:p>
    <w:p w14:paraId="3BF7D73E" w14:textId="77777777" w:rsidR="003263D3" w:rsidRPr="00825C72" w:rsidRDefault="003263D3" w:rsidP="003263D3">
      <w:pPr>
        <w:pStyle w:val="Tekstpodstawowy"/>
        <w:spacing w:after="0" w:line="312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b/>
          <w:color w:val="000000" w:themeColor="text1"/>
          <w:sz w:val="22"/>
          <w:szCs w:val="22"/>
        </w:rPr>
        <w:t>Uniwersytet Przyrodniczy w Poznaniu</w:t>
      </w:r>
    </w:p>
    <w:p w14:paraId="2E0936D2" w14:textId="77777777" w:rsidR="003263D3" w:rsidRPr="00825C72" w:rsidRDefault="003263D3" w:rsidP="003263D3">
      <w:pPr>
        <w:pStyle w:val="Tekstpodstawowy"/>
        <w:spacing w:after="0" w:line="312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b/>
          <w:color w:val="000000" w:themeColor="text1"/>
          <w:sz w:val="22"/>
          <w:szCs w:val="22"/>
        </w:rPr>
        <w:t>ul. Wojska Polskiego 28</w:t>
      </w:r>
    </w:p>
    <w:p w14:paraId="3288F334" w14:textId="77777777" w:rsidR="003263D3" w:rsidRPr="00825C72" w:rsidRDefault="003263D3" w:rsidP="003263D3">
      <w:pPr>
        <w:pStyle w:val="Tekstpodstawowy"/>
        <w:spacing w:after="0" w:line="312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b/>
          <w:color w:val="000000" w:themeColor="text1"/>
          <w:sz w:val="22"/>
          <w:szCs w:val="22"/>
        </w:rPr>
        <w:t>60-637 Poznań</w:t>
      </w:r>
    </w:p>
    <w:p w14:paraId="55FB47B7" w14:textId="77777777" w:rsidR="009A6E69" w:rsidRPr="00825C72" w:rsidRDefault="009A6E69" w:rsidP="003263D3">
      <w:pPr>
        <w:spacing w:before="720" w:after="0" w:line="240" w:lineRule="auto"/>
        <w:jc w:val="center"/>
        <w:rPr>
          <w:rFonts w:cstheme="majorHAnsi"/>
          <w:b/>
          <w:color w:val="000000" w:themeColor="text1"/>
          <w:sz w:val="24"/>
          <w:szCs w:val="24"/>
        </w:rPr>
      </w:pPr>
      <w:r w:rsidRPr="00825C72">
        <w:rPr>
          <w:rFonts w:cstheme="majorHAnsi"/>
          <w:b/>
          <w:color w:val="000000" w:themeColor="text1"/>
          <w:sz w:val="24"/>
          <w:szCs w:val="24"/>
        </w:rPr>
        <w:t>SPECYFIKACJA WARUNKÓW ZAMÓWIENIA</w:t>
      </w:r>
    </w:p>
    <w:p w14:paraId="23FB1A3D" w14:textId="77777777" w:rsidR="009A6E69" w:rsidRPr="00825C72" w:rsidRDefault="009A6E69" w:rsidP="009A6E69">
      <w:pPr>
        <w:spacing w:after="0" w:line="240" w:lineRule="auto"/>
        <w:jc w:val="center"/>
        <w:rPr>
          <w:rFonts w:cstheme="majorHAnsi"/>
          <w:color w:val="000000" w:themeColor="text1"/>
        </w:rPr>
      </w:pPr>
    </w:p>
    <w:p w14:paraId="3BA9ABA2" w14:textId="77777777" w:rsidR="009A6E69" w:rsidRPr="00825C72" w:rsidRDefault="009A6E69" w:rsidP="003263D3">
      <w:pPr>
        <w:spacing w:after="0" w:line="312" w:lineRule="auto"/>
        <w:rPr>
          <w:rFonts w:eastAsia="Times New Roman" w:cstheme="majorHAnsi"/>
          <w:color w:val="000000" w:themeColor="text1"/>
        </w:rPr>
      </w:pPr>
    </w:p>
    <w:p w14:paraId="28BFD7E3" w14:textId="193C9015" w:rsidR="003D5381" w:rsidRPr="003263D3" w:rsidRDefault="00E21B5D" w:rsidP="003263D3">
      <w:pPr>
        <w:shd w:val="clear" w:color="auto" w:fill="FFFFFF"/>
        <w:spacing w:before="360" w:after="128"/>
        <w:jc w:val="center"/>
        <w:rPr>
          <w:b/>
          <w:color w:val="000000" w:themeColor="text1"/>
          <w:lang w:eastAsia="ar-SA"/>
        </w:rPr>
      </w:pPr>
      <w:bookmarkStart w:id="0" w:name="_Hlk164068057"/>
      <w:bookmarkStart w:id="1" w:name="_Hlk24623380"/>
      <w:r>
        <w:rPr>
          <w:b/>
          <w:color w:val="000000" w:themeColor="text1"/>
        </w:rPr>
        <w:t xml:space="preserve">Zakup i dostawa wraz z montażem mebli biurowych dla </w:t>
      </w:r>
      <w:r w:rsidR="00436026">
        <w:rPr>
          <w:b/>
          <w:color w:val="000000" w:themeColor="text1"/>
        </w:rPr>
        <w:t>jednostek organizacyjnych Uniwersytetu Przyrodniczego w Poznaniu</w:t>
      </w:r>
      <w:r>
        <w:rPr>
          <w:b/>
          <w:color w:val="000000" w:themeColor="text1"/>
        </w:rPr>
        <w:t xml:space="preserve">– liczba części </w:t>
      </w:r>
      <w:r w:rsidR="00F672C4">
        <w:rPr>
          <w:b/>
          <w:color w:val="000000" w:themeColor="text1"/>
        </w:rPr>
        <w:t>8</w:t>
      </w:r>
    </w:p>
    <w:bookmarkEnd w:id="0"/>
    <w:p w14:paraId="5AE89C45" w14:textId="77777777" w:rsidR="003D5381" w:rsidRPr="00825C72" w:rsidRDefault="003D5381" w:rsidP="000351F3">
      <w:pPr>
        <w:spacing w:after="0" w:line="312" w:lineRule="auto"/>
        <w:jc w:val="both"/>
        <w:rPr>
          <w:b/>
          <w:color w:val="000000" w:themeColor="text1"/>
          <w:sz w:val="32"/>
          <w:szCs w:val="32"/>
        </w:rPr>
      </w:pPr>
    </w:p>
    <w:p w14:paraId="4D83A634" w14:textId="1406CFB0" w:rsidR="00B773BF" w:rsidRPr="00053050" w:rsidRDefault="009A6E69" w:rsidP="00053050">
      <w:pPr>
        <w:spacing w:after="0" w:line="276" w:lineRule="auto"/>
        <w:jc w:val="both"/>
        <w:rPr>
          <w:iCs/>
          <w:color w:val="000000" w:themeColor="text1"/>
        </w:rPr>
      </w:pPr>
      <w:r w:rsidRPr="00825C72">
        <w:rPr>
          <w:color w:val="000000" w:themeColor="text1"/>
        </w:rPr>
        <w:t>Postępowanie o udziel</w:t>
      </w:r>
      <w:r w:rsidR="00BB633E" w:rsidRPr="00825C72">
        <w:rPr>
          <w:color w:val="000000" w:themeColor="text1"/>
        </w:rPr>
        <w:t>enie zamówienia</w:t>
      </w:r>
      <w:r w:rsidR="009219CD" w:rsidRPr="00825C72">
        <w:rPr>
          <w:color w:val="000000" w:themeColor="text1"/>
        </w:rPr>
        <w:t xml:space="preserve"> publicznego</w:t>
      </w:r>
      <w:r w:rsidR="00BB633E" w:rsidRPr="00825C72">
        <w:rPr>
          <w:color w:val="000000" w:themeColor="text1"/>
        </w:rPr>
        <w:t xml:space="preserve"> prowadzone </w:t>
      </w:r>
      <w:r w:rsidRPr="00825C72">
        <w:rPr>
          <w:color w:val="000000" w:themeColor="text1"/>
        </w:rPr>
        <w:t xml:space="preserve">w </w:t>
      </w:r>
      <w:r w:rsidRPr="00825C72">
        <w:rPr>
          <w:b/>
          <w:color w:val="000000" w:themeColor="text1"/>
        </w:rPr>
        <w:t xml:space="preserve">trybie podstawowym bez </w:t>
      </w:r>
      <w:r w:rsidR="00D74C9C" w:rsidRPr="00825C72">
        <w:rPr>
          <w:b/>
          <w:color w:val="000000" w:themeColor="text1"/>
        </w:rPr>
        <w:t> </w:t>
      </w:r>
      <w:r w:rsidR="009219CD" w:rsidRPr="00825C72">
        <w:rPr>
          <w:b/>
          <w:color w:val="000000" w:themeColor="text1"/>
        </w:rPr>
        <w:t xml:space="preserve">przeprowadzenia </w:t>
      </w:r>
      <w:r w:rsidRPr="00825C72">
        <w:rPr>
          <w:b/>
          <w:color w:val="000000" w:themeColor="text1"/>
        </w:rPr>
        <w:t>negocjacji</w:t>
      </w:r>
      <w:r w:rsidR="00BB633E" w:rsidRPr="00825C72">
        <w:rPr>
          <w:b/>
          <w:color w:val="000000" w:themeColor="text1"/>
        </w:rPr>
        <w:t xml:space="preserve"> na podstawie art. 275 pkt 1</w:t>
      </w:r>
      <w:r w:rsidR="000B3482" w:rsidRPr="00825C72">
        <w:rPr>
          <w:b/>
          <w:color w:val="000000" w:themeColor="text1"/>
        </w:rPr>
        <w:t xml:space="preserve"> </w:t>
      </w:r>
      <w:r w:rsidRPr="00825C72">
        <w:rPr>
          <w:color w:val="000000" w:themeColor="text1"/>
        </w:rPr>
        <w:t>ustaw</w:t>
      </w:r>
      <w:r w:rsidR="00BB633E" w:rsidRPr="00825C72">
        <w:rPr>
          <w:color w:val="000000" w:themeColor="text1"/>
        </w:rPr>
        <w:t>y</w:t>
      </w:r>
      <w:r w:rsidRPr="00825C72">
        <w:rPr>
          <w:color w:val="000000" w:themeColor="text1"/>
        </w:rPr>
        <w:t xml:space="preserve"> z dnia 11 września 2019 roku Prawo Zamówień Publicznych (</w:t>
      </w:r>
      <w:proofErr w:type="spellStart"/>
      <w:r w:rsidR="00E11F79" w:rsidRPr="00825C72">
        <w:rPr>
          <w:color w:val="000000" w:themeColor="text1"/>
        </w:rPr>
        <w:t>t.j</w:t>
      </w:r>
      <w:proofErr w:type="spellEnd"/>
      <w:r w:rsidR="00E11F79" w:rsidRPr="00825C72">
        <w:rPr>
          <w:color w:val="000000" w:themeColor="text1"/>
        </w:rPr>
        <w:t xml:space="preserve">. </w:t>
      </w:r>
      <w:r w:rsidR="008026A8" w:rsidRPr="00825C72">
        <w:rPr>
          <w:color w:val="000000" w:themeColor="text1"/>
        </w:rPr>
        <w:t xml:space="preserve">Dz. U. z </w:t>
      </w:r>
      <w:r w:rsidR="000B4890">
        <w:rPr>
          <w:color w:val="000000" w:themeColor="text1"/>
        </w:rPr>
        <w:t>2024</w:t>
      </w:r>
      <w:r w:rsidR="000B3482" w:rsidRPr="00825C72">
        <w:rPr>
          <w:color w:val="000000" w:themeColor="text1"/>
        </w:rPr>
        <w:t xml:space="preserve"> </w:t>
      </w:r>
      <w:r w:rsidRPr="00825C72">
        <w:rPr>
          <w:color w:val="000000" w:themeColor="text1"/>
        </w:rPr>
        <w:t>poz.</w:t>
      </w:r>
      <w:r w:rsidR="000B4890">
        <w:rPr>
          <w:color w:val="000000" w:themeColor="text1"/>
        </w:rPr>
        <w:t>1320</w:t>
      </w:r>
      <w:r w:rsidR="00BB0CCB">
        <w:rPr>
          <w:color w:val="000000" w:themeColor="text1"/>
        </w:rPr>
        <w:t xml:space="preserve"> ze zm</w:t>
      </w:r>
      <w:r w:rsidRPr="00825C72">
        <w:rPr>
          <w:color w:val="000000" w:themeColor="text1"/>
        </w:rPr>
        <w:t>.</w:t>
      </w:r>
      <w:r w:rsidR="007F5D71">
        <w:rPr>
          <w:color w:val="000000" w:themeColor="text1"/>
        </w:rPr>
        <w:t xml:space="preserve"> dalej zwana ustawą </w:t>
      </w:r>
      <w:proofErr w:type="spellStart"/>
      <w:r w:rsidR="007F5D71">
        <w:rPr>
          <w:color w:val="000000" w:themeColor="text1"/>
        </w:rPr>
        <w:t>Pzp</w:t>
      </w:r>
      <w:proofErr w:type="spellEnd"/>
      <w:r w:rsidRPr="00825C72">
        <w:rPr>
          <w:iCs/>
          <w:color w:val="000000" w:themeColor="text1"/>
        </w:rPr>
        <w:t>)</w:t>
      </w:r>
      <w:r w:rsidR="003D5381" w:rsidRPr="00825C72">
        <w:rPr>
          <w:iCs/>
          <w:color w:val="000000" w:themeColor="text1"/>
        </w:rPr>
        <w:t>.</w:t>
      </w:r>
    </w:p>
    <w:bookmarkEnd w:id="1"/>
    <w:p w14:paraId="213B55FC" w14:textId="16A15A81" w:rsidR="00E120F9" w:rsidRDefault="007E0629" w:rsidP="00E21B5D">
      <w:pPr>
        <w:spacing w:before="720" w:after="0" w:line="240" w:lineRule="auto"/>
        <w:jc w:val="center"/>
        <w:rPr>
          <w:rFonts w:cstheme="majorHAnsi"/>
          <w:bCs/>
          <w:color w:val="000000" w:themeColor="text1"/>
        </w:rPr>
      </w:pPr>
      <w:r>
        <w:rPr>
          <w:rFonts w:cstheme="majorHAnsi"/>
          <w:bCs/>
          <w:color w:val="000000" w:themeColor="text1"/>
        </w:rPr>
        <w:t>CPV:</w:t>
      </w:r>
      <w:r w:rsidR="00E21B5D">
        <w:rPr>
          <w:rFonts w:cstheme="majorHAnsi"/>
          <w:bCs/>
          <w:color w:val="000000" w:themeColor="text1"/>
        </w:rPr>
        <w:t xml:space="preserve"> 39130000-2</w:t>
      </w:r>
      <w:r w:rsidR="00FB1012">
        <w:rPr>
          <w:rFonts w:cstheme="majorHAnsi"/>
          <w:bCs/>
          <w:color w:val="000000" w:themeColor="text1"/>
        </w:rPr>
        <w:t xml:space="preserve"> </w:t>
      </w:r>
      <w:r w:rsidR="00E21B5D">
        <w:rPr>
          <w:rFonts w:cstheme="majorHAnsi"/>
          <w:bCs/>
          <w:color w:val="000000" w:themeColor="text1"/>
        </w:rPr>
        <w:t>– Meble biurowe</w:t>
      </w:r>
    </w:p>
    <w:p w14:paraId="4E8BEE9C" w14:textId="260EF0C7" w:rsidR="000E0551" w:rsidRPr="00825C72" w:rsidRDefault="00053050" w:rsidP="003263D3">
      <w:pPr>
        <w:spacing w:before="360" w:after="0" w:line="312" w:lineRule="auto"/>
        <w:jc w:val="center"/>
        <w:rPr>
          <w:rFonts w:cstheme="majorHAnsi"/>
          <w:bCs/>
          <w:color w:val="000000" w:themeColor="text1"/>
        </w:rPr>
      </w:pPr>
      <w:r>
        <w:rPr>
          <w:rFonts w:cstheme="majorHAnsi"/>
          <w:bCs/>
          <w:color w:val="000000" w:themeColor="text1"/>
        </w:rPr>
        <w:t>Numer postępowania</w:t>
      </w:r>
      <w:r w:rsidR="000E0551" w:rsidRPr="00825C72">
        <w:rPr>
          <w:rFonts w:cstheme="majorHAnsi"/>
          <w:bCs/>
          <w:color w:val="000000" w:themeColor="text1"/>
        </w:rPr>
        <w:t>:</w:t>
      </w:r>
    </w:p>
    <w:p w14:paraId="694DA8B7" w14:textId="2117A124" w:rsidR="00164B82" w:rsidRPr="00825C72" w:rsidRDefault="00053050" w:rsidP="00164B8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AZ.262.</w:t>
      </w:r>
      <w:r w:rsidR="008648F2">
        <w:rPr>
          <w:b/>
          <w:color w:val="000000" w:themeColor="text1"/>
        </w:rPr>
        <w:t>3707</w:t>
      </w:r>
      <w:r>
        <w:rPr>
          <w:b/>
          <w:color w:val="000000" w:themeColor="text1"/>
        </w:rPr>
        <w:t>.2024</w:t>
      </w:r>
    </w:p>
    <w:p w14:paraId="634E70B6" w14:textId="77777777" w:rsidR="00B773BF" w:rsidRPr="003263D3" w:rsidRDefault="00B773BF" w:rsidP="00053050">
      <w:pPr>
        <w:rPr>
          <w:color w:val="000000" w:themeColor="text1"/>
        </w:rPr>
      </w:pPr>
    </w:p>
    <w:p w14:paraId="09A2F3D7" w14:textId="3E721903" w:rsidR="00627315" w:rsidRPr="00053050" w:rsidRDefault="00B773BF" w:rsidP="00053050">
      <w:pPr>
        <w:spacing w:after="0" w:line="312" w:lineRule="auto"/>
        <w:jc w:val="center"/>
        <w:rPr>
          <w:color w:val="000000" w:themeColor="text1"/>
        </w:rPr>
      </w:pPr>
      <w:r w:rsidRPr="003263D3">
        <w:rPr>
          <w:iCs/>
          <w:color w:val="000000" w:themeColor="text1"/>
        </w:rPr>
        <w:t xml:space="preserve">Wartość zamówienia: poniżej </w:t>
      </w:r>
      <w:r w:rsidR="00E33503" w:rsidRPr="003263D3">
        <w:rPr>
          <w:iCs/>
          <w:color w:val="000000" w:themeColor="text1"/>
        </w:rPr>
        <w:t>2</w:t>
      </w:r>
      <w:r w:rsidR="00053050">
        <w:rPr>
          <w:iCs/>
          <w:color w:val="000000" w:themeColor="text1"/>
        </w:rPr>
        <w:t>2</w:t>
      </w:r>
      <w:r w:rsidR="00E33503" w:rsidRPr="003263D3">
        <w:rPr>
          <w:iCs/>
          <w:color w:val="000000" w:themeColor="text1"/>
        </w:rPr>
        <w:t>1</w:t>
      </w:r>
      <w:r w:rsidR="000C4AE9" w:rsidRPr="003263D3">
        <w:rPr>
          <w:iCs/>
          <w:color w:val="000000" w:themeColor="text1"/>
        </w:rPr>
        <w:t xml:space="preserve"> </w:t>
      </w:r>
      <w:r w:rsidR="00E33503" w:rsidRPr="003263D3">
        <w:rPr>
          <w:iCs/>
          <w:color w:val="000000" w:themeColor="text1"/>
        </w:rPr>
        <w:t>000</w:t>
      </w:r>
      <w:r w:rsidRPr="003263D3">
        <w:rPr>
          <w:iCs/>
          <w:color w:val="000000" w:themeColor="text1"/>
        </w:rPr>
        <w:t xml:space="preserve"> euro</w:t>
      </w:r>
    </w:p>
    <w:p w14:paraId="3CDC9022" w14:textId="77777777" w:rsidR="00E739D6" w:rsidRDefault="00E739D6" w:rsidP="007E0629">
      <w:pPr>
        <w:spacing w:before="840" w:after="0" w:line="312" w:lineRule="auto"/>
        <w:ind w:left="4247"/>
        <w:jc w:val="center"/>
        <w:rPr>
          <w:rFonts w:eastAsia="Times New Roman" w:cstheme="majorHAnsi"/>
          <w:b/>
          <w:color w:val="000000" w:themeColor="text1"/>
        </w:rPr>
      </w:pPr>
    </w:p>
    <w:p w14:paraId="4B713B33" w14:textId="7442AC65" w:rsidR="009A6E69" w:rsidRPr="00825C72" w:rsidRDefault="009A6E69" w:rsidP="007E0629">
      <w:pPr>
        <w:spacing w:before="840" w:after="0" w:line="312" w:lineRule="auto"/>
        <w:ind w:left="4247"/>
        <w:jc w:val="center"/>
        <w:rPr>
          <w:rFonts w:eastAsia="Times New Roman" w:cstheme="majorHAnsi"/>
          <w:b/>
          <w:color w:val="000000" w:themeColor="text1"/>
        </w:rPr>
      </w:pPr>
      <w:r w:rsidRPr="00825C72">
        <w:rPr>
          <w:rFonts w:eastAsia="Times New Roman" w:cstheme="majorHAnsi"/>
          <w:b/>
          <w:color w:val="000000" w:themeColor="text1"/>
        </w:rPr>
        <w:t>ZATWIER</w:t>
      </w:r>
      <w:r w:rsidR="000351F3" w:rsidRPr="00825C72">
        <w:rPr>
          <w:rFonts w:eastAsia="Times New Roman" w:cstheme="majorHAnsi"/>
          <w:b/>
          <w:color w:val="000000" w:themeColor="text1"/>
        </w:rPr>
        <w:t>DZAM</w:t>
      </w:r>
    </w:p>
    <w:p w14:paraId="51F8E0ED" w14:textId="77777777" w:rsidR="009A6E69" w:rsidRPr="00825C72" w:rsidRDefault="000351F3" w:rsidP="000E0551">
      <w:pPr>
        <w:spacing w:after="0" w:line="312" w:lineRule="auto"/>
        <w:ind w:left="4248"/>
        <w:jc w:val="center"/>
        <w:rPr>
          <w:rFonts w:eastAsia="Times New Roman" w:cstheme="majorHAnsi"/>
          <w:color w:val="000000" w:themeColor="text1"/>
        </w:rPr>
      </w:pPr>
      <w:r w:rsidRPr="00825C72">
        <w:rPr>
          <w:rFonts w:eastAsia="Times New Roman" w:cstheme="majorHAnsi"/>
          <w:color w:val="000000" w:themeColor="text1"/>
        </w:rPr>
        <w:t>Kanclerz Uniwersytetu Przyrodniczego w Poznaniu</w:t>
      </w:r>
    </w:p>
    <w:p w14:paraId="7AB3BA0C" w14:textId="64C187FF" w:rsidR="006119D6" w:rsidRDefault="00852EE3" w:rsidP="00852EE3">
      <w:pPr>
        <w:spacing w:after="0" w:line="312" w:lineRule="auto"/>
        <w:ind w:left="4248"/>
        <w:rPr>
          <w:rFonts w:eastAsia="Times New Roman" w:cstheme="majorHAnsi"/>
          <w:color w:val="000000" w:themeColor="text1"/>
        </w:rPr>
      </w:pPr>
      <w:r>
        <w:rPr>
          <w:rFonts w:eastAsia="Times New Roman" w:cstheme="majorHAnsi"/>
          <w:color w:val="000000" w:themeColor="text1"/>
        </w:rPr>
        <w:t xml:space="preserve">                                             /-/</w:t>
      </w:r>
    </w:p>
    <w:p w14:paraId="66FEA7D4" w14:textId="4AD223C9" w:rsidR="00146C01" w:rsidRPr="00825C72" w:rsidRDefault="00053050" w:rsidP="00695EBF">
      <w:pPr>
        <w:spacing w:after="0" w:line="312" w:lineRule="auto"/>
        <w:ind w:left="4248"/>
        <w:jc w:val="center"/>
        <w:rPr>
          <w:rFonts w:eastAsia="Times New Roman" w:cstheme="majorHAnsi"/>
          <w:color w:val="000000" w:themeColor="text1"/>
        </w:rPr>
      </w:pPr>
      <w:r>
        <w:rPr>
          <w:rFonts w:eastAsia="Times New Roman" w:cstheme="majorHAnsi"/>
          <w:color w:val="000000" w:themeColor="text1"/>
        </w:rPr>
        <w:t>dr inż. Krzysztof Nowakowski</w:t>
      </w:r>
    </w:p>
    <w:p w14:paraId="7B94093D" w14:textId="43C46E44" w:rsidR="00B773BF" w:rsidRDefault="00B773BF" w:rsidP="00FB1012">
      <w:pPr>
        <w:spacing w:before="120" w:after="0" w:line="312" w:lineRule="auto"/>
        <w:rPr>
          <w:rFonts w:eastAsia="Times New Roman" w:cstheme="majorHAnsi"/>
          <w:color w:val="000000" w:themeColor="text1"/>
        </w:rPr>
      </w:pPr>
    </w:p>
    <w:p w14:paraId="61C6F9A6" w14:textId="77777777" w:rsidR="00FB1012" w:rsidRPr="00825C72" w:rsidRDefault="00FB1012" w:rsidP="00E21B5D">
      <w:pPr>
        <w:spacing w:before="1800" w:after="0" w:line="312" w:lineRule="auto"/>
        <w:rPr>
          <w:rFonts w:eastAsia="Times New Roman" w:cstheme="majorHAnsi"/>
          <w:color w:val="000000" w:themeColor="text1"/>
        </w:rPr>
      </w:pPr>
    </w:p>
    <w:p w14:paraId="79336B28" w14:textId="77777777" w:rsidR="00146C01" w:rsidRPr="00825C72" w:rsidRDefault="00172FA8" w:rsidP="007A4B35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446DC4" w:rsidRPr="00825C72">
        <w:rPr>
          <w:b/>
          <w:color w:val="000000" w:themeColor="text1"/>
        </w:rPr>
        <w:t xml:space="preserve">1. </w:t>
      </w:r>
      <w:r w:rsidR="001F720B" w:rsidRPr="00825C72">
        <w:rPr>
          <w:b/>
          <w:color w:val="000000" w:themeColor="text1"/>
        </w:rPr>
        <w:t>ZAMAWIAJĄCY</w:t>
      </w:r>
    </w:p>
    <w:p w14:paraId="44A2E36E" w14:textId="77777777" w:rsidR="00DC4A78" w:rsidRPr="00825C72" w:rsidRDefault="00DC4A78" w:rsidP="007A4B35">
      <w:pPr>
        <w:spacing w:after="0" w:line="240" w:lineRule="auto"/>
        <w:jc w:val="center"/>
        <w:rPr>
          <w:color w:val="000000" w:themeColor="text1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522"/>
      </w:tblGrid>
      <w:tr w:rsidR="00825C72" w:rsidRPr="00825C72" w14:paraId="79BE004F" w14:textId="77777777" w:rsidTr="00B1599B">
        <w:tc>
          <w:tcPr>
            <w:tcW w:w="453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7FBBD37" w14:textId="77777777" w:rsidR="00B86A2C" w:rsidRPr="00825C72" w:rsidRDefault="00B86A2C" w:rsidP="00B86A2C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Uniwersytet Przyrodniczy w Poznaniu</w:t>
            </w:r>
          </w:p>
          <w:p w14:paraId="4F96C10B" w14:textId="77777777" w:rsidR="00B86A2C" w:rsidRPr="00825C72" w:rsidRDefault="00B86A2C" w:rsidP="00B86A2C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ul. Wojska Polskiego 28</w:t>
            </w:r>
          </w:p>
          <w:p w14:paraId="6578A992" w14:textId="77777777" w:rsidR="00B86A2C" w:rsidRPr="00825C72" w:rsidRDefault="00B86A2C" w:rsidP="00B86A2C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60-637 Poznań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10E396D" w14:textId="2A555B1D" w:rsidR="00B86A2C" w:rsidRPr="00825C72" w:rsidRDefault="00B86A2C" w:rsidP="001679A5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Tel: (061) 84</w:t>
            </w:r>
            <w:r w:rsidR="008648F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</w:t>
            </w: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</w:t>
            </w:r>
            <w:r w:rsidR="008648F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6158</w:t>
            </w:r>
          </w:p>
        </w:tc>
      </w:tr>
      <w:tr w:rsidR="00825C72" w:rsidRPr="00825C72" w14:paraId="64947CF5" w14:textId="77777777" w:rsidTr="00B1599B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91EBE41" w14:textId="77777777" w:rsidR="00B86A2C" w:rsidRPr="00825C72" w:rsidRDefault="00B86A2C" w:rsidP="00B86A2C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B757849" w14:textId="77777777" w:rsidR="00B86A2C" w:rsidRPr="00825C72" w:rsidRDefault="00B86A2C" w:rsidP="00B86A2C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REGON: 000001844</w:t>
            </w:r>
          </w:p>
        </w:tc>
      </w:tr>
      <w:tr w:rsidR="00825C72" w:rsidRPr="00825C72" w14:paraId="0B1F132A" w14:textId="77777777" w:rsidTr="00B1599B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8AA756" w14:textId="77777777" w:rsidR="00B86A2C" w:rsidRPr="00825C72" w:rsidRDefault="00B86A2C" w:rsidP="00B86A2C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5424A08" w14:textId="77777777" w:rsidR="00B86A2C" w:rsidRPr="00825C72" w:rsidRDefault="00B86A2C" w:rsidP="00B86A2C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NIP: 7770004960</w:t>
            </w:r>
          </w:p>
        </w:tc>
      </w:tr>
      <w:tr w:rsidR="00825C72" w:rsidRPr="00825C72" w14:paraId="24E0C9C5" w14:textId="77777777" w:rsidTr="00B1599B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2EE848" w14:textId="77777777" w:rsidR="00B86A2C" w:rsidRPr="00825C72" w:rsidRDefault="00B86A2C" w:rsidP="00B86A2C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C91EA93" w14:textId="77777777" w:rsidR="00B86A2C" w:rsidRPr="00825C72" w:rsidRDefault="00B86A2C" w:rsidP="00B86A2C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NIP dla transakcji międzynarodowych: PL7770004960</w:t>
            </w:r>
          </w:p>
        </w:tc>
      </w:tr>
      <w:tr w:rsidR="00825C72" w:rsidRPr="00825C72" w14:paraId="12D996E0" w14:textId="77777777" w:rsidTr="00B1599B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EA93F2A" w14:textId="77777777" w:rsidR="00B86A2C" w:rsidRPr="00825C72" w:rsidRDefault="00B86A2C" w:rsidP="00B86A2C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DE91BBB" w14:textId="77777777" w:rsidR="00B86A2C" w:rsidRPr="00825C72" w:rsidRDefault="00B86A2C" w:rsidP="00B86A2C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</w:pP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Godziny urzędowania: poniedziałek- piątek 7</w:t>
            </w: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00</w:t>
            </w: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-15</w:t>
            </w: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</w:tc>
      </w:tr>
      <w:tr w:rsidR="00825C72" w:rsidRPr="00825C72" w14:paraId="22B149A4" w14:textId="77777777" w:rsidTr="007D65DC">
        <w:tc>
          <w:tcPr>
            <w:tcW w:w="9062" w:type="dxa"/>
            <w:gridSpan w:val="2"/>
            <w:shd w:val="clear" w:color="auto" w:fill="auto"/>
            <w:vAlign w:val="center"/>
          </w:tcPr>
          <w:p w14:paraId="407DBCDB" w14:textId="77777777" w:rsidR="005C3C58" w:rsidRPr="00825C72" w:rsidRDefault="005C3C58" w:rsidP="00B86A2C">
            <w:pPr>
              <w:pStyle w:val="Tekstpodstawowy"/>
              <w:spacing w:after="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32C30137" w14:textId="1A66F266" w:rsidR="00B86A2C" w:rsidRPr="003263D3" w:rsidRDefault="00B86A2C" w:rsidP="00B86A2C">
            <w:pPr>
              <w:pStyle w:val="Tekstpodstawowy"/>
              <w:spacing w:after="0"/>
              <w:jc w:val="both"/>
              <w:rPr>
                <w:rStyle w:val="Hipercze"/>
                <w:rFonts w:asciiTheme="minorHAnsi" w:hAnsiTheme="minorHAnsi" w:cstheme="minorHAnsi"/>
                <w:sz w:val="22"/>
                <w:szCs w:val="22"/>
              </w:rPr>
            </w:pP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Adres strony internetowej: </w:t>
            </w:r>
            <w:hyperlink r:id="rId11" w:history="1">
              <w:r w:rsidR="003263D3" w:rsidRPr="00BE53F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https://puls.edu.pl/</w:t>
              </w:r>
            </w:hyperlink>
          </w:p>
          <w:p w14:paraId="7E1264C8" w14:textId="77777777" w:rsidR="005C3C58" w:rsidRPr="00825C72" w:rsidRDefault="005C3C58" w:rsidP="00B86A2C">
            <w:pPr>
              <w:pStyle w:val="Tekstpodstawowy"/>
              <w:spacing w:after="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B86A2C" w:rsidRPr="00825C72" w14:paraId="2F660317" w14:textId="77777777" w:rsidTr="007D65DC">
        <w:tc>
          <w:tcPr>
            <w:tcW w:w="9062" w:type="dxa"/>
            <w:gridSpan w:val="2"/>
            <w:shd w:val="clear" w:color="auto" w:fill="auto"/>
            <w:vAlign w:val="center"/>
          </w:tcPr>
          <w:p w14:paraId="0662CB29" w14:textId="77777777" w:rsidR="005C3C58" w:rsidRPr="00825C72" w:rsidRDefault="005C3C58" w:rsidP="00B86A2C">
            <w:pPr>
              <w:pStyle w:val="Tekstpodstawowy"/>
              <w:spacing w:after="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17188850" w14:textId="77777777" w:rsidR="00B86A2C" w:rsidRPr="00825C72" w:rsidRDefault="00B86A2C" w:rsidP="002651E9">
            <w:pPr>
              <w:pStyle w:val="Tekstpodstawowy"/>
              <w:spacing w:after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Adres strony internetowej prowadzonego postępowania:</w:t>
            </w:r>
            <w:r w:rsidR="000B3482"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hyperlink r:id="rId12" w:history="1">
              <w:r w:rsidR="00492263" w:rsidRPr="00825C72">
                <w:rPr>
                  <w:rStyle w:val="Hipercze"/>
                  <w:rFonts w:asciiTheme="minorHAnsi" w:hAnsiTheme="minorHAnsi"/>
                  <w:b/>
                  <w:color w:val="000000" w:themeColor="text1"/>
                  <w:sz w:val="22"/>
                  <w:szCs w:val="22"/>
                </w:rPr>
                <w:t>https://platformazakupowa.pl/pn/up_poznan</w:t>
              </w:r>
            </w:hyperlink>
          </w:p>
          <w:p w14:paraId="2332232E" w14:textId="77777777" w:rsidR="00B86A2C" w:rsidRPr="00825C72" w:rsidRDefault="00B86A2C" w:rsidP="00B86A2C">
            <w:pPr>
              <w:pStyle w:val="Tekstpodstawowy"/>
              <w:spacing w:after="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557C6570" w14:textId="55B1130C" w:rsidR="00B86A2C" w:rsidRPr="00825C72" w:rsidRDefault="00B86A2C" w:rsidP="005C3C58">
            <w:pPr>
              <w:pStyle w:val="Tekstpodstawowy"/>
              <w:spacing w:after="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Pod w/w adresem udostępnione będą również zmiany i wyjaśnienia treści S</w:t>
            </w:r>
            <w:r w:rsidR="00AC0511"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pecyfikacji Warunków Zamówienia (zwanej dalej: SWZ)</w:t>
            </w: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oraz inne dokumenty zamówienia bezpośrednio związane z </w:t>
            </w:r>
            <w:r w:rsidR="00E11F79"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postępowaniem o udzielenie zamówienia.</w:t>
            </w:r>
          </w:p>
          <w:p w14:paraId="204C6FB4" w14:textId="77777777" w:rsidR="005C3C58" w:rsidRPr="00825C72" w:rsidRDefault="005C3C58" w:rsidP="005C3C58">
            <w:pPr>
              <w:pStyle w:val="Tekstpodstawowy"/>
              <w:spacing w:after="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79153C2" w14:textId="77777777" w:rsidR="00B86A2C" w:rsidRPr="00825C72" w:rsidRDefault="00B86A2C" w:rsidP="00B86A2C">
      <w:pPr>
        <w:pStyle w:val="Tekstpodstawowy"/>
        <w:spacing w:after="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4CDC23A8" w14:textId="71201526" w:rsidR="00B86A2C" w:rsidRPr="00825C72" w:rsidRDefault="00B86A2C" w:rsidP="00B86A2C">
      <w:p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Postępowanie o udzielenie zamówienia publicznego jest oznaczone </w:t>
      </w:r>
      <w:r w:rsidR="00053050">
        <w:rPr>
          <w:color w:val="000000" w:themeColor="text1"/>
        </w:rPr>
        <w:t xml:space="preserve">numerem </w:t>
      </w:r>
      <w:r w:rsidR="00053050" w:rsidRPr="00053050">
        <w:rPr>
          <w:b/>
          <w:color w:val="000000" w:themeColor="text1"/>
        </w:rPr>
        <w:t>AZ.</w:t>
      </w:r>
      <w:r w:rsidR="00053050">
        <w:rPr>
          <w:b/>
          <w:color w:val="000000" w:themeColor="text1"/>
        </w:rPr>
        <w:t>262.</w:t>
      </w:r>
      <w:r w:rsidR="008648F2">
        <w:rPr>
          <w:b/>
          <w:color w:val="000000" w:themeColor="text1"/>
        </w:rPr>
        <w:t>3707</w:t>
      </w:r>
      <w:r w:rsidR="00053050">
        <w:rPr>
          <w:b/>
          <w:color w:val="000000" w:themeColor="text1"/>
        </w:rPr>
        <w:t>.2024.</w:t>
      </w:r>
    </w:p>
    <w:p w14:paraId="16C21A82" w14:textId="549CD517" w:rsidR="00B86A2C" w:rsidRPr="00825C72" w:rsidRDefault="00B86A2C" w:rsidP="007E0629">
      <w:p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Wykonawcy we wszystkich kontaktach z Zamawiającym powinni powoływać się na </w:t>
      </w:r>
      <w:r w:rsidR="00053050">
        <w:rPr>
          <w:color w:val="000000" w:themeColor="text1"/>
        </w:rPr>
        <w:t>powyższy numer postępowania.</w:t>
      </w:r>
    </w:p>
    <w:p w14:paraId="2F7FAB91" w14:textId="77777777" w:rsidR="005E0B4C" w:rsidRPr="00825C72" w:rsidRDefault="005E0B4C" w:rsidP="007A4B35">
      <w:pPr>
        <w:pStyle w:val="Tekstpodstawowy"/>
        <w:spacing w:after="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4FE5B84F" w14:textId="77777777" w:rsidR="005E0B4C" w:rsidRPr="00825C72" w:rsidRDefault="00172FA8" w:rsidP="0041208B">
      <w:pPr>
        <w:pStyle w:val="Tekstpodstawowy"/>
        <w:pBdr>
          <w:bottom w:val="single" w:sz="6" w:space="1" w:color="auto"/>
        </w:pBdr>
        <w:spacing w:after="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b/>
          <w:color w:val="000000" w:themeColor="text1"/>
          <w:sz w:val="22"/>
          <w:szCs w:val="22"/>
        </w:rPr>
        <w:t xml:space="preserve">ROZDZIAŁ </w:t>
      </w:r>
      <w:r w:rsidR="00446DC4" w:rsidRPr="00825C72">
        <w:rPr>
          <w:rFonts w:asciiTheme="minorHAnsi" w:hAnsiTheme="minorHAnsi"/>
          <w:b/>
          <w:color w:val="000000" w:themeColor="text1"/>
          <w:sz w:val="22"/>
          <w:szCs w:val="22"/>
        </w:rPr>
        <w:t xml:space="preserve">2. </w:t>
      </w:r>
      <w:r w:rsidR="0041208B" w:rsidRPr="00825C72">
        <w:rPr>
          <w:rFonts w:asciiTheme="minorHAnsi" w:hAnsiTheme="minorHAnsi"/>
          <w:b/>
          <w:color w:val="000000" w:themeColor="text1"/>
          <w:sz w:val="22"/>
          <w:szCs w:val="22"/>
        </w:rPr>
        <w:t>OSOBY UPRAWNIONE DO KOMUNIKOWANIA SIĘ Z WYKONAWCAMI</w:t>
      </w:r>
    </w:p>
    <w:p w14:paraId="3ADC9859" w14:textId="77777777" w:rsidR="00A513DF" w:rsidRPr="00825C72" w:rsidRDefault="00A513DF" w:rsidP="00A513DF">
      <w:pPr>
        <w:spacing w:after="0" w:line="240" w:lineRule="auto"/>
        <w:rPr>
          <w:color w:val="000000" w:themeColor="text1"/>
        </w:rPr>
      </w:pPr>
    </w:p>
    <w:p w14:paraId="3BCD6C84" w14:textId="1FA7B045" w:rsidR="00A513DF" w:rsidRDefault="00A513DF" w:rsidP="003263D3">
      <w:pPr>
        <w:pStyle w:val="Akapitzlist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Osoba uprawniona przez Zamawiającego do komunikowania się z Wykonawcami:</w:t>
      </w:r>
    </w:p>
    <w:p w14:paraId="7F220388" w14:textId="77777777" w:rsidR="00053050" w:rsidRPr="00825C72" w:rsidRDefault="00053050" w:rsidP="003263D3">
      <w:pPr>
        <w:pStyle w:val="Akapitzlist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20D039" w14:textId="6D5B2E7F" w:rsidR="00A513DF" w:rsidRPr="003263D3" w:rsidRDefault="008648F2" w:rsidP="003263D3">
      <w:pPr>
        <w:pStyle w:val="Akapitzlist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Aneta Ignasiak</w:t>
      </w:r>
      <w:r w:rsidR="00A513DF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Dział Zamówień Publicznych</w:t>
      </w:r>
      <w:r w:rsidR="00E06CD3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hyperlink r:id="rId13" w:history="1">
        <w:r w:rsidRPr="00A72FEA">
          <w:rPr>
            <w:rStyle w:val="Hipercze"/>
            <w:rFonts w:asciiTheme="minorHAnsi" w:hAnsiTheme="minorHAnsi" w:cstheme="minorHAnsi"/>
            <w:sz w:val="22"/>
            <w:szCs w:val="22"/>
          </w:rPr>
          <w:t>aneta.ignasiak@up.poznan.pl</w:t>
        </w:r>
      </w:hyperlink>
    </w:p>
    <w:p w14:paraId="53E0DA06" w14:textId="77777777" w:rsidR="00A513DF" w:rsidRPr="003263D3" w:rsidRDefault="00A513DF" w:rsidP="0041208B">
      <w:pPr>
        <w:spacing w:after="0" w:line="240" w:lineRule="auto"/>
        <w:rPr>
          <w:color w:val="000000" w:themeColor="text1"/>
        </w:rPr>
      </w:pPr>
    </w:p>
    <w:p w14:paraId="7418E9D0" w14:textId="77777777" w:rsidR="005E0B4C" w:rsidRPr="00825C72" w:rsidRDefault="00172FA8" w:rsidP="007A4B35">
      <w:pPr>
        <w:pStyle w:val="Tekstpodstawowy"/>
        <w:pBdr>
          <w:bottom w:val="single" w:sz="6" w:space="1" w:color="auto"/>
        </w:pBdr>
        <w:spacing w:after="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b/>
          <w:color w:val="000000" w:themeColor="text1"/>
          <w:sz w:val="22"/>
          <w:szCs w:val="22"/>
        </w:rPr>
        <w:t xml:space="preserve">ROZDZIAŁ </w:t>
      </w:r>
      <w:r w:rsidR="00446DC4" w:rsidRPr="00825C72">
        <w:rPr>
          <w:rFonts w:asciiTheme="minorHAnsi" w:hAnsiTheme="minorHAnsi"/>
          <w:b/>
          <w:color w:val="000000" w:themeColor="text1"/>
          <w:sz w:val="22"/>
          <w:szCs w:val="22"/>
        </w:rPr>
        <w:t xml:space="preserve">3. </w:t>
      </w:r>
      <w:r w:rsidR="005E0B4C" w:rsidRPr="00825C72">
        <w:rPr>
          <w:rFonts w:asciiTheme="minorHAnsi" w:hAnsiTheme="minorHAnsi"/>
          <w:b/>
          <w:color w:val="000000" w:themeColor="text1"/>
          <w:sz w:val="22"/>
          <w:szCs w:val="22"/>
        </w:rPr>
        <w:t>TRYB UDZIELENIA ZAMÓWIENIA</w:t>
      </w:r>
    </w:p>
    <w:p w14:paraId="7ACEB99C" w14:textId="77777777" w:rsidR="005E0B4C" w:rsidRPr="00825C72" w:rsidRDefault="005E0B4C" w:rsidP="007A4B35">
      <w:pPr>
        <w:pStyle w:val="Tekstpodstawowy"/>
        <w:spacing w:after="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67B388FC" w14:textId="05F8B9AD" w:rsidR="005E0B4C" w:rsidRDefault="005E0B4C" w:rsidP="007A4B35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Postępowanie o udzielenie zamówienia publicznego prowadzone jest </w:t>
      </w:r>
      <w:r w:rsidR="008378B1" w:rsidRPr="00825C72">
        <w:rPr>
          <w:color w:val="000000" w:themeColor="text1"/>
        </w:rPr>
        <w:t xml:space="preserve">na podstawie art. 275 pkt 1 ustawy </w:t>
      </w:r>
      <w:proofErr w:type="spellStart"/>
      <w:r w:rsidR="008378B1" w:rsidRPr="00825C72">
        <w:rPr>
          <w:color w:val="000000" w:themeColor="text1"/>
        </w:rPr>
        <w:t>Pzp</w:t>
      </w:r>
      <w:proofErr w:type="spellEnd"/>
      <w:r w:rsidR="008378B1" w:rsidRPr="00825C72">
        <w:rPr>
          <w:color w:val="000000" w:themeColor="text1"/>
        </w:rPr>
        <w:t xml:space="preserve"> - </w:t>
      </w:r>
      <w:r w:rsidRPr="00825C72">
        <w:rPr>
          <w:color w:val="000000" w:themeColor="text1"/>
        </w:rPr>
        <w:t>w trybie podstawowym</w:t>
      </w:r>
      <w:r w:rsidR="003F031C" w:rsidRPr="00825C72">
        <w:rPr>
          <w:color w:val="000000" w:themeColor="text1"/>
        </w:rPr>
        <w:t xml:space="preserve"> bez przeprowadzenia negocjacji</w:t>
      </w:r>
      <w:r w:rsidR="008378B1" w:rsidRPr="00825C72">
        <w:rPr>
          <w:color w:val="000000" w:themeColor="text1"/>
        </w:rPr>
        <w:t>.</w:t>
      </w:r>
    </w:p>
    <w:p w14:paraId="31F7D33A" w14:textId="693D0D44" w:rsidR="007F5D71" w:rsidRPr="00825C72" w:rsidRDefault="007F5D71" w:rsidP="007A4B35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Wartość zamówienia: poniżej 221 000 euro</w:t>
      </w:r>
      <w:r w:rsidR="00436026">
        <w:rPr>
          <w:color w:val="000000" w:themeColor="text1"/>
        </w:rPr>
        <w:t xml:space="preserve">. </w:t>
      </w:r>
    </w:p>
    <w:p w14:paraId="6D9B1A5D" w14:textId="77777777" w:rsidR="00B773BF" w:rsidRPr="00825C72" w:rsidRDefault="00B773BF" w:rsidP="00B773BF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Postępowanie prowadzone jest w języku polskim.</w:t>
      </w:r>
    </w:p>
    <w:p w14:paraId="3D69CC7E" w14:textId="77777777" w:rsidR="00247637" w:rsidRPr="00825C72" w:rsidRDefault="00247637" w:rsidP="007A4B35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Zamawiający nie przewiduje </w:t>
      </w:r>
      <w:r w:rsidR="007D65DC" w:rsidRPr="00825C72">
        <w:rPr>
          <w:color w:val="000000" w:themeColor="text1"/>
        </w:rPr>
        <w:t xml:space="preserve">przeprowadzenia </w:t>
      </w:r>
      <w:r w:rsidRPr="00825C72">
        <w:rPr>
          <w:color w:val="000000" w:themeColor="text1"/>
        </w:rPr>
        <w:t>aukcji elektroni</w:t>
      </w:r>
      <w:r w:rsidR="00B828D5" w:rsidRPr="00825C72">
        <w:rPr>
          <w:color w:val="000000" w:themeColor="text1"/>
        </w:rPr>
        <w:t xml:space="preserve">cznej. </w:t>
      </w:r>
    </w:p>
    <w:p w14:paraId="1ED6DDC2" w14:textId="77777777" w:rsidR="00B828D5" w:rsidRPr="00825C72" w:rsidRDefault="00B828D5" w:rsidP="007A4B35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Zamawiający nie prowadzi postępowania w celu zawarcia umowy ramowej.</w:t>
      </w:r>
    </w:p>
    <w:p w14:paraId="3406291A" w14:textId="77777777" w:rsidR="00E360DF" w:rsidRPr="00825C72" w:rsidRDefault="00E360DF" w:rsidP="00E360DF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Zamawiający nie dopuszcza możliwości składania ofert wariantowych, o których mowa w  art. 92 ustawy </w:t>
      </w:r>
      <w:proofErr w:type="spellStart"/>
      <w:r w:rsidRPr="00825C72">
        <w:rPr>
          <w:color w:val="000000" w:themeColor="text1"/>
        </w:rPr>
        <w:t>Pzp</w:t>
      </w:r>
      <w:proofErr w:type="spellEnd"/>
      <w:r w:rsidRPr="00825C72">
        <w:rPr>
          <w:color w:val="000000" w:themeColor="text1"/>
        </w:rPr>
        <w:t>.</w:t>
      </w:r>
    </w:p>
    <w:p w14:paraId="6B63AB2D" w14:textId="42C023E7" w:rsidR="00492263" w:rsidRPr="007E0629" w:rsidRDefault="00E360DF" w:rsidP="007E0629">
      <w:pPr>
        <w:numPr>
          <w:ilvl w:val="0"/>
          <w:numId w:val="1"/>
        </w:numPr>
        <w:spacing w:after="0" w:line="264" w:lineRule="auto"/>
        <w:jc w:val="both"/>
      </w:pPr>
      <w:r w:rsidRPr="00825C72">
        <w:rPr>
          <w:color w:val="000000" w:themeColor="text1"/>
        </w:rPr>
        <w:t xml:space="preserve">Zamawiający nie przewiduje udzielenia zamówień, o których mowa w </w:t>
      </w:r>
      <w:r w:rsidR="00CF3303" w:rsidRPr="00825C72">
        <w:rPr>
          <w:color w:val="000000" w:themeColor="text1"/>
        </w:rPr>
        <w:t xml:space="preserve">art. 214 ust. 1 pkt </w:t>
      </w:r>
      <w:r w:rsidR="00E21B5D">
        <w:rPr>
          <w:color w:val="000000" w:themeColor="text1"/>
        </w:rPr>
        <w:t>8</w:t>
      </w:r>
      <w:r w:rsidRPr="00825C72">
        <w:rPr>
          <w:color w:val="000000" w:themeColor="text1"/>
        </w:rPr>
        <w:t xml:space="preserve"> ustawy </w:t>
      </w:r>
      <w:proofErr w:type="spellStart"/>
      <w:r w:rsidRPr="00825C72">
        <w:rPr>
          <w:color w:val="000000" w:themeColor="text1"/>
        </w:rPr>
        <w:t>Pzp</w:t>
      </w:r>
      <w:proofErr w:type="spellEnd"/>
      <w:r w:rsidR="007F5D71">
        <w:rPr>
          <w:color w:val="000000" w:themeColor="text1"/>
        </w:rPr>
        <w:t>.</w:t>
      </w:r>
    </w:p>
    <w:p w14:paraId="581F7D48" w14:textId="6272AED0" w:rsidR="00492263" w:rsidRPr="00FA0559" w:rsidRDefault="005E0B4C" w:rsidP="00492263">
      <w:pPr>
        <w:numPr>
          <w:ilvl w:val="0"/>
          <w:numId w:val="1"/>
        </w:numPr>
        <w:spacing w:after="0" w:line="240" w:lineRule="auto"/>
        <w:jc w:val="both"/>
        <w:rPr>
          <w:rStyle w:val="Hipercze"/>
          <w:color w:val="000000" w:themeColor="text1"/>
          <w:u w:val="none"/>
        </w:rPr>
      </w:pPr>
      <w:r w:rsidRPr="00825C72">
        <w:rPr>
          <w:color w:val="000000" w:themeColor="text1"/>
        </w:rPr>
        <w:lastRenderedPageBreak/>
        <w:t>Ogłoszenie o zamówieniu zostało zamieszczone w Biuletynie Zamówień Publicznych oraz  na  stronie</w:t>
      </w:r>
      <w:r w:rsidR="000C0D11" w:rsidRPr="00825C72">
        <w:rPr>
          <w:color w:val="000000" w:themeColor="text1"/>
        </w:rPr>
        <w:t xml:space="preserve"> internetowej</w:t>
      </w:r>
      <w:r w:rsidRPr="00825C72">
        <w:rPr>
          <w:color w:val="000000" w:themeColor="text1"/>
        </w:rPr>
        <w:t xml:space="preserve"> prowadzonego postępowania, pod adresem: </w:t>
      </w:r>
      <w:hyperlink r:id="rId14" w:history="1">
        <w:r w:rsidR="00492263" w:rsidRPr="00825C72">
          <w:rPr>
            <w:rStyle w:val="Hipercze"/>
            <w:b/>
            <w:color w:val="000000" w:themeColor="text1"/>
          </w:rPr>
          <w:t>https://platformazakupowa.pl/pn/up_poznan</w:t>
        </w:r>
      </w:hyperlink>
      <w:r w:rsidR="007E0629">
        <w:rPr>
          <w:rStyle w:val="Hipercze"/>
          <w:b/>
          <w:color w:val="000000" w:themeColor="text1"/>
        </w:rPr>
        <w:t xml:space="preserve"> </w:t>
      </w:r>
    </w:p>
    <w:p w14:paraId="1901C011" w14:textId="236F5925" w:rsidR="00AF19CD" w:rsidRPr="00825C72" w:rsidRDefault="00AF19CD" w:rsidP="00492263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Rodzaj zamówienia: </w:t>
      </w:r>
      <w:r w:rsidR="00E21B5D">
        <w:rPr>
          <w:color w:val="000000" w:themeColor="text1"/>
        </w:rPr>
        <w:t>dostawa</w:t>
      </w:r>
      <w:r w:rsidR="004527B6">
        <w:rPr>
          <w:color w:val="000000" w:themeColor="text1"/>
        </w:rPr>
        <w:t xml:space="preserve">. </w:t>
      </w:r>
    </w:p>
    <w:p w14:paraId="27C10707" w14:textId="77777777" w:rsidR="00E360DF" w:rsidRPr="00825C72" w:rsidRDefault="00E360DF" w:rsidP="00BB0CCB">
      <w:pPr>
        <w:spacing w:after="0" w:line="240" w:lineRule="auto"/>
        <w:jc w:val="both"/>
        <w:rPr>
          <w:rStyle w:val="Hipercze"/>
          <w:color w:val="000000" w:themeColor="text1"/>
          <w:u w:val="none"/>
        </w:rPr>
      </w:pPr>
    </w:p>
    <w:p w14:paraId="33375463" w14:textId="77777777" w:rsidR="005079B9" w:rsidRPr="00825C72" w:rsidRDefault="00172FA8" w:rsidP="005079B9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446DC4" w:rsidRPr="00825C72">
        <w:rPr>
          <w:b/>
          <w:color w:val="000000" w:themeColor="text1"/>
        </w:rPr>
        <w:t xml:space="preserve">4. </w:t>
      </w:r>
      <w:r w:rsidR="00AC30F4" w:rsidRPr="00825C72">
        <w:rPr>
          <w:b/>
          <w:color w:val="000000" w:themeColor="text1"/>
        </w:rPr>
        <w:t>OPIS PRZEDMIOTU ZAMÓWIENIA</w:t>
      </w:r>
    </w:p>
    <w:p w14:paraId="6CAD2052" w14:textId="77777777" w:rsidR="007B4578" w:rsidRPr="00825C72" w:rsidRDefault="007B4578" w:rsidP="007B4578">
      <w:pPr>
        <w:spacing w:after="0" w:line="240" w:lineRule="auto"/>
        <w:ind w:left="360"/>
        <w:jc w:val="center"/>
        <w:rPr>
          <w:color w:val="000000" w:themeColor="text1"/>
        </w:rPr>
      </w:pPr>
    </w:p>
    <w:p w14:paraId="48BDD922" w14:textId="400C6ACD" w:rsidR="00E33503" w:rsidRPr="00F33AFD" w:rsidRDefault="00E33503" w:rsidP="00557BFA">
      <w:pPr>
        <w:numPr>
          <w:ilvl w:val="0"/>
          <w:numId w:val="22"/>
        </w:numPr>
        <w:spacing w:after="0" w:line="240" w:lineRule="auto"/>
        <w:jc w:val="both"/>
        <w:rPr>
          <w:color w:val="000000" w:themeColor="text1"/>
        </w:rPr>
      </w:pPr>
      <w:r w:rsidRPr="00DB26FA">
        <w:rPr>
          <w:color w:val="000000" w:themeColor="text1"/>
        </w:rPr>
        <w:t xml:space="preserve">Przedmiotem zamówienia jest </w:t>
      </w:r>
      <w:r w:rsidR="00E21B5D">
        <w:rPr>
          <w:b/>
          <w:color w:val="000000" w:themeColor="text1"/>
        </w:rPr>
        <w:t xml:space="preserve">zakup i dostawa wraz z montażem mebli biurowych dla </w:t>
      </w:r>
      <w:r w:rsidR="00436026">
        <w:rPr>
          <w:b/>
          <w:color w:val="000000" w:themeColor="text1"/>
        </w:rPr>
        <w:t xml:space="preserve">jednostek organizacyjnych Uniwersytetu Przyrodniczego w Poznaniu – liczba części </w:t>
      </w:r>
      <w:r w:rsidR="00F672C4">
        <w:rPr>
          <w:b/>
          <w:color w:val="000000" w:themeColor="text1"/>
        </w:rPr>
        <w:t>8</w:t>
      </w:r>
    </w:p>
    <w:p w14:paraId="56164C7C" w14:textId="6F85D4BD" w:rsidR="00F33AFD" w:rsidRDefault="00F33AFD" w:rsidP="00557BFA">
      <w:pPr>
        <w:numPr>
          <w:ilvl w:val="0"/>
          <w:numId w:val="22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Zamawiający dopuszcza składanie ofert częściowych i dokonuje podziału zamówienia na </w:t>
      </w:r>
      <w:r w:rsidR="00E739D6">
        <w:rPr>
          <w:color w:val="000000" w:themeColor="text1"/>
        </w:rPr>
        <w:t>8</w:t>
      </w:r>
      <w:r>
        <w:rPr>
          <w:color w:val="000000" w:themeColor="text1"/>
        </w:rPr>
        <w:t xml:space="preserve"> części:</w:t>
      </w:r>
    </w:p>
    <w:p w14:paraId="3A8FB520" w14:textId="7492427D" w:rsidR="00F33AFD" w:rsidRPr="00F33AFD" w:rsidRDefault="00F33AFD" w:rsidP="00F33AFD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33A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Część nr 1 – </w:t>
      </w:r>
      <w:bookmarkStart w:id="2" w:name="_Hlk181689520"/>
      <w:r w:rsidRPr="00F33A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Dostawa mebli </w:t>
      </w:r>
      <w:r w:rsidR="004360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biurowych </w:t>
      </w:r>
      <w:r w:rsidRPr="00F33A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dla </w:t>
      </w:r>
      <w:r w:rsidR="00564D78">
        <w:rPr>
          <w:rFonts w:asciiTheme="minorHAnsi" w:hAnsiTheme="minorHAnsi" w:cstheme="minorHAnsi"/>
          <w:color w:val="000000" w:themeColor="text1"/>
          <w:sz w:val="22"/>
          <w:szCs w:val="22"/>
        </w:rPr>
        <w:t>Biura Kanclerza</w:t>
      </w:r>
      <w:bookmarkEnd w:id="2"/>
      <w:r w:rsidR="00436026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51A3773E" w14:textId="2A0DA2F5" w:rsidR="00F33AFD" w:rsidRDefault="00F33AFD" w:rsidP="00F33AFD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33A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Część nr 2 </w:t>
      </w:r>
      <w:bookmarkStart w:id="3" w:name="_Hlk181689571"/>
      <w:r w:rsidRPr="00F33AFD">
        <w:rPr>
          <w:rFonts w:asciiTheme="minorHAnsi" w:hAnsiTheme="minorHAnsi" w:cstheme="minorHAnsi"/>
          <w:color w:val="000000" w:themeColor="text1"/>
          <w:sz w:val="22"/>
          <w:szCs w:val="22"/>
        </w:rPr>
        <w:t>– Dostawa mebli</w:t>
      </w:r>
      <w:r w:rsidR="004360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biurowych </w:t>
      </w:r>
      <w:r w:rsidRPr="00F33A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dla </w:t>
      </w:r>
      <w:r w:rsidR="00564D78">
        <w:rPr>
          <w:rFonts w:asciiTheme="minorHAnsi" w:hAnsiTheme="minorHAnsi" w:cstheme="minorHAnsi"/>
          <w:color w:val="000000" w:themeColor="text1"/>
          <w:sz w:val="22"/>
          <w:szCs w:val="22"/>
        </w:rPr>
        <w:t>Działu Projektów</w:t>
      </w:r>
      <w:bookmarkEnd w:id="3"/>
      <w:r w:rsidR="00436026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C9E1FF6" w14:textId="7FB13EEC" w:rsidR="00436026" w:rsidRPr="00182ACC" w:rsidRDefault="00436026" w:rsidP="00182ACC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Część nr 3 – </w:t>
      </w:r>
      <w:bookmarkStart w:id="4" w:name="_Hlk181689610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Dostawa mebli biurowych dla </w:t>
      </w:r>
      <w:r w:rsidR="000F0C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Dziekanatu Wydziału Rolnictwa Ogrodnictwa </w:t>
      </w:r>
      <w:r w:rsidR="00182ACC">
        <w:rPr>
          <w:rFonts w:asciiTheme="minorHAnsi" w:hAnsiTheme="minorHAnsi" w:cstheme="minorHAnsi"/>
          <w:color w:val="000000" w:themeColor="text1"/>
          <w:sz w:val="22"/>
          <w:szCs w:val="22"/>
        </w:rPr>
        <w:t>i Biotechnologii</w:t>
      </w:r>
      <w:r w:rsidRPr="00182ACC">
        <w:rPr>
          <w:rFonts w:cstheme="minorHAnsi"/>
          <w:color w:val="000000" w:themeColor="text1"/>
        </w:rPr>
        <w:t>.</w:t>
      </w:r>
    </w:p>
    <w:bookmarkEnd w:id="4"/>
    <w:p w14:paraId="6412A359" w14:textId="67816FCA" w:rsidR="00182ACC" w:rsidRDefault="00182ACC" w:rsidP="00182ACC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82ACC">
        <w:rPr>
          <w:rFonts w:asciiTheme="minorHAnsi" w:hAnsiTheme="minorHAnsi" w:cstheme="minorHAnsi"/>
          <w:color w:val="000000" w:themeColor="text1"/>
          <w:sz w:val="22"/>
          <w:szCs w:val="22"/>
        </w:rPr>
        <w:t>Część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nr 4 - </w:t>
      </w:r>
      <w:bookmarkStart w:id="5" w:name="_Hlk181689964"/>
      <w:r>
        <w:rPr>
          <w:rFonts w:asciiTheme="minorHAnsi" w:hAnsiTheme="minorHAnsi" w:cstheme="minorHAnsi"/>
          <w:color w:val="000000" w:themeColor="text1"/>
          <w:sz w:val="22"/>
          <w:szCs w:val="22"/>
        </w:rPr>
        <w:t>Dostawa mebli biurowych dla Katedry Fizjologii Biochemii i Biostruktury Zwierząt</w:t>
      </w:r>
    </w:p>
    <w:bookmarkEnd w:id="5"/>
    <w:p w14:paraId="62F06466" w14:textId="7DB275FD" w:rsidR="00182ACC" w:rsidRDefault="00182ACC" w:rsidP="00182ACC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82ACC">
        <w:rPr>
          <w:rFonts w:asciiTheme="minorHAnsi" w:hAnsiTheme="minorHAnsi" w:cstheme="minorHAnsi"/>
          <w:color w:val="000000" w:themeColor="text1"/>
          <w:sz w:val="22"/>
          <w:szCs w:val="22"/>
        </w:rPr>
        <w:t>Część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nr 5 – </w:t>
      </w:r>
      <w:bookmarkStart w:id="6" w:name="_Hlk181690036"/>
      <w:r>
        <w:rPr>
          <w:rFonts w:asciiTheme="minorHAnsi" w:hAnsiTheme="minorHAnsi" w:cstheme="minorHAnsi"/>
          <w:color w:val="000000" w:themeColor="text1"/>
          <w:sz w:val="22"/>
          <w:szCs w:val="22"/>
        </w:rPr>
        <w:t>Dostawa mebli biurowych dla Uniwersyteckiego Centrum Dobrostanu Zdrowia Zwierząt</w:t>
      </w:r>
    </w:p>
    <w:bookmarkEnd w:id="6"/>
    <w:p w14:paraId="74AF5088" w14:textId="4DDCE863" w:rsidR="00D63649" w:rsidRDefault="00182ACC" w:rsidP="00D63649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82ACC">
        <w:rPr>
          <w:rFonts w:asciiTheme="minorHAnsi" w:hAnsiTheme="minorHAnsi" w:cstheme="minorHAnsi"/>
          <w:color w:val="000000" w:themeColor="text1"/>
          <w:sz w:val="22"/>
          <w:szCs w:val="22"/>
        </w:rPr>
        <w:t>Część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nr 6 –</w:t>
      </w:r>
      <w:r w:rsidR="00D636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7" w:name="_Hlk181690086"/>
      <w:r w:rsidR="00D63649">
        <w:rPr>
          <w:rFonts w:asciiTheme="minorHAnsi" w:hAnsiTheme="minorHAnsi" w:cstheme="minorHAnsi"/>
          <w:color w:val="000000" w:themeColor="text1"/>
          <w:sz w:val="22"/>
          <w:szCs w:val="22"/>
        </w:rPr>
        <w:t>Dostawa mebli biurowych dla Katedry Bioklimatologii</w:t>
      </w:r>
      <w:bookmarkEnd w:id="7"/>
    </w:p>
    <w:p w14:paraId="2E9A1855" w14:textId="0743B9E9" w:rsidR="00D63649" w:rsidRPr="00DD557A" w:rsidRDefault="00182ACC" w:rsidP="00D63649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D55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Część nr 7 </w:t>
      </w:r>
      <w:r w:rsidR="00D63649" w:rsidRPr="00DD557A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D63649">
        <w:rPr>
          <w:rFonts w:cstheme="minorHAnsi"/>
          <w:color w:val="000000" w:themeColor="text1"/>
        </w:rPr>
        <w:t xml:space="preserve"> </w:t>
      </w:r>
      <w:bookmarkStart w:id="8" w:name="_Hlk181690125"/>
      <w:bookmarkStart w:id="9" w:name="_Hlk105656061"/>
      <w:r w:rsidR="00D63649" w:rsidRPr="00D63649">
        <w:rPr>
          <w:rFonts w:cstheme="minorHAnsi"/>
          <w:color w:val="000000" w:themeColor="text1"/>
          <w:sz w:val="22"/>
          <w:szCs w:val="22"/>
        </w:rPr>
        <w:t>Dostawa mebli biurowych dla Katedry Inżynierii Biosystemów</w:t>
      </w:r>
      <w:bookmarkEnd w:id="8"/>
    </w:p>
    <w:p w14:paraId="4C3FD538" w14:textId="0122F58F" w:rsidR="00DD557A" w:rsidRPr="00F672C4" w:rsidRDefault="00F672C4" w:rsidP="00F672C4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D55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Część nr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Pr="00DD55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</w:t>
      </w:r>
      <w:r w:rsidRPr="00D63649">
        <w:rPr>
          <w:rFonts w:cstheme="minorHAnsi"/>
          <w:color w:val="000000" w:themeColor="text1"/>
        </w:rPr>
        <w:t xml:space="preserve"> </w:t>
      </w:r>
      <w:bookmarkStart w:id="10" w:name="_Hlk181690180"/>
      <w:r w:rsidR="00E739D6" w:rsidRPr="00D63649">
        <w:rPr>
          <w:rFonts w:cstheme="minorHAnsi"/>
          <w:color w:val="000000" w:themeColor="text1"/>
          <w:sz w:val="22"/>
          <w:szCs w:val="22"/>
        </w:rPr>
        <w:t xml:space="preserve">Dostawa mebli biurowych dla </w:t>
      </w:r>
      <w:r>
        <w:rPr>
          <w:rFonts w:cstheme="minorHAnsi"/>
          <w:color w:val="000000" w:themeColor="text1"/>
          <w:sz w:val="22"/>
          <w:szCs w:val="22"/>
        </w:rPr>
        <w:t>Dział</w:t>
      </w:r>
      <w:r w:rsidR="00E739D6">
        <w:rPr>
          <w:rFonts w:cstheme="minorHAnsi"/>
          <w:color w:val="000000" w:themeColor="text1"/>
          <w:sz w:val="22"/>
          <w:szCs w:val="22"/>
        </w:rPr>
        <w:t>u</w:t>
      </w:r>
      <w:r>
        <w:rPr>
          <w:rFonts w:cstheme="minorHAnsi"/>
          <w:color w:val="000000" w:themeColor="text1"/>
          <w:sz w:val="22"/>
          <w:szCs w:val="22"/>
        </w:rPr>
        <w:t xml:space="preserve"> Współpracy Międzynarodowej</w:t>
      </w:r>
      <w:bookmarkEnd w:id="10"/>
    </w:p>
    <w:p w14:paraId="2D23695A" w14:textId="0809B905" w:rsidR="00F33AFD" w:rsidRPr="00D63649" w:rsidRDefault="007E0629" w:rsidP="00AF157D">
      <w:pPr>
        <w:pStyle w:val="Akapitzlist"/>
        <w:numPr>
          <w:ilvl w:val="0"/>
          <w:numId w:val="22"/>
        </w:numPr>
        <w:jc w:val="both"/>
        <w:rPr>
          <w:rFonts w:cstheme="minorHAnsi"/>
          <w:bCs/>
          <w:sz w:val="22"/>
          <w:szCs w:val="22"/>
        </w:rPr>
      </w:pPr>
      <w:r w:rsidRPr="00D63649">
        <w:rPr>
          <w:rFonts w:cstheme="minorHAnsi"/>
          <w:bCs/>
          <w:sz w:val="22"/>
          <w:szCs w:val="22"/>
        </w:rPr>
        <w:t>Przedmiot zamówienia wg kodu CPV</w:t>
      </w:r>
      <w:bookmarkEnd w:id="9"/>
      <w:r w:rsidR="007B51AA">
        <w:rPr>
          <w:rFonts w:cstheme="minorHAnsi"/>
          <w:bCs/>
          <w:sz w:val="22"/>
          <w:szCs w:val="22"/>
        </w:rPr>
        <w:t xml:space="preserve"> </w:t>
      </w:r>
      <w:r w:rsidR="00F33AFD" w:rsidRPr="00D63649">
        <w:rPr>
          <w:rFonts w:cstheme="minorHAnsi"/>
          <w:bCs/>
          <w:sz w:val="22"/>
          <w:szCs w:val="22"/>
        </w:rPr>
        <w:t xml:space="preserve">– 3910000-2 – Meble biurowe. </w:t>
      </w:r>
    </w:p>
    <w:p w14:paraId="5EEE7AFF" w14:textId="3181C565" w:rsidR="00F33AFD" w:rsidRPr="00D63649" w:rsidRDefault="00F33AFD" w:rsidP="00F33AFD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</w:rPr>
      </w:pPr>
      <w:r w:rsidRPr="00D63649">
        <w:rPr>
          <w:rFonts w:cstheme="minorHAnsi"/>
          <w:bCs/>
        </w:rPr>
        <w:t>Szczegółowy opis przedmiotu zamówienia określa:</w:t>
      </w:r>
    </w:p>
    <w:p w14:paraId="5A7E9060" w14:textId="39D5A464" w:rsidR="00F33AFD" w:rsidRPr="00F33AFD" w:rsidRDefault="00F33AFD" w:rsidP="00F33AFD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3AFD">
        <w:rPr>
          <w:rFonts w:asciiTheme="minorHAnsi" w:hAnsiTheme="minorHAnsi" w:cstheme="minorHAnsi"/>
          <w:bCs/>
          <w:sz w:val="22"/>
          <w:szCs w:val="22"/>
        </w:rPr>
        <w:t xml:space="preserve">Część nr 1 – Formularz cenowy dla części nr 1 – Załącznik nr </w:t>
      </w:r>
      <w:r w:rsidR="00F27B0D">
        <w:rPr>
          <w:rFonts w:asciiTheme="minorHAnsi" w:hAnsiTheme="minorHAnsi" w:cstheme="minorHAnsi"/>
          <w:bCs/>
          <w:sz w:val="22"/>
          <w:szCs w:val="22"/>
        </w:rPr>
        <w:t>3</w:t>
      </w:r>
      <w:r w:rsidRPr="00F33AFD">
        <w:rPr>
          <w:rFonts w:asciiTheme="minorHAnsi" w:hAnsiTheme="minorHAnsi" w:cstheme="minorHAnsi"/>
          <w:bCs/>
          <w:sz w:val="22"/>
          <w:szCs w:val="22"/>
        </w:rPr>
        <w:t>A</w:t>
      </w:r>
      <w:r w:rsidR="00436026">
        <w:rPr>
          <w:rFonts w:asciiTheme="minorHAnsi" w:hAnsiTheme="minorHAnsi" w:cstheme="minorHAnsi"/>
          <w:bCs/>
          <w:sz w:val="22"/>
          <w:szCs w:val="22"/>
        </w:rPr>
        <w:t>;</w:t>
      </w:r>
    </w:p>
    <w:p w14:paraId="4C0859DD" w14:textId="1D07AC0C" w:rsidR="00F33AFD" w:rsidRDefault="00F33AFD" w:rsidP="00F33AFD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3AFD">
        <w:rPr>
          <w:rFonts w:asciiTheme="minorHAnsi" w:hAnsiTheme="minorHAnsi" w:cstheme="minorHAnsi"/>
          <w:bCs/>
          <w:sz w:val="22"/>
          <w:szCs w:val="22"/>
        </w:rPr>
        <w:t xml:space="preserve">Część nr 2 – Formularz cenowy dla części nr 2 – Załącznik nr </w:t>
      </w:r>
      <w:r w:rsidR="00F27B0D">
        <w:rPr>
          <w:rFonts w:asciiTheme="minorHAnsi" w:hAnsiTheme="minorHAnsi" w:cstheme="minorHAnsi"/>
          <w:bCs/>
          <w:sz w:val="22"/>
          <w:szCs w:val="22"/>
        </w:rPr>
        <w:t>3</w:t>
      </w:r>
      <w:r w:rsidRPr="00F33AFD">
        <w:rPr>
          <w:rFonts w:asciiTheme="minorHAnsi" w:hAnsiTheme="minorHAnsi" w:cstheme="minorHAnsi"/>
          <w:bCs/>
          <w:sz w:val="22"/>
          <w:szCs w:val="22"/>
        </w:rPr>
        <w:t>B</w:t>
      </w:r>
      <w:r w:rsidR="00436026">
        <w:rPr>
          <w:rFonts w:asciiTheme="minorHAnsi" w:hAnsiTheme="minorHAnsi" w:cstheme="minorHAnsi"/>
          <w:bCs/>
          <w:sz w:val="22"/>
          <w:szCs w:val="22"/>
        </w:rPr>
        <w:t>;</w:t>
      </w:r>
    </w:p>
    <w:p w14:paraId="0D65058D" w14:textId="5C8FF398" w:rsidR="00436026" w:rsidRDefault="00436026" w:rsidP="00F33AFD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Część nr 3 – Formularz cenowy dla części nr 3 – Załącznik nr </w:t>
      </w:r>
      <w:r w:rsidR="00F27B0D">
        <w:rPr>
          <w:rFonts w:asciiTheme="minorHAnsi" w:hAnsiTheme="minorHAnsi" w:cstheme="minorHAnsi"/>
          <w:bCs/>
          <w:sz w:val="22"/>
          <w:szCs w:val="22"/>
        </w:rPr>
        <w:t>3</w:t>
      </w:r>
      <w:r>
        <w:rPr>
          <w:rFonts w:asciiTheme="minorHAnsi" w:hAnsiTheme="minorHAnsi" w:cstheme="minorHAnsi"/>
          <w:bCs/>
          <w:sz w:val="22"/>
          <w:szCs w:val="22"/>
        </w:rPr>
        <w:t xml:space="preserve">C. </w:t>
      </w:r>
    </w:p>
    <w:p w14:paraId="19FBA223" w14:textId="70304ED7" w:rsidR="00182ACC" w:rsidRDefault="00182ACC" w:rsidP="00182ACC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Część nr 4 – Formularz cenowy dla części nr 4 – Załącznik nr </w:t>
      </w:r>
      <w:r w:rsidR="007B51AA">
        <w:rPr>
          <w:rFonts w:asciiTheme="minorHAnsi" w:hAnsiTheme="minorHAnsi" w:cstheme="minorHAnsi"/>
          <w:bCs/>
          <w:sz w:val="22"/>
          <w:szCs w:val="22"/>
        </w:rPr>
        <w:t>3</w:t>
      </w:r>
      <w:r>
        <w:rPr>
          <w:rFonts w:asciiTheme="minorHAnsi" w:hAnsiTheme="minorHAnsi" w:cstheme="minorHAnsi"/>
          <w:bCs/>
          <w:sz w:val="22"/>
          <w:szCs w:val="22"/>
        </w:rPr>
        <w:t xml:space="preserve">D. </w:t>
      </w:r>
    </w:p>
    <w:p w14:paraId="6587DE52" w14:textId="21900780" w:rsidR="00182ACC" w:rsidRPr="000172C0" w:rsidRDefault="000172C0" w:rsidP="000172C0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Część nr 5 – Formularz cenowy dla części nr 4 – Załącznik nr</w:t>
      </w:r>
      <w:r w:rsidR="007B51AA">
        <w:rPr>
          <w:rFonts w:asciiTheme="minorHAnsi" w:hAnsiTheme="minorHAnsi" w:cstheme="minorHAnsi"/>
          <w:bCs/>
          <w:sz w:val="22"/>
          <w:szCs w:val="22"/>
        </w:rPr>
        <w:t>3</w:t>
      </w:r>
      <w:r>
        <w:rPr>
          <w:rFonts w:asciiTheme="minorHAnsi" w:hAnsiTheme="minorHAnsi" w:cstheme="minorHAnsi"/>
          <w:bCs/>
          <w:sz w:val="22"/>
          <w:szCs w:val="22"/>
        </w:rPr>
        <w:t xml:space="preserve">4E. </w:t>
      </w:r>
    </w:p>
    <w:p w14:paraId="2868E62D" w14:textId="56D9E5B8" w:rsidR="00182ACC" w:rsidRDefault="00182ACC" w:rsidP="00182ACC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Część nr 6 – Formularz cenowy dla części nr 6 – Załącznik nr 3</w:t>
      </w:r>
      <w:r w:rsidR="000172C0">
        <w:rPr>
          <w:rFonts w:asciiTheme="minorHAnsi" w:hAnsiTheme="minorHAnsi" w:cstheme="minorHAnsi"/>
          <w:bCs/>
          <w:sz w:val="22"/>
          <w:szCs w:val="22"/>
        </w:rPr>
        <w:t>F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1980EBF5" w14:textId="02D358DD" w:rsidR="00182ACC" w:rsidRDefault="000172C0" w:rsidP="000172C0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Część nr 7 – Formularz cenowy dla części nr 7 – Załącznik nr 3G. </w:t>
      </w:r>
    </w:p>
    <w:p w14:paraId="0104D36E" w14:textId="33542352" w:rsidR="00F672C4" w:rsidRPr="000172C0" w:rsidRDefault="00F672C4" w:rsidP="000172C0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Część nr 8 – Formularz cenowy dla części nr 8 – Załącznik nr 3H</w:t>
      </w:r>
    </w:p>
    <w:p w14:paraId="0E4436D8" w14:textId="3B19EDAD" w:rsidR="00CD34DE" w:rsidRPr="00F17E2F" w:rsidRDefault="00CD34DE" w:rsidP="00CD34DE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</w:rPr>
      </w:pPr>
      <w:r w:rsidRPr="00F17E2F">
        <w:rPr>
          <w:rFonts w:cstheme="minorHAnsi"/>
          <w:bCs/>
        </w:rPr>
        <w:t>Dostawa przedmiotu zamówienia obejmuje wniesienie, rozładunek i montaż mebli w miejscu wskazanym przez Zamawiającego, tj.:</w:t>
      </w:r>
    </w:p>
    <w:p w14:paraId="6CBFE71A" w14:textId="5D8DBC0D" w:rsidR="00CD34DE" w:rsidRPr="00F17E2F" w:rsidRDefault="00CD34DE" w:rsidP="00CD34DE">
      <w:pPr>
        <w:pStyle w:val="Akapitzlist"/>
        <w:numPr>
          <w:ilvl w:val="0"/>
          <w:numId w:val="5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7E2F">
        <w:rPr>
          <w:rFonts w:asciiTheme="minorHAnsi" w:hAnsiTheme="minorHAnsi" w:cstheme="minorHAnsi"/>
          <w:bCs/>
          <w:sz w:val="22"/>
          <w:szCs w:val="22"/>
        </w:rPr>
        <w:t xml:space="preserve">Część nr 1 – </w:t>
      </w:r>
      <w:bookmarkStart w:id="11" w:name="_Hlk181689556"/>
      <w:r w:rsidR="00D63649" w:rsidRPr="00F17E2F">
        <w:rPr>
          <w:rFonts w:asciiTheme="minorHAnsi" w:hAnsiTheme="minorHAnsi" w:cstheme="minorHAnsi"/>
          <w:bCs/>
          <w:sz w:val="22"/>
          <w:szCs w:val="22"/>
        </w:rPr>
        <w:t>ul. Wojska Polskiego 28, Poznań (Rektorat 3 piętro)</w:t>
      </w:r>
      <w:r w:rsidR="00436026" w:rsidRPr="00F17E2F">
        <w:rPr>
          <w:rFonts w:asciiTheme="minorHAnsi" w:hAnsiTheme="minorHAnsi" w:cstheme="minorHAnsi"/>
          <w:bCs/>
          <w:sz w:val="22"/>
          <w:szCs w:val="22"/>
        </w:rPr>
        <w:t>;</w:t>
      </w:r>
      <w:bookmarkEnd w:id="11"/>
    </w:p>
    <w:p w14:paraId="72629D8C" w14:textId="29ED0287" w:rsidR="006E1547" w:rsidRPr="00F17E2F" w:rsidRDefault="006E1547" w:rsidP="00CD34DE">
      <w:pPr>
        <w:pStyle w:val="Akapitzlist"/>
        <w:numPr>
          <w:ilvl w:val="0"/>
          <w:numId w:val="5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7E2F">
        <w:rPr>
          <w:rFonts w:asciiTheme="minorHAnsi" w:hAnsiTheme="minorHAnsi" w:cstheme="minorHAnsi"/>
          <w:bCs/>
          <w:sz w:val="22"/>
          <w:szCs w:val="22"/>
        </w:rPr>
        <w:t xml:space="preserve">Część nr 2 – </w:t>
      </w:r>
      <w:bookmarkStart w:id="12" w:name="_Hlk181689593"/>
      <w:r w:rsidR="00D63649" w:rsidRPr="00F17E2F">
        <w:rPr>
          <w:rFonts w:asciiTheme="minorHAnsi" w:hAnsiTheme="minorHAnsi" w:cstheme="minorHAnsi"/>
          <w:bCs/>
          <w:sz w:val="22"/>
          <w:szCs w:val="22"/>
        </w:rPr>
        <w:t>ul. Wojska Polskiego 38/42, Poznań (3 piętro)</w:t>
      </w:r>
      <w:r w:rsidR="00187226" w:rsidRPr="00F17E2F">
        <w:rPr>
          <w:rFonts w:asciiTheme="minorHAnsi" w:hAnsiTheme="minorHAnsi" w:cstheme="minorHAnsi"/>
          <w:bCs/>
          <w:sz w:val="22"/>
          <w:szCs w:val="22"/>
        </w:rPr>
        <w:t>;</w:t>
      </w:r>
      <w:r w:rsidR="00436026" w:rsidRPr="00F17E2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17E2F">
        <w:rPr>
          <w:rFonts w:asciiTheme="minorHAnsi" w:hAnsiTheme="minorHAnsi" w:cstheme="minorHAnsi"/>
          <w:bCs/>
          <w:sz w:val="22"/>
          <w:szCs w:val="22"/>
        </w:rPr>
        <w:t xml:space="preserve">  </w:t>
      </w:r>
      <w:bookmarkEnd w:id="12"/>
    </w:p>
    <w:p w14:paraId="5805AD3A" w14:textId="37C54180" w:rsidR="00436026" w:rsidRPr="00F17E2F" w:rsidRDefault="00436026" w:rsidP="00CD34DE">
      <w:pPr>
        <w:pStyle w:val="Akapitzlist"/>
        <w:numPr>
          <w:ilvl w:val="0"/>
          <w:numId w:val="5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7E2F">
        <w:rPr>
          <w:rFonts w:asciiTheme="minorHAnsi" w:hAnsiTheme="minorHAnsi" w:cstheme="minorHAnsi"/>
          <w:bCs/>
          <w:sz w:val="22"/>
          <w:szCs w:val="22"/>
        </w:rPr>
        <w:t xml:space="preserve">Część nr 3 – </w:t>
      </w:r>
      <w:bookmarkStart w:id="13" w:name="_Hlk181689657"/>
      <w:r w:rsidR="00D63649" w:rsidRPr="00F17E2F">
        <w:rPr>
          <w:rFonts w:asciiTheme="minorHAnsi" w:hAnsiTheme="minorHAnsi" w:cstheme="minorHAnsi"/>
          <w:bCs/>
          <w:sz w:val="22"/>
          <w:szCs w:val="22"/>
        </w:rPr>
        <w:t>ul. Wojska Polskiego 28, Poznań (2 pięto, pokój 221</w:t>
      </w:r>
      <w:r w:rsidR="00F17E2F" w:rsidRPr="00F17E2F">
        <w:rPr>
          <w:rFonts w:asciiTheme="minorHAnsi" w:hAnsiTheme="minorHAnsi" w:cstheme="minorHAnsi"/>
          <w:bCs/>
          <w:sz w:val="22"/>
          <w:szCs w:val="22"/>
        </w:rPr>
        <w:t xml:space="preserve"> i 218</w:t>
      </w:r>
      <w:r w:rsidR="00D63649" w:rsidRPr="00F17E2F">
        <w:rPr>
          <w:rFonts w:asciiTheme="minorHAnsi" w:hAnsiTheme="minorHAnsi" w:cstheme="minorHAnsi"/>
          <w:bCs/>
          <w:sz w:val="22"/>
          <w:szCs w:val="22"/>
        </w:rPr>
        <w:t>)</w:t>
      </w:r>
      <w:bookmarkEnd w:id="13"/>
    </w:p>
    <w:p w14:paraId="3281D7FB" w14:textId="3D42F264" w:rsidR="00D63649" w:rsidRPr="00F17E2F" w:rsidRDefault="00D63649" w:rsidP="00CD34DE">
      <w:pPr>
        <w:pStyle w:val="Akapitzlist"/>
        <w:numPr>
          <w:ilvl w:val="0"/>
          <w:numId w:val="5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7E2F">
        <w:rPr>
          <w:rFonts w:asciiTheme="minorHAnsi" w:hAnsiTheme="minorHAnsi" w:cstheme="minorHAnsi"/>
          <w:bCs/>
          <w:sz w:val="22"/>
          <w:szCs w:val="22"/>
        </w:rPr>
        <w:t xml:space="preserve">Część nr 4 -  </w:t>
      </w:r>
      <w:bookmarkStart w:id="14" w:name="_Hlk181690008"/>
      <w:r w:rsidRPr="00F17E2F">
        <w:rPr>
          <w:rFonts w:asciiTheme="minorHAnsi" w:hAnsiTheme="minorHAnsi" w:cstheme="minorHAnsi"/>
          <w:bCs/>
          <w:sz w:val="22"/>
          <w:szCs w:val="22"/>
        </w:rPr>
        <w:t>ul. Wołyńska 35, Poznań ( 1 piętro)</w:t>
      </w:r>
      <w:bookmarkEnd w:id="14"/>
    </w:p>
    <w:p w14:paraId="4C59C736" w14:textId="5A37C05E" w:rsidR="00D63649" w:rsidRPr="00F17E2F" w:rsidRDefault="00D63649" w:rsidP="00CD34DE">
      <w:pPr>
        <w:pStyle w:val="Akapitzlist"/>
        <w:numPr>
          <w:ilvl w:val="0"/>
          <w:numId w:val="5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7E2F">
        <w:rPr>
          <w:rFonts w:asciiTheme="minorHAnsi" w:hAnsiTheme="minorHAnsi" w:cstheme="minorHAnsi"/>
          <w:bCs/>
          <w:sz w:val="22"/>
          <w:szCs w:val="22"/>
        </w:rPr>
        <w:t xml:space="preserve">Część nr 5 -  </w:t>
      </w:r>
      <w:bookmarkStart w:id="15" w:name="_Hlk181690062"/>
      <w:r w:rsidRPr="00F17E2F">
        <w:rPr>
          <w:rFonts w:asciiTheme="minorHAnsi" w:hAnsiTheme="minorHAnsi" w:cstheme="minorHAnsi"/>
          <w:bCs/>
          <w:sz w:val="22"/>
          <w:szCs w:val="22"/>
        </w:rPr>
        <w:t>ul. Szydłowska 43a, Poznań</w:t>
      </w:r>
      <w:bookmarkEnd w:id="15"/>
    </w:p>
    <w:p w14:paraId="27DBAD5E" w14:textId="1F917325" w:rsidR="00D63649" w:rsidRPr="00F17E2F" w:rsidRDefault="00D63649" w:rsidP="00CD34DE">
      <w:pPr>
        <w:pStyle w:val="Akapitzlist"/>
        <w:numPr>
          <w:ilvl w:val="0"/>
          <w:numId w:val="5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7E2F">
        <w:rPr>
          <w:rFonts w:asciiTheme="minorHAnsi" w:hAnsiTheme="minorHAnsi" w:cstheme="minorHAnsi"/>
          <w:bCs/>
          <w:sz w:val="22"/>
          <w:szCs w:val="22"/>
        </w:rPr>
        <w:t xml:space="preserve">Część nr 6 -  </w:t>
      </w:r>
      <w:bookmarkStart w:id="16" w:name="_Hlk181690099"/>
      <w:r w:rsidRPr="00F17E2F">
        <w:rPr>
          <w:rFonts w:asciiTheme="minorHAnsi" w:hAnsiTheme="minorHAnsi" w:cstheme="minorHAnsi"/>
          <w:bCs/>
          <w:sz w:val="22"/>
          <w:szCs w:val="22"/>
        </w:rPr>
        <w:t>ul. Piątkowska 94, Poznań ( 2 piętro)</w:t>
      </w:r>
      <w:bookmarkEnd w:id="16"/>
    </w:p>
    <w:p w14:paraId="0DF96860" w14:textId="3DDBC845" w:rsidR="00D63649" w:rsidRDefault="00D63649" w:rsidP="00CD34DE">
      <w:pPr>
        <w:pStyle w:val="Akapitzlist"/>
        <w:numPr>
          <w:ilvl w:val="0"/>
          <w:numId w:val="5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7E2F">
        <w:rPr>
          <w:rFonts w:asciiTheme="minorHAnsi" w:hAnsiTheme="minorHAnsi" w:cstheme="minorHAnsi"/>
          <w:bCs/>
          <w:sz w:val="22"/>
          <w:szCs w:val="22"/>
        </w:rPr>
        <w:t xml:space="preserve">Część nr 7 -  </w:t>
      </w:r>
      <w:bookmarkStart w:id="17" w:name="_Hlk181690138"/>
      <w:r w:rsidRPr="00F17E2F">
        <w:rPr>
          <w:rFonts w:asciiTheme="minorHAnsi" w:hAnsiTheme="minorHAnsi" w:cstheme="minorHAnsi"/>
          <w:bCs/>
          <w:sz w:val="22"/>
          <w:szCs w:val="22"/>
        </w:rPr>
        <w:t>ul. Wojska Polskiego 50, Poznań (pomieszczenie A-6)</w:t>
      </w:r>
      <w:bookmarkEnd w:id="17"/>
    </w:p>
    <w:p w14:paraId="339EE3D9" w14:textId="68B75057" w:rsidR="00F672C4" w:rsidRPr="00F672C4" w:rsidRDefault="00F672C4" w:rsidP="00F672C4">
      <w:pPr>
        <w:pStyle w:val="Akapitzlist"/>
        <w:numPr>
          <w:ilvl w:val="0"/>
          <w:numId w:val="5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7E2F">
        <w:rPr>
          <w:rFonts w:asciiTheme="minorHAnsi" w:hAnsiTheme="minorHAnsi" w:cstheme="minorHAnsi"/>
          <w:bCs/>
          <w:sz w:val="22"/>
          <w:szCs w:val="22"/>
        </w:rPr>
        <w:t xml:space="preserve">Część nr </w:t>
      </w:r>
      <w:r>
        <w:rPr>
          <w:rFonts w:asciiTheme="minorHAnsi" w:hAnsiTheme="minorHAnsi" w:cstheme="minorHAnsi"/>
          <w:bCs/>
          <w:sz w:val="22"/>
          <w:szCs w:val="22"/>
        </w:rPr>
        <w:t>8</w:t>
      </w:r>
      <w:r w:rsidRPr="00F17E2F">
        <w:rPr>
          <w:rFonts w:asciiTheme="minorHAnsi" w:hAnsiTheme="minorHAnsi" w:cstheme="minorHAnsi"/>
          <w:bCs/>
          <w:sz w:val="22"/>
          <w:szCs w:val="22"/>
        </w:rPr>
        <w:t xml:space="preserve"> -  </w:t>
      </w:r>
      <w:bookmarkStart w:id="18" w:name="_Hlk181690192"/>
      <w:r w:rsidRPr="00F672C4">
        <w:rPr>
          <w:rFonts w:asciiTheme="minorHAnsi" w:hAnsiTheme="minorHAnsi" w:cstheme="minorHAnsi"/>
          <w:bCs/>
          <w:sz w:val="22"/>
          <w:szCs w:val="22"/>
        </w:rPr>
        <w:t>ul. Wojska Polskiego 28, Poznań ( 3 piętro, pok. 309)</w:t>
      </w:r>
      <w:bookmarkEnd w:id="18"/>
    </w:p>
    <w:p w14:paraId="58416918" w14:textId="608E90D8" w:rsidR="00CD34DE" w:rsidRDefault="00CD34DE" w:rsidP="00F33AFD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Przedmiot zamówienia w postaci mebli biurowych musi być fabrycznie nowy, nieużywany. Meble nie mogą pochodzić z ekspozycji oraz stanowić przedmiot zamówienia, który był wystawiany na prezentacjach i imprezach targowych lub był okazywany w podobny sposób. </w:t>
      </w:r>
    </w:p>
    <w:p w14:paraId="58578755" w14:textId="30EFB20E" w:rsidR="00F37DA8" w:rsidRPr="00CD34DE" w:rsidRDefault="00F37DA8" w:rsidP="00F37DA8">
      <w:pPr>
        <w:spacing w:after="0" w:line="240" w:lineRule="auto"/>
        <w:ind w:left="360"/>
        <w:jc w:val="both"/>
        <w:rPr>
          <w:rFonts w:cstheme="minorHAnsi"/>
          <w:bCs/>
        </w:rPr>
      </w:pPr>
      <w:r w:rsidRPr="000B30BA">
        <w:rPr>
          <w:rFonts w:eastAsia="Times New Roman" w:cstheme="minorHAnsi"/>
          <w:i/>
          <w:lang w:eastAsia="pl-PL"/>
        </w:rPr>
        <w:lastRenderedPageBreak/>
        <w:t>Jeżeli w trakcie odbioru stwierdzone zostaną wady, to Zamawiającemu przysługuje prawo odmowy odbioru do czasu usunięcia wad, w terminie wyznaczonym pisemnie przez Zamawiającego ( 2 tygodnie).</w:t>
      </w:r>
    </w:p>
    <w:p w14:paraId="1A203BC8" w14:textId="71E423E1" w:rsidR="00F33AFD" w:rsidRPr="00F33AFD" w:rsidRDefault="00FD57E3" w:rsidP="00F33AFD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</w:rPr>
      </w:pPr>
      <w:r w:rsidRPr="00F33AFD">
        <w:rPr>
          <w:color w:val="000000" w:themeColor="text1"/>
        </w:rPr>
        <w:t xml:space="preserve">Oferty, które nie będą </w:t>
      </w:r>
      <w:r w:rsidR="00B847C1" w:rsidRPr="00F33AFD">
        <w:rPr>
          <w:color w:val="000000" w:themeColor="text1"/>
        </w:rPr>
        <w:t xml:space="preserve">zawierać pełnego zakresu </w:t>
      </w:r>
      <w:r w:rsidR="00B847C1">
        <w:t xml:space="preserve">przedmiotu zamówienia zostaną odrzucone. </w:t>
      </w:r>
    </w:p>
    <w:p w14:paraId="326428C9" w14:textId="77777777" w:rsidR="00F33AFD" w:rsidRPr="00CC60DE" w:rsidRDefault="00F33AFD" w:rsidP="00F33AFD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232BB7">
        <w:rPr>
          <w:color w:val="000000"/>
        </w:rPr>
        <w:t xml:space="preserve">Zamawiający zastrzega, że wszystkie ewentualnie podane w SWZ bądź innym integralnym z SWZ dokumencie, nazwy własne nie mają na celu naruszenia art. 99 ust. 4 ustawy </w:t>
      </w:r>
      <w:proofErr w:type="spellStart"/>
      <w:r w:rsidRPr="00232BB7">
        <w:rPr>
          <w:color w:val="000000"/>
        </w:rPr>
        <w:t>Pzp</w:t>
      </w:r>
      <w:proofErr w:type="spellEnd"/>
      <w:r w:rsidRPr="00232BB7">
        <w:rPr>
          <w:color w:val="000000"/>
        </w:rPr>
        <w:t xml:space="preserve">, a mają jedynie za zadanie sprecyzowanie oczekiwań jakościowych i technologicznych Zamawiającego. Należy rozumieć to jako określenie wymaganych minimalnych parametrów użytkowych, funkcjonalnych i </w:t>
      </w:r>
      <w:r>
        <w:rPr>
          <w:color w:val="000000"/>
        </w:rPr>
        <w:t> </w:t>
      </w:r>
      <w:r w:rsidRPr="00232BB7">
        <w:rPr>
          <w:rFonts w:cstheme="minorHAnsi"/>
          <w:color w:val="000000"/>
        </w:rPr>
        <w:t>technicznych lub standardów jakościowych.</w:t>
      </w:r>
    </w:p>
    <w:p w14:paraId="477D7CD0" w14:textId="5DB48877" w:rsidR="00F33AFD" w:rsidRDefault="00F33AFD" w:rsidP="00F33AFD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b/>
        </w:rPr>
      </w:pPr>
      <w:r w:rsidRPr="00CC60DE">
        <w:rPr>
          <w:rFonts w:cstheme="minorHAnsi"/>
          <w:b/>
        </w:rPr>
        <w:t xml:space="preserve">Gwarancja: </w:t>
      </w:r>
      <w:r>
        <w:rPr>
          <w:rFonts w:cstheme="minorHAnsi"/>
          <w:b/>
        </w:rPr>
        <w:t>Wykonawca musi zaoferować gwarancję na okres</w:t>
      </w:r>
      <w:r w:rsidR="00CD34DE">
        <w:rPr>
          <w:rFonts w:cstheme="minorHAnsi"/>
          <w:b/>
        </w:rPr>
        <w:t xml:space="preserve"> 36</w:t>
      </w:r>
      <w:r>
        <w:rPr>
          <w:rFonts w:cstheme="minorHAnsi"/>
          <w:b/>
        </w:rPr>
        <w:t xml:space="preserve"> miesięcy, licząc od daty podpisania protokołu zdawczo – odbiorczego</w:t>
      </w:r>
      <w:r w:rsidR="00CD34DE">
        <w:rPr>
          <w:rFonts w:cstheme="minorHAnsi"/>
          <w:b/>
        </w:rPr>
        <w:t xml:space="preserve"> bez zastrzeżeń</w:t>
      </w:r>
      <w:r>
        <w:rPr>
          <w:rFonts w:cstheme="minorHAnsi"/>
          <w:b/>
        </w:rPr>
        <w:t xml:space="preserve">. </w:t>
      </w:r>
    </w:p>
    <w:p w14:paraId="342A1094" w14:textId="568E5453" w:rsidR="00F33AFD" w:rsidRDefault="00F33AFD" w:rsidP="00F33AFD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864998">
        <w:rPr>
          <w:rFonts w:cstheme="minorHAnsi"/>
        </w:rPr>
        <w:t xml:space="preserve">Oferta Wykonawcy musi spełniać wymagania dot. warunków gwarancji i serwisu wynikających z </w:t>
      </w:r>
      <w:r>
        <w:rPr>
          <w:rFonts w:cstheme="minorHAnsi"/>
        </w:rPr>
        <w:t> </w:t>
      </w:r>
      <w:r w:rsidRPr="00864998">
        <w:rPr>
          <w:rFonts w:cstheme="minorHAnsi"/>
        </w:rPr>
        <w:t xml:space="preserve">projektowanych postanowień umowy, stanowiących załącznik nr 1 do SWZ. </w:t>
      </w:r>
    </w:p>
    <w:p w14:paraId="4CCACF83" w14:textId="7E563BD4" w:rsidR="00F33AFD" w:rsidRPr="00D63F0B" w:rsidRDefault="00CD34DE" w:rsidP="00D63F0B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Wykonawca przed przystąpieniem do realizacji zamówienia jest zobowiązany do kontaktu z </w:t>
      </w:r>
      <w:r w:rsidR="00F27B0D">
        <w:rPr>
          <w:rFonts w:cstheme="minorHAnsi"/>
        </w:rPr>
        <w:t> </w:t>
      </w:r>
      <w:r>
        <w:rPr>
          <w:rFonts w:cstheme="minorHAnsi"/>
        </w:rPr>
        <w:t xml:space="preserve">Zamawiającym, w celu uzgodnienia szczegółów realizacji zamówienia. </w:t>
      </w:r>
    </w:p>
    <w:p w14:paraId="1B87B4F3" w14:textId="77777777" w:rsidR="00F33AFD" w:rsidRPr="00232BB7" w:rsidRDefault="00F33AFD" w:rsidP="00F33AFD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232BB7">
        <w:rPr>
          <w:rFonts w:cstheme="minorHAnsi"/>
          <w:color w:val="000000" w:themeColor="text1"/>
        </w:rPr>
        <w:t>Rozwiązania równoważne:</w:t>
      </w:r>
    </w:p>
    <w:p w14:paraId="40359862" w14:textId="77777777" w:rsidR="00F33AFD" w:rsidRPr="00232BB7" w:rsidRDefault="00F33AFD" w:rsidP="00F33AFD">
      <w:pPr>
        <w:pStyle w:val="Akapitzlist"/>
        <w:numPr>
          <w:ilvl w:val="0"/>
          <w:numId w:val="51"/>
        </w:numPr>
        <w:ind w:left="107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przypadku, gdyby w opisie przedmiotu zamówienia Zamawiający określił przedmiot zamówienia poprzez wskazanie znaków towarowych, patentów lub pochodzenia, źródła lub szczególnego procesu, który charakteryzuje produkty lub usługi dostarczane przez konkretnego wykonawcę/producenta, jeżeli mogłoby to doprowadzić do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uprzywilejowania lub wyeliminowania niektórych Wykonawców lub produktów, Zamawiający dopuszcza możliwość składania ofert równoważnych. Wskazane wyżej określenie przedmiotu zamówienia ma charakter wyłącznie pomocniczy w przygotowaniu oferty i ma na celu wskazać oczekiwania Zamawiającego. Przez ofertę równoważną należy rozumieć ofertę o parametrach nie gorszych od opisu wskazanego przez Zamawiającego w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opisie przedmiotu zamówienia. Parametry wskazane przez Zamawiającego są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parametrami minimalnymi, granicznymi. Pod pojęciem „parametry” rozumie się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funkcjonalność, przeznaczenie, kolorystykę, strukturę, materiały, kształt, wielkość, bezpieczeństwo, wytrzymałość, postać, rozmiar, dawkę itp. W związku z powyższym Zamawiający dopuszcza możliwość zaoferowania produktów o innych znakach towarowych, patentach lub pochodzeniu, natomiast nie o innych właściwościach i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>funkcjonalnościach niż określone w SWZ;</w:t>
      </w:r>
    </w:p>
    <w:p w14:paraId="6323B3BA" w14:textId="77777777" w:rsidR="00F33AFD" w:rsidRPr="00232BB7" w:rsidRDefault="00F33AFD" w:rsidP="00F33AFD">
      <w:pPr>
        <w:pStyle w:val="Normalny1"/>
        <w:numPr>
          <w:ilvl w:val="0"/>
          <w:numId w:val="51"/>
        </w:numPr>
        <w:spacing w:after="0" w:line="240" w:lineRule="auto"/>
        <w:ind w:left="1074"/>
        <w:jc w:val="both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232BB7">
        <w:rPr>
          <w:rFonts w:asciiTheme="minorHAnsi" w:eastAsia="Times New Roman" w:hAnsiTheme="minorHAnsi" w:cstheme="minorHAnsi"/>
          <w:color w:val="000000" w:themeColor="text1"/>
        </w:rPr>
        <w:t xml:space="preserve">w przypadku, gdy w opisie przedmiotu zamówienia zawarto odniesienia do norm europejskich, europejskich ocen technicznych, aprobat, specyfikacji technicznych i </w:t>
      </w:r>
      <w:r>
        <w:rPr>
          <w:rFonts w:asciiTheme="minorHAnsi" w:eastAsia="Times New Roman" w:hAnsiTheme="minorHAnsi" w:cstheme="minorHAnsi"/>
          <w:color w:val="000000" w:themeColor="text1"/>
        </w:rPr>
        <w:t> </w:t>
      </w:r>
      <w:r w:rsidRPr="00232BB7">
        <w:rPr>
          <w:rFonts w:asciiTheme="minorHAnsi" w:eastAsia="Times New Roman" w:hAnsiTheme="minorHAnsi" w:cstheme="minorHAnsi"/>
          <w:color w:val="000000" w:themeColor="text1"/>
        </w:rPr>
        <w:t>systemów odniesienia referencji technicznych, Zamawiający dopuszcza rozwiązania równoważne;</w:t>
      </w:r>
    </w:p>
    <w:p w14:paraId="6BB2D563" w14:textId="77777777" w:rsidR="00F33AFD" w:rsidRPr="00232BB7" w:rsidRDefault="00F33AFD" w:rsidP="00F33AFD">
      <w:pPr>
        <w:pStyle w:val="Akapitzlist"/>
        <w:numPr>
          <w:ilvl w:val="0"/>
          <w:numId w:val="51"/>
        </w:numPr>
        <w:ind w:left="107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ewentualne użyte w dokumentacji zamówienia nazwy, które wskazują lub mogłyby kojarzyć się z producentem lub firmą, nie mają na celu preferowania rozwiązań danego producenta lecz wskazanie na rozwiązanie, które powinno posiadać cechy techniczne, technologiczne nie gorsze od podanych w dokumentacji zamówienia. Zamawiający w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przypadku ofert zawierających rozwiązania równoważne będzie je weryfikować pod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względem spełniania wymogów poszczególnych pozycji wymagań technicznych zawartych w załącznikach do Specyfikacji. Wykonawca zobowiązany jest udowodnić w ofercie równoważność oferowanych urządzeń lub systemów. Ciężar udowodnienia równoważności jest obowiązkiem Wykonawcy. Zamawiający nie uzna rozwiązań równoważnych, jeśli będą o gorszych niż wskazane w załącznikach do Specyfikacji </w:t>
      </w: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minimalnych wymaganiach jakościowych, funkcjonalnych, technicznych i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>technologicznych;</w:t>
      </w:r>
    </w:p>
    <w:p w14:paraId="46B1299B" w14:textId="77777777" w:rsidR="00F33AFD" w:rsidRPr="00232BB7" w:rsidRDefault="00F33AFD" w:rsidP="00F33AFD">
      <w:pPr>
        <w:pStyle w:val="Akapitzlist"/>
        <w:numPr>
          <w:ilvl w:val="0"/>
          <w:numId w:val="51"/>
        </w:numPr>
        <w:ind w:left="107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>rozwiązania równoważne zaproponowane przez Wykonawcę muszą posiadać co  najmniej takie same lub lepsze parametry, co najmniej w  zakresie wskazanym przez Zamawiającego i nie obniżą określonych przez Zamawiającego standardów;</w:t>
      </w:r>
    </w:p>
    <w:p w14:paraId="4ADD78EA" w14:textId="71CA7FB3" w:rsidR="00FD57E3" w:rsidRDefault="00F33AFD" w:rsidP="00CD34DE">
      <w:pPr>
        <w:pStyle w:val="Akapitzlist"/>
        <w:numPr>
          <w:ilvl w:val="0"/>
          <w:numId w:val="51"/>
        </w:numPr>
        <w:ind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19" w:name="_Hlk83626682"/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Wykonawca, który oferuje rozwiązania równoważne, jest zobowiązany wykazać, że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oferowane przez niego dostawy spełniają wymagania określone przez Zamawiającego. </w:t>
      </w:r>
      <w:bookmarkEnd w:id="19"/>
    </w:p>
    <w:p w14:paraId="3F01C1C6" w14:textId="59686997" w:rsidR="00782E5A" w:rsidRPr="00782E5A" w:rsidRDefault="00782E5A" w:rsidP="00782E5A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  <w:i/>
          <w:sz w:val="22"/>
          <w:szCs w:val="22"/>
        </w:rPr>
      </w:pPr>
      <w:bookmarkStart w:id="20" w:name="_Hlk181690243"/>
      <w:r w:rsidRPr="00782E5A">
        <w:rPr>
          <w:rFonts w:ascii="Calibri" w:hAnsi="Calibri" w:cs="Calibri"/>
          <w:i/>
          <w:sz w:val="22"/>
          <w:szCs w:val="22"/>
        </w:rPr>
        <w:t>Zamawiający przewiduje zamówienie opcjonalne (prawo opcji) w ramach części 2  polegające na zwiększeniu zamówienia podstawowego. Zamawiający dopuszcza w ramach prawa opcji możliwość zamówienia:</w:t>
      </w:r>
    </w:p>
    <w:p w14:paraId="41739B34" w14:textId="77777777" w:rsidR="00782E5A" w:rsidRPr="00782E5A" w:rsidRDefault="00782E5A" w:rsidP="00782E5A">
      <w:pPr>
        <w:pStyle w:val="Akapitzlist"/>
        <w:ind w:left="360"/>
        <w:jc w:val="both"/>
        <w:rPr>
          <w:rFonts w:ascii="Calibri" w:hAnsi="Calibri" w:cs="Calibri"/>
          <w:i/>
          <w:sz w:val="22"/>
          <w:szCs w:val="22"/>
        </w:rPr>
      </w:pPr>
      <w:r w:rsidRPr="00782E5A">
        <w:rPr>
          <w:rFonts w:ascii="Calibri" w:hAnsi="Calibri" w:cs="Calibri"/>
          <w:i/>
          <w:sz w:val="22"/>
          <w:szCs w:val="22"/>
          <w:lang w:val="en-US"/>
        </w:rPr>
        <w:t>•</w:t>
      </w:r>
      <w:r w:rsidRPr="00782E5A">
        <w:rPr>
          <w:rFonts w:ascii="Calibri" w:hAnsi="Calibri" w:cs="Calibri"/>
          <w:i/>
          <w:sz w:val="22"/>
          <w:szCs w:val="22"/>
        </w:rPr>
        <w:t>             2 dodatkowych szafek pod parapet</w:t>
      </w:r>
    </w:p>
    <w:p w14:paraId="0B15DE4E" w14:textId="77777777" w:rsidR="00782E5A" w:rsidRPr="00782E5A" w:rsidRDefault="00782E5A" w:rsidP="00782E5A">
      <w:pPr>
        <w:pStyle w:val="Akapitzlist"/>
        <w:ind w:left="360"/>
        <w:jc w:val="both"/>
        <w:rPr>
          <w:rFonts w:ascii="Calibri" w:hAnsi="Calibri" w:cs="Calibri"/>
          <w:i/>
          <w:sz w:val="22"/>
          <w:szCs w:val="22"/>
        </w:rPr>
      </w:pPr>
      <w:r w:rsidRPr="00782E5A">
        <w:rPr>
          <w:rFonts w:ascii="Calibri" w:hAnsi="Calibri" w:cs="Calibri"/>
          <w:i/>
          <w:sz w:val="22"/>
          <w:szCs w:val="22"/>
          <w:lang w:val="en-US"/>
        </w:rPr>
        <w:t>•</w:t>
      </w:r>
      <w:r w:rsidRPr="00782E5A">
        <w:rPr>
          <w:rFonts w:ascii="Calibri" w:hAnsi="Calibri" w:cs="Calibri"/>
          <w:i/>
          <w:sz w:val="22"/>
          <w:szCs w:val="22"/>
        </w:rPr>
        <w:t>             1 dostawki do biurka</w:t>
      </w:r>
    </w:p>
    <w:p w14:paraId="0BDCACF9" w14:textId="17D653BC" w:rsidR="00782E5A" w:rsidRPr="009E1967" w:rsidRDefault="00782E5A" w:rsidP="00782E5A">
      <w:pPr>
        <w:pStyle w:val="Akapitzlist"/>
        <w:ind w:left="360"/>
        <w:jc w:val="both"/>
        <w:rPr>
          <w:rFonts w:ascii="Calibri" w:hAnsi="Calibri" w:cs="Calibri"/>
          <w:i/>
          <w:sz w:val="22"/>
          <w:szCs w:val="22"/>
        </w:rPr>
      </w:pPr>
      <w:r w:rsidRPr="00782E5A">
        <w:rPr>
          <w:rFonts w:ascii="Calibri" w:hAnsi="Calibri" w:cs="Calibri"/>
          <w:i/>
          <w:sz w:val="22"/>
          <w:szCs w:val="22"/>
        </w:rPr>
        <w:t>Zamówienie opcjonalne będzie obejmowało dostarczenie mebli analogicznych, jak opisane w opisie przedmiotu zamówienia. Zamówienie będące przedmiotem zamówienia opcjonalnego będzie realizowane w cenie (stawkach), którą Wykonawca podał w Formularzu oferty za realizację zamówienia podstawowego. Podstawą określenia wartości mebli zleconych w ramach zamówienia opcjonalnego będzie cena za jedną sztukę zawarta w kalkulacji cenowej stanowiącej element Formularza oferty. Zamawiający nie jest zobowiązany do zlecenia zamówienia opcjonalnego, a</w:t>
      </w:r>
      <w:r>
        <w:rPr>
          <w:rFonts w:ascii="Calibri" w:hAnsi="Calibri" w:cs="Calibri"/>
          <w:i/>
          <w:sz w:val="22"/>
          <w:szCs w:val="22"/>
        </w:rPr>
        <w:t> </w:t>
      </w:r>
      <w:r w:rsidRPr="00782E5A">
        <w:rPr>
          <w:rFonts w:ascii="Calibri" w:hAnsi="Calibri" w:cs="Calibri"/>
          <w:i/>
          <w:sz w:val="22"/>
          <w:szCs w:val="22"/>
        </w:rPr>
        <w:t xml:space="preserve">Wykonawcy nie przysługuje roszczenie o jego udzielenie. Zamawiający może skorzystać z tego </w:t>
      </w:r>
      <w:r w:rsidRPr="009E1967">
        <w:rPr>
          <w:rFonts w:ascii="Calibri" w:hAnsi="Calibri" w:cs="Calibri"/>
          <w:i/>
          <w:sz w:val="22"/>
          <w:szCs w:val="22"/>
        </w:rPr>
        <w:t>prawa przez cały okres realizacji przedmiotu umowy.</w:t>
      </w:r>
    </w:p>
    <w:bookmarkEnd w:id="20"/>
    <w:p w14:paraId="2BE47C43" w14:textId="269CB8A8" w:rsidR="00782E5A" w:rsidRPr="009E1967" w:rsidRDefault="00782E5A" w:rsidP="00782E5A">
      <w:pPr>
        <w:pStyle w:val="Akapitzlist"/>
        <w:ind w:left="360"/>
        <w:jc w:val="both"/>
        <w:rPr>
          <w:rFonts w:ascii="Calibri" w:hAnsi="Calibri" w:cs="Calibri"/>
          <w:i/>
          <w:iCs/>
          <w:sz w:val="22"/>
          <w:szCs w:val="22"/>
        </w:rPr>
      </w:pPr>
      <w:r w:rsidRPr="009E1967">
        <w:rPr>
          <w:rFonts w:ascii="Calibri" w:hAnsi="Calibri" w:cs="Calibri"/>
          <w:i/>
          <w:iCs/>
          <w:sz w:val="22"/>
          <w:szCs w:val="22"/>
        </w:rPr>
        <w:t>Okres trwania umowy w tym przypadku do 10 grudnia</w:t>
      </w:r>
      <w:r w:rsidR="009E1967" w:rsidRPr="009E1967">
        <w:rPr>
          <w:rFonts w:ascii="Calibri" w:hAnsi="Calibri" w:cs="Calibri"/>
          <w:i/>
          <w:iCs/>
          <w:sz w:val="22"/>
          <w:szCs w:val="22"/>
        </w:rPr>
        <w:t>.</w:t>
      </w:r>
    </w:p>
    <w:p w14:paraId="50A9F8A2" w14:textId="4F1D0D2F" w:rsidR="0029114F" w:rsidRPr="009E1967" w:rsidRDefault="009E1967" w:rsidP="009E1967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9E1967">
        <w:rPr>
          <w:rFonts w:asciiTheme="minorHAnsi" w:hAnsiTheme="minorHAnsi" w:cstheme="minorHAnsi"/>
          <w:sz w:val="22"/>
          <w:szCs w:val="22"/>
        </w:rPr>
        <w:t xml:space="preserve">Wykonawca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musi posiadać ubezpieczenie od odpowiedzialności cywilnej w zakresie prowadzonej działalności gospodarczej (polisa OC), w tym obejmujące ryzyka związane z realizacją umowy, na sumę gwarancyjną nie mniejszą niż wartość brutto umowy. W dniu podpisania umowy Wykonawca jest zobowiązany dostarczyć Polisę OC i potwierdzenie jej opłacenia.</w:t>
      </w:r>
    </w:p>
    <w:p w14:paraId="7B6592A7" w14:textId="77777777" w:rsidR="009E1967" w:rsidRPr="009E1967" w:rsidRDefault="009E1967" w:rsidP="009E1967">
      <w:pPr>
        <w:pStyle w:val="Akapitzlist"/>
        <w:ind w:left="36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187D2570" w14:textId="77777777" w:rsidR="00B03685" w:rsidRPr="00825C72" w:rsidRDefault="00172FA8" w:rsidP="00DC1929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446DC4" w:rsidRPr="00825C72">
        <w:rPr>
          <w:b/>
          <w:color w:val="000000" w:themeColor="text1"/>
        </w:rPr>
        <w:t xml:space="preserve">5. </w:t>
      </w:r>
      <w:r w:rsidR="00B03685" w:rsidRPr="00825C72">
        <w:rPr>
          <w:b/>
          <w:color w:val="000000" w:themeColor="text1"/>
        </w:rPr>
        <w:t xml:space="preserve">TERMIN </w:t>
      </w:r>
      <w:r w:rsidR="00D2539B" w:rsidRPr="00825C72">
        <w:rPr>
          <w:b/>
          <w:color w:val="000000" w:themeColor="text1"/>
        </w:rPr>
        <w:t xml:space="preserve">REALIZACJI </w:t>
      </w:r>
      <w:r w:rsidR="00B03685" w:rsidRPr="00825C72">
        <w:rPr>
          <w:b/>
          <w:color w:val="000000" w:themeColor="text1"/>
        </w:rPr>
        <w:t>ZAMÓWIENIA</w:t>
      </w:r>
    </w:p>
    <w:p w14:paraId="141202D2" w14:textId="77777777" w:rsidR="00B03685" w:rsidRPr="00825C72" w:rsidRDefault="00B03685" w:rsidP="00DC1929">
      <w:pPr>
        <w:spacing w:after="0" w:line="240" w:lineRule="auto"/>
        <w:rPr>
          <w:color w:val="000000" w:themeColor="text1"/>
        </w:rPr>
      </w:pPr>
    </w:p>
    <w:p w14:paraId="20737E04" w14:textId="77777777" w:rsidR="006E1547" w:rsidRPr="006E1547" w:rsidRDefault="00CF3D3C" w:rsidP="006E1547">
      <w:pPr>
        <w:pStyle w:val="Akapitzlist"/>
        <w:numPr>
          <w:ilvl w:val="0"/>
          <w:numId w:val="54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21" w:name="_Hlk146796812"/>
      <w:r w:rsidRPr="006E1547">
        <w:rPr>
          <w:rFonts w:asciiTheme="minorHAnsi" w:hAnsiTheme="minorHAnsi" w:cstheme="minorHAnsi"/>
          <w:sz w:val="22"/>
          <w:szCs w:val="22"/>
        </w:rPr>
        <w:t xml:space="preserve">Termin realizacji zamówienia: </w:t>
      </w:r>
    </w:p>
    <w:p w14:paraId="35BE9894" w14:textId="73161670" w:rsidR="001565F0" w:rsidRPr="006E1547" w:rsidRDefault="006E1547" w:rsidP="006E1547">
      <w:pPr>
        <w:pStyle w:val="Akapitzlist"/>
        <w:numPr>
          <w:ilvl w:val="0"/>
          <w:numId w:val="5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E1547">
        <w:rPr>
          <w:rFonts w:asciiTheme="minorHAnsi" w:hAnsiTheme="minorHAnsi" w:cstheme="minorHAnsi"/>
          <w:sz w:val="22"/>
          <w:szCs w:val="22"/>
        </w:rPr>
        <w:t xml:space="preserve">Część nr 1 – </w:t>
      </w:r>
      <w:r w:rsidRPr="006E1547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F17E2F">
        <w:rPr>
          <w:rFonts w:asciiTheme="minorHAnsi" w:hAnsiTheme="minorHAnsi" w:cstheme="minorHAnsi"/>
          <w:b/>
          <w:sz w:val="22"/>
          <w:szCs w:val="22"/>
        </w:rPr>
        <w:t>4</w:t>
      </w:r>
      <w:r w:rsidRPr="006E1547">
        <w:rPr>
          <w:rFonts w:asciiTheme="minorHAnsi" w:hAnsiTheme="minorHAnsi" w:cstheme="minorHAnsi"/>
          <w:b/>
          <w:sz w:val="22"/>
          <w:szCs w:val="22"/>
        </w:rPr>
        <w:t xml:space="preserve"> tygodni</w:t>
      </w:r>
      <w:r w:rsidRPr="006E1547">
        <w:rPr>
          <w:rFonts w:asciiTheme="minorHAnsi" w:hAnsiTheme="minorHAnsi" w:cstheme="minorHAnsi"/>
          <w:sz w:val="22"/>
          <w:szCs w:val="22"/>
        </w:rPr>
        <w:t>, licząc od daty zawarcia umowy;</w:t>
      </w:r>
    </w:p>
    <w:p w14:paraId="650BA4E2" w14:textId="0093551A" w:rsidR="006E1547" w:rsidRDefault="006E1547" w:rsidP="006E1547">
      <w:pPr>
        <w:pStyle w:val="Akapitzlist"/>
        <w:numPr>
          <w:ilvl w:val="0"/>
          <w:numId w:val="5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E1547">
        <w:rPr>
          <w:rFonts w:asciiTheme="minorHAnsi" w:hAnsiTheme="minorHAnsi" w:cstheme="minorHAnsi"/>
          <w:sz w:val="22"/>
          <w:szCs w:val="22"/>
        </w:rPr>
        <w:t xml:space="preserve">Część nr 2 – </w:t>
      </w:r>
      <w:r w:rsidRPr="006E1547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F17E2F">
        <w:rPr>
          <w:rFonts w:asciiTheme="minorHAnsi" w:hAnsiTheme="minorHAnsi" w:cstheme="minorHAnsi"/>
          <w:b/>
          <w:sz w:val="22"/>
          <w:szCs w:val="22"/>
        </w:rPr>
        <w:t>4</w:t>
      </w:r>
      <w:r w:rsidRPr="006E1547">
        <w:rPr>
          <w:rFonts w:asciiTheme="minorHAnsi" w:hAnsiTheme="minorHAnsi" w:cstheme="minorHAnsi"/>
          <w:b/>
          <w:sz w:val="22"/>
          <w:szCs w:val="22"/>
        </w:rPr>
        <w:t xml:space="preserve"> tygodni</w:t>
      </w:r>
      <w:r w:rsidRPr="006E1547">
        <w:rPr>
          <w:rFonts w:asciiTheme="minorHAnsi" w:hAnsiTheme="minorHAnsi" w:cstheme="minorHAnsi"/>
          <w:sz w:val="22"/>
          <w:szCs w:val="22"/>
        </w:rPr>
        <w:t>, licząc od daty zawarcia umowy</w:t>
      </w:r>
      <w:r w:rsidR="00DD0A8E">
        <w:rPr>
          <w:rFonts w:asciiTheme="minorHAnsi" w:hAnsiTheme="minorHAnsi" w:cstheme="minorHAnsi"/>
          <w:sz w:val="22"/>
          <w:szCs w:val="22"/>
        </w:rPr>
        <w:t>;</w:t>
      </w:r>
      <w:r w:rsidR="00F37D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48E70C" w14:textId="793FC04D" w:rsidR="00DD0A8E" w:rsidRDefault="00DD0A8E" w:rsidP="006E1547">
      <w:pPr>
        <w:pStyle w:val="Akapitzlist"/>
        <w:numPr>
          <w:ilvl w:val="0"/>
          <w:numId w:val="5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Część nr 3 – </w:t>
      </w:r>
      <w:r w:rsidRPr="00DD0A8E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F17E2F">
        <w:rPr>
          <w:rFonts w:asciiTheme="minorHAnsi" w:hAnsiTheme="minorHAnsi" w:cstheme="minorHAnsi"/>
          <w:b/>
          <w:sz w:val="22"/>
          <w:szCs w:val="22"/>
        </w:rPr>
        <w:t>4</w:t>
      </w:r>
      <w:r w:rsidR="00F17E2F" w:rsidRPr="006E1547">
        <w:rPr>
          <w:rFonts w:asciiTheme="minorHAnsi" w:hAnsiTheme="minorHAnsi" w:cstheme="minorHAnsi"/>
          <w:b/>
          <w:sz w:val="22"/>
          <w:szCs w:val="22"/>
        </w:rPr>
        <w:t xml:space="preserve"> tygodni</w:t>
      </w:r>
      <w:r>
        <w:rPr>
          <w:rFonts w:asciiTheme="minorHAnsi" w:hAnsiTheme="minorHAnsi" w:cstheme="minorHAnsi"/>
          <w:sz w:val="22"/>
          <w:szCs w:val="22"/>
        </w:rPr>
        <w:t>, licząc od daty zawarcia umowy</w:t>
      </w:r>
      <w:r w:rsidR="00F37DA8">
        <w:rPr>
          <w:rFonts w:asciiTheme="minorHAnsi" w:hAnsiTheme="minorHAnsi" w:cstheme="minorHAnsi"/>
          <w:sz w:val="22"/>
          <w:szCs w:val="22"/>
        </w:rPr>
        <w:t>;</w:t>
      </w:r>
    </w:p>
    <w:p w14:paraId="3307064C" w14:textId="1A3EFDFF" w:rsidR="00F37DA8" w:rsidRPr="00F37DA8" w:rsidRDefault="00F37DA8" w:rsidP="00F37DA8">
      <w:pPr>
        <w:pStyle w:val="Akapitzlist"/>
        <w:numPr>
          <w:ilvl w:val="0"/>
          <w:numId w:val="5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7DA8">
        <w:rPr>
          <w:rFonts w:asciiTheme="minorHAnsi" w:hAnsiTheme="minorHAnsi" w:cstheme="minorHAnsi"/>
          <w:bCs/>
          <w:sz w:val="22"/>
          <w:szCs w:val="22"/>
        </w:rPr>
        <w:t xml:space="preserve">Część nr 4 -  </w:t>
      </w:r>
      <w:r w:rsidRPr="00F37DA8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F17E2F">
        <w:rPr>
          <w:rFonts w:asciiTheme="minorHAnsi" w:hAnsiTheme="minorHAnsi" w:cstheme="minorHAnsi"/>
          <w:b/>
          <w:sz w:val="22"/>
          <w:szCs w:val="22"/>
        </w:rPr>
        <w:t>4</w:t>
      </w:r>
      <w:r w:rsidR="00F17E2F" w:rsidRPr="006E1547">
        <w:rPr>
          <w:rFonts w:asciiTheme="minorHAnsi" w:hAnsiTheme="minorHAnsi" w:cstheme="minorHAnsi"/>
          <w:b/>
          <w:sz w:val="22"/>
          <w:szCs w:val="22"/>
        </w:rPr>
        <w:t xml:space="preserve"> tygodni</w:t>
      </w:r>
      <w:r w:rsidRPr="00F37DA8">
        <w:rPr>
          <w:rFonts w:asciiTheme="minorHAnsi" w:hAnsiTheme="minorHAnsi" w:cstheme="minorHAnsi"/>
          <w:sz w:val="22"/>
          <w:szCs w:val="22"/>
        </w:rPr>
        <w:t>, licząc od daty zawarcia umowy;</w:t>
      </w:r>
    </w:p>
    <w:p w14:paraId="2F895831" w14:textId="6AD76DB7" w:rsidR="00F37DA8" w:rsidRPr="00F37DA8" w:rsidRDefault="00F37DA8" w:rsidP="00F37DA8">
      <w:pPr>
        <w:pStyle w:val="Akapitzlist"/>
        <w:numPr>
          <w:ilvl w:val="0"/>
          <w:numId w:val="5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7DA8">
        <w:rPr>
          <w:rFonts w:asciiTheme="minorHAnsi" w:hAnsiTheme="minorHAnsi" w:cstheme="minorHAnsi"/>
          <w:bCs/>
          <w:sz w:val="22"/>
          <w:szCs w:val="22"/>
        </w:rPr>
        <w:t xml:space="preserve">Część nr 5 -  </w:t>
      </w:r>
      <w:r w:rsidRPr="00F37DA8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F17E2F">
        <w:rPr>
          <w:rFonts w:asciiTheme="minorHAnsi" w:hAnsiTheme="minorHAnsi" w:cstheme="minorHAnsi"/>
          <w:b/>
          <w:sz w:val="22"/>
          <w:szCs w:val="22"/>
        </w:rPr>
        <w:t>4</w:t>
      </w:r>
      <w:r w:rsidR="00F17E2F" w:rsidRPr="006E1547">
        <w:rPr>
          <w:rFonts w:asciiTheme="minorHAnsi" w:hAnsiTheme="minorHAnsi" w:cstheme="minorHAnsi"/>
          <w:b/>
          <w:sz w:val="22"/>
          <w:szCs w:val="22"/>
        </w:rPr>
        <w:t xml:space="preserve"> tygodni</w:t>
      </w:r>
      <w:r w:rsidRPr="00F37DA8">
        <w:rPr>
          <w:rFonts w:asciiTheme="minorHAnsi" w:hAnsiTheme="minorHAnsi" w:cstheme="minorHAnsi"/>
          <w:sz w:val="22"/>
          <w:szCs w:val="22"/>
        </w:rPr>
        <w:t>, licząc od daty zawarcia umowy;</w:t>
      </w:r>
    </w:p>
    <w:p w14:paraId="0B5475A6" w14:textId="34626EB2" w:rsidR="00F672C4" w:rsidRPr="00F672C4" w:rsidRDefault="00F37DA8" w:rsidP="00F672C4">
      <w:pPr>
        <w:pStyle w:val="Akapitzlist"/>
        <w:numPr>
          <w:ilvl w:val="0"/>
          <w:numId w:val="5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7DA8">
        <w:rPr>
          <w:rFonts w:asciiTheme="minorHAnsi" w:hAnsiTheme="minorHAnsi" w:cstheme="minorHAnsi"/>
          <w:bCs/>
          <w:sz w:val="22"/>
          <w:szCs w:val="22"/>
        </w:rPr>
        <w:t xml:space="preserve">Część nr 6 -  </w:t>
      </w:r>
      <w:r w:rsidRPr="00F37DA8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F17E2F">
        <w:rPr>
          <w:rFonts w:asciiTheme="minorHAnsi" w:hAnsiTheme="minorHAnsi" w:cstheme="minorHAnsi"/>
          <w:b/>
          <w:sz w:val="22"/>
          <w:szCs w:val="22"/>
        </w:rPr>
        <w:t>4</w:t>
      </w:r>
      <w:r w:rsidR="00F17E2F" w:rsidRPr="006E1547">
        <w:rPr>
          <w:rFonts w:asciiTheme="minorHAnsi" w:hAnsiTheme="minorHAnsi" w:cstheme="minorHAnsi"/>
          <w:b/>
          <w:sz w:val="22"/>
          <w:szCs w:val="22"/>
        </w:rPr>
        <w:t xml:space="preserve"> tygodni</w:t>
      </w:r>
      <w:r w:rsidRPr="00F37DA8">
        <w:rPr>
          <w:rFonts w:asciiTheme="minorHAnsi" w:hAnsiTheme="minorHAnsi" w:cstheme="minorHAnsi"/>
          <w:sz w:val="22"/>
          <w:szCs w:val="22"/>
        </w:rPr>
        <w:t>, licząc od daty zawarcia umowy;</w:t>
      </w:r>
    </w:p>
    <w:p w14:paraId="186342D1" w14:textId="333093BF" w:rsidR="00F37DA8" w:rsidRPr="00F672C4" w:rsidRDefault="00F37DA8" w:rsidP="00F672C4">
      <w:pPr>
        <w:pStyle w:val="Akapitzlist"/>
        <w:numPr>
          <w:ilvl w:val="0"/>
          <w:numId w:val="5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7DA8">
        <w:rPr>
          <w:rFonts w:asciiTheme="minorHAnsi" w:hAnsiTheme="minorHAnsi" w:cstheme="minorHAnsi"/>
          <w:bCs/>
          <w:sz w:val="22"/>
          <w:szCs w:val="22"/>
        </w:rPr>
        <w:t xml:space="preserve">Część nr 7 -  </w:t>
      </w:r>
      <w:r w:rsidR="00F672C4" w:rsidRPr="00F37DA8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F672C4">
        <w:rPr>
          <w:rFonts w:asciiTheme="minorHAnsi" w:hAnsiTheme="minorHAnsi" w:cstheme="minorHAnsi"/>
          <w:b/>
          <w:sz w:val="22"/>
          <w:szCs w:val="22"/>
        </w:rPr>
        <w:t>4</w:t>
      </w:r>
      <w:r w:rsidR="00F672C4" w:rsidRPr="006E1547">
        <w:rPr>
          <w:rFonts w:asciiTheme="minorHAnsi" w:hAnsiTheme="minorHAnsi" w:cstheme="minorHAnsi"/>
          <w:b/>
          <w:sz w:val="22"/>
          <w:szCs w:val="22"/>
        </w:rPr>
        <w:t xml:space="preserve"> tygodni</w:t>
      </w:r>
      <w:r w:rsidR="00F672C4" w:rsidRPr="00F37DA8">
        <w:rPr>
          <w:rFonts w:asciiTheme="minorHAnsi" w:hAnsiTheme="minorHAnsi" w:cstheme="minorHAnsi"/>
          <w:sz w:val="22"/>
          <w:szCs w:val="22"/>
        </w:rPr>
        <w:t>, licząc od daty zawarcia umowy;</w:t>
      </w:r>
    </w:p>
    <w:p w14:paraId="34C453B3" w14:textId="416EE1CA" w:rsidR="00F672C4" w:rsidRPr="00F672C4" w:rsidRDefault="00F672C4" w:rsidP="00F672C4">
      <w:pPr>
        <w:pStyle w:val="Akapitzlist"/>
        <w:numPr>
          <w:ilvl w:val="0"/>
          <w:numId w:val="5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7DA8">
        <w:rPr>
          <w:rFonts w:asciiTheme="minorHAnsi" w:hAnsiTheme="minorHAnsi" w:cstheme="minorHAnsi"/>
          <w:bCs/>
          <w:sz w:val="22"/>
          <w:szCs w:val="22"/>
        </w:rPr>
        <w:t xml:space="preserve">Część nr </w:t>
      </w:r>
      <w:r>
        <w:rPr>
          <w:rFonts w:asciiTheme="minorHAnsi" w:hAnsiTheme="minorHAnsi" w:cstheme="minorHAnsi"/>
          <w:bCs/>
          <w:sz w:val="22"/>
          <w:szCs w:val="22"/>
        </w:rPr>
        <w:t>8</w:t>
      </w:r>
      <w:r w:rsidRPr="00F37DA8">
        <w:rPr>
          <w:rFonts w:asciiTheme="minorHAnsi" w:hAnsiTheme="minorHAnsi" w:cstheme="minorHAnsi"/>
          <w:bCs/>
          <w:sz w:val="22"/>
          <w:szCs w:val="22"/>
        </w:rPr>
        <w:t xml:space="preserve"> -  </w:t>
      </w:r>
      <w:r w:rsidRPr="00F37DA8">
        <w:rPr>
          <w:rFonts w:asciiTheme="minorHAnsi" w:hAnsiTheme="minorHAnsi" w:cstheme="minorHAnsi"/>
          <w:b/>
          <w:sz w:val="22"/>
          <w:szCs w:val="22"/>
        </w:rPr>
        <w:t xml:space="preserve">do 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6E1547">
        <w:rPr>
          <w:rFonts w:asciiTheme="minorHAnsi" w:hAnsiTheme="minorHAnsi" w:cstheme="minorHAnsi"/>
          <w:b/>
          <w:sz w:val="22"/>
          <w:szCs w:val="22"/>
        </w:rPr>
        <w:t xml:space="preserve"> tygodni</w:t>
      </w:r>
      <w:r w:rsidRPr="00F37DA8">
        <w:rPr>
          <w:rFonts w:asciiTheme="minorHAnsi" w:hAnsiTheme="minorHAnsi" w:cstheme="minorHAnsi"/>
          <w:sz w:val="22"/>
          <w:szCs w:val="22"/>
        </w:rPr>
        <w:t>, licząc od daty zawarcia umowy;</w:t>
      </w:r>
    </w:p>
    <w:p w14:paraId="0E877FCF" w14:textId="46E31E66" w:rsidR="002E1E95" w:rsidRPr="002E1E95" w:rsidRDefault="006E1547" w:rsidP="002E1E95">
      <w:pPr>
        <w:pStyle w:val="Akapitzlist"/>
        <w:numPr>
          <w:ilvl w:val="0"/>
          <w:numId w:val="54"/>
        </w:numPr>
        <w:pBdr>
          <w:bottom w:val="single" w:sz="6" w:space="1" w:color="auto"/>
        </w:pBdr>
        <w:jc w:val="both"/>
        <w:rPr>
          <w:b/>
          <w:color w:val="000000" w:themeColor="text1"/>
        </w:rPr>
      </w:pPr>
      <w:r w:rsidRPr="00F37DA8">
        <w:rPr>
          <w:rFonts w:asciiTheme="minorHAnsi" w:hAnsiTheme="minorHAnsi" w:cstheme="minorHAnsi"/>
          <w:sz w:val="22"/>
          <w:szCs w:val="22"/>
        </w:rPr>
        <w:t xml:space="preserve">Skrócenie terminu realizacji zamówienia stanowi jedno z kryterium oceny ofert </w:t>
      </w:r>
      <w:bookmarkEnd w:id="21"/>
      <w:r w:rsidR="00F37DA8" w:rsidRPr="00F37DA8">
        <w:rPr>
          <w:rFonts w:asciiTheme="minorHAnsi" w:hAnsiTheme="minorHAnsi" w:cstheme="minorHAnsi"/>
          <w:sz w:val="22"/>
          <w:szCs w:val="22"/>
        </w:rPr>
        <w:t>.</w:t>
      </w:r>
    </w:p>
    <w:p w14:paraId="1211FDA8" w14:textId="77777777" w:rsidR="002E1E95" w:rsidRPr="002E1E95" w:rsidRDefault="002E1E95" w:rsidP="002E1E95">
      <w:pPr>
        <w:pStyle w:val="Akapitzlist"/>
        <w:pBdr>
          <w:bottom w:val="single" w:sz="6" w:space="1" w:color="auto"/>
        </w:pBdr>
        <w:jc w:val="both"/>
        <w:rPr>
          <w:b/>
          <w:color w:val="000000" w:themeColor="text1"/>
        </w:rPr>
      </w:pPr>
    </w:p>
    <w:p w14:paraId="746A8747" w14:textId="584DB07E" w:rsidR="00F37DA8" w:rsidRPr="00F37DA8" w:rsidRDefault="002E1E95" w:rsidP="002E1E95">
      <w:pPr>
        <w:pStyle w:val="Akapitzlist"/>
        <w:pBdr>
          <w:bottom w:val="single" w:sz="6" w:space="1" w:color="auto"/>
        </w:pBd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</w:t>
      </w:r>
      <w:r w:rsidR="00F37DA8" w:rsidRPr="00F37DA8">
        <w:rPr>
          <w:b/>
          <w:color w:val="000000" w:themeColor="text1"/>
        </w:rPr>
        <w:t>ROZDZIAŁ 6. PROJEKTOWANE POSTANOWIENIA UMOWY</w:t>
      </w:r>
    </w:p>
    <w:p w14:paraId="5F35F5A0" w14:textId="77777777" w:rsidR="002D1F22" w:rsidRPr="00825C72" w:rsidRDefault="002D1F22" w:rsidP="002D1F22">
      <w:pPr>
        <w:spacing w:after="0" w:line="240" w:lineRule="auto"/>
        <w:jc w:val="both"/>
        <w:rPr>
          <w:color w:val="000000" w:themeColor="text1"/>
        </w:rPr>
      </w:pPr>
    </w:p>
    <w:p w14:paraId="53843DFC" w14:textId="76A88C36" w:rsidR="00B449CD" w:rsidRPr="00825C72" w:rsidRDefault="002D1F22" w:rsidP="00F8068A">
      <w:p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Projektowane postanowienia umowy, które zostaną wprowadzone do treści </w:t>
      </w:r>
      <w:r w:rsidR="005432D6" w:rsidRPr="00825C72">
        <w:rPr>
          <w:color w:val="000000" w:themeColor="text1"/>
        </w:rPr>
        <w:t>U</w:t>
      </w:r>
      <w:r w:rsidRPr="00825C72">
        <w:rPr>
          <w:color w:val="000000" w:themeColor="text1"/>
        </w:rPr>
        <w:t xml:space="preserve">mowy </w:t>
      </w:r>
      <w:r w:rsidR="005432D6" w:rsidRPr="00825C72">
        <w:rPr>
          <w:color w:val="000000" w:themeColor="text1"/>
        </w:rPr>
        <w:t xml:space="preserve">w sprawie zamówienia publicznego stanowią </w:t>
      </w:r>
      <w:r w:rsidRPr="00825C72">
        <w:rPr>
          <w:color w:val="000000" w:themeColor="text1"/>
        </w:rPr>
        <w:t xml:space="preserve">załącznik </w:t>
      </w:r>
      <w:r w:rsidR="00B449CD" w:rsidRPr="00825C72">
        <w:rPr>
          <w:color w:val="000000" w:themeColor="text1"/>
        </w:rPr>
        <w:t xml:space="preserve">nr 1 </w:t>
      </w:r>
      <w:r w:rsidRPr="00825C72">
        <w:rPr>
          <w:color w:val="000000" w:themeColor="text1"/>
        </w:rPr>
        <w:t>do SWZ</w:t>
      </w:r>
      <w:r w:rsidR="00175224" w:rsidRPr="00825C72">
        <w:rPr>
          <w:color w:val="000000" w:themeColor="text1"/>
        </w:rPr>
        <w:t>.</w:t>
      </w:r>
    </w:p>
    <w:p w14:paraId="134ACEA2" w14:textId="77777777" w:rsidR="00E35324" w:rsidRPr="00825C72" w:rsidRDefault="00E35324" w:rsidP="00F8068A">
      <w:pPr>
        <w:spacing w:after="0" w:line="240" w:lineRule="auto"/>
        <w:jc w:val="both"/>
        <w:rPr>
          <w:rFonts w:cstheme="majorHAnsi"/>
          <w:color w:val="000000" w:themeColor="text1"/>
        </w:rPr>
      </w:pPr>
    </w:p>
    <w:p w14:paraId="37E5C769" w14:textId="77777777" w:rsidR="00E360DF" w:rsidRPr="00825C72" w:rsidRDefault="00172FA8" w:rsidP="00E35324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B80B63" w:rsidRPr="00825C72">
        <w:rPr>
          <w:b/>
          <w:color w:val="000000" w:themeColor="text1"/>
        </w:rPr>
        <w:t>7</w:t>
      </w:r>
      <w:r w:rsidR="003472FD" w:rsidRPr="00825C72">
        <w:rPr>
          <w:b/>
          <w:color w:val="000000" w:themeColor="text1"/>
        </w:rPr>
        <w:t xml:space="preserve">. </w:t>
      </w:r>
      <w:r w:rsidR="00E35324" w:rsidRPr="00825C72">
        <w:rPr>
          <w:b/>
          <w:color w:val="000000" w:themeColor="text1"/>
        </w:rPr>
        <w:t>WYJAŚNIENIA TREŚCI SPECYFIKACJI WARUNKÓW ZAMÓWIENIA</w:t>
      </w:r>
    </w:p>
    <w:p w14:paraId="051FE795" w14:textId="77777777" w:rsidR="00E35324" w:rsidRPr="00825C72" w:rsidRDefault="00E35324" w:rsidP="007A4B35">
      <w:pPr>
        <w:spacing w:after="0" w:line="240" w:lineRule="auto"/>
        <w:rPr>
          <w:color w:val="000000" w:themeColor="text1"/>
        </w:rPr>
      </w:pPr>
    </w:p>
    <w:p w14:paraId="3403E9D7" w14:textId="77777777" w:rsidR="001D7D26" w:rsidRPr="00825C72" w:rsidRDefault="001D7D26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lastRenderedPageBreak/>
        <w:t>Wykonawca może zwrócić się do Zamawiającego z wnioskiem o wyjaśnienie treści SWZ.</w:t>
      </w:r>
    </w:p>
    <w:p w14:paraId="152EA51D" w14:textId="77777777" w:rsidR="001D7D26" w:rsidRPr="00825C72" w:rsidRDefault="001D7D26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>Zamawiający jest obowiązany udzielić wyjaśnień niezwłocznie, jednak nie później niż na 2  dni przed upływem terminu składania ofert, pod warunkiem że wniosek o wyj</w:t>
      </w:r>
      <w:r w:rsidR="009C0557" w:rsidRPr="00825C72">
        <w:rPr>
          <w:rFonts w:asciiTheme="minorHAnsi" w:hAnsiTheme="minorHAnsi"/>
          <w:color w:val="000000" w:themeColor="text1"/>
          <w:sz w:val="22"/>
          <w:szCs w:val="22"/>
        </w:rPr>
        <w:t>aśnienie treści SWZ wpłynął do Z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>amawiającego nie później niż na 4 dni przed upływem terminu składania ofert.</w:t>
      </w:r>
    </w:p>
    <w:p w14:paraId="3981125E" w14:textId="3B17E98E" w:rsidR="001D7D26" w:rsidRPr="00825C72" w:rsidRDefault="001D7D26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>Jeżeli Zamawiający nie udzieli wyjaśnień</w:t>
      </w:r>
      <w:r w:rsidR="00100144"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 w terminie, o którym mowa w </w:t>
      </w:r>
      <w:r w:rsidR="008869FF" w:rsidRPr="00825C72">
        <w:rPr>
          <w:rFonts w:asciiTheme="minorHAnsi" w:hAnsiTheme="minorHAnsi"/>
          <w:color w:val="000000" w:themeColor="text1"/>
          <w:sz w:val="22"/>
          <w:szCs w:val="22"/>
        </w:rPr>
        <w:t>pkt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 2, przedłuża termin składania ofert o czas niezbędny do zapoznania się wszystkich zainteresowanych Wykonawców z </w:t>
      </w:r>
      <w:r w:rsidR="00E06CD3" w:rsidRPr="00825C72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>wyjaśnieniami niezbędnymi do należytego przygotowania i złożenia ofert.</w:t>
      </w:r>
    </w:p>
    <w:p w14:paraId="27AA68E8" w14:textId="153F935F" w:rsidR="001D7D26" w:rsidRPr="00825C72" w:rsidRDefault="001D7D26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>W przypadku gdy wniosek o wyjaśnienie treści SWZ nie wpłynął w te</w:t>
      </w:r>
      <w:r w:rsidR="00100144"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rminie, o którym mowa w </w:t>
      </w:r>
      <w:r w:rsidR="0034686B" w:rsidRPr="00825C72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="008869FF" w:rsidRPr="00825C72">
        <w:rPr>
          <w:rFonts w:asciiTheme="minorHAnsi" w:hAnsiTheme="minorHAnsi"/>
          <w:color w:val="000000" w:themeColor="text1"/>
          <w:sz w:val="22"/>
          <w:szCs w:val="22"/>
        </w:rPr>
        <w:t>pkt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4686B" w:rsidRPr="00825C72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>2, Zamawiający nie ma obowiązku udzielania wyjaśnień SWZ oraz obowiązku przedłużenia terminu składania ofert.</w:t>
      </w:r>
    </w:p>
    <w:p w14:paraId="4F874E11" w14:textId="014C09DE" w:rsidR="001D7D26" w:rsidRPr="00825C72" w:rsidRDefault="001D7D26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>Przedłużenie terminu skład</w:t>
      </w:r>
      <w:r w:rsidR="00100144"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ania ofert, o których mowa w </w:t>
      </w:r>
      <w:r w:rsidR="008869FF" w:rsidRPr="00825C72">
        <w:rPr>
          <w:rFonts w:asciiTheme="minorHAnsi" w:hAnsiTheme="minorHAnsi"/>
          <w:color w:val="000000" w:themeColor="text1"/>
          <w:sz w:val="22"/>
          <w:szCs w:val="22"/>
        </w:rPr>
        <w:t>pkt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 3, nie</w:t>
      </w:r>
      <w:r w:rsidR="003E1ADF">
        <w:rPr>
          <w:rFonts w:asciiTheme="minorHAnsi" w:hAnsiTheme="minorHAnsi"/>
          <w:color w:val="000000" w:themeColor="text1"/>
          <w:sz w:val="22"/>
          <w:szCs w:val="22"/>
        </w:rPr>
        <w:t xml:space="preserve"> wpływa 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>na bieg terminu składania wniosku o wyjaśnienie treści SWZ.</w:t>
      </w:r>
    </w:p>
    <w:p w14:paraId="14CACE73" w14:textId="1F67C2D5" w:rsidR="001D7D26" w:rsidRPr="00825C72" w:rsidRDefault="001D7D26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Treść zapytań wraz z wyjaśnieniami Zamawiający udostępnia, bez ujawniania źródła zapytania, na </w:t>
      </w:r>
      <w:r w:rsidR="00E06CD3" w:rsidRPr="00825C72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>stronie internetowej prowadzonego postępowania.</w:t>
      </w:r>
    </w:p>
    <w:p w14:paraId="435ED750" w14:textId="77777777" w:rsidR="001D7D26" w:rsidRPr="00825C72" w:rsidRDefault="001D7D26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>W uzasadnionych przypadkach Zamawiający może przed upływem terminu składania ofert zmienić treść SWZ.</w:t>
      </w:r>
    </w:p>
    <w:p w14:paraId="2876E11F" w14:textId="6AAA1B7A" w:rsidR="009A253E" w:rsidRPr="00825C72" w:rsidRDefault="009A253E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="Calibri" w:hAnsi="Calibri" w:cs="Calibri"/>
          <w:color w:val="000000" w:themeColor="text1"/>
          <w:sz w:val="22"/>
          <w:szCs w:val="22"/>
        </w:rPr>
        <w:t xml:space="preserve">W przypadku gdy zmiana treści SWZ jest istotna dla sporządzenia oferty lub wymaga od  wykonawców dodatkowego czasu na zapoznanie się ze zmianą treści SWZ i  przygotowanie ofert, zamawiający przedłuża termin składania ofert o czas niezbędny na </w:t>
      </w:r>
      <w:r w:rsidR="00E06CD3" w:rsidRPr="00825C72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825C72">
        <w:rPr>
          <w:rFonts w:ascii="Calibri" w:hAnsi="Calibri" w:cs="Calibri"/>
          <w:color w:val="000000" w:themeColor="text1"/>
          <w:sz w:val="22"/>
          <w:szCs w:val="22"/>
        </w:rPr>
        <w:t>ich przygotowanie.</w:t>
      </w:r>
    </w:p>
    <w:p w14:paraId="73A7198E" w14:textId="40CFA399" w:rsidR="009A253E" w:rsidRPr="00825C72" w:rsidRDefault="009A253E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="Calibri" w:hAnsi="Calibri" w:cs="Calibri"/>
          <w:color w:val="000000" w:themeColor="text1"/>
          <w:sz w:val="22"/>
          <w:szCs w:val="22"/>
        </w:rPr>
        <w:t xml:space="preserve">Zamawiający informuje </w:t>
      </w:r>
      <w:r w:rsidR="0034686B" w:rsidRPr="00825C72">
        <w:rPr>
          <w:rFonts w:ascii="Calibri" w:hAnsi="Calibri" w:cs="Calibri"/>
          <w:color w:val="000000" w:themeColor="text1"/>
          <w:sz w:val="22"/>
          <w:szCs w:val="22"/>
        </w:rPr>
        <w:t>W</w:t>
      </w:r>
      <w:r w:rsidRPr="00825C72">
        <w:rPr>
          <w:rFonts w:ascii="Calibri" w:hAnsi="Calibri" w:cs="Calibri"/>
          <w:color w:val="000000" w:themeColor="text1"/>
          <w:sz w:val="22"/>
          <w:szCs w:val="22"/>
        </w:rPr>
        <w:t>ykonawców o przedłużonym terminie składania ofert przez zamieszczenie informacji na stronie internetowej prowadzonego postępowania, na której została udostępniona SWZ.</w:t>
      </w:r>
    </w:p>
    <w:p w14:paraId="6C8C5EBC" w14:textId="1071D904" w:rsidR="009A253E" w:rsidRPr="00825C72" w:rsidRDefault="00CE14C9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="Calibri" w:hAnsi="Calibri" w:cs="Calibri"/>
          <w:color w:val="000000" w:themeColor="text1"/>
          <w:sz w:val="22"/>
          <w:szCs w:val="22"/>
        </w:rPr>
        <w:t>Dokonaną</w:t>
      </w:r>
      <w:r w:rsidR="009A253E" w:rsidRPr="00825C72">
        <w:rPr>
          <w:rFonts w:ascii="Calibri" w:hAnsi="Calibri" w:cs="Calibri"/>
          <w:color w:val="000000" w:themeColor="text1"/>
          <w:sz w:val="22"/>
          <w:szCs w:val="22"/>
        </w:rPr>
        <w:t xml:space="preserve"> zmianę treści SWZ </w:t>
      </w:r>
      <w:r w:rsidR="0034686B" w:rsidRPr="00825C72">
        <w:rPr>
          <w:rFonts w:ascii="Calibri" w:hAnsi="Calibri" w:cs="Calibri"/>
          <w:color w:val="000000" w:themeColor="text1"/>
          <w:sz w:val="22"/>
          <w:szCs w:val="22"/>
        </w:rPr>
        <w:t>Z</w:t>
      </w:r>
      <w:r w:rsidR="009A253E" w:rsidRPr="00825C72">
        <w:rPr>
          <w:rFonts w:ascii="Calibri" w:hAnsi="Calibri" w:cs="Calibri"/>
          <w:color w:val="000000" w:themeColor="text1"/>
          <w:sz w:val="22"/>
          <w:szCs w:val="22"/>
        </w:rPr>
        <w:t>amawiający udostępnia na stronie internetowej prowadzonego postępowania.</w:t>
      </w:r>
    </w:p>
    <w:p w14:paraId="601B3FC4" w14:textId="46137710" w:rsidR="0001236F" w:rsidRPr="00786735" w:rsidRDefault="0001236F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786735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Uwaga! W przypadku rozbieżności pomiędzy treścią SWZ, a treścią udzielonych odpowiedzi, jako obowiązującą należy przyjąć treść pisma zawierającego późniejsze oświadczenie </w:t>
      </w:r>
      <w:r w:rsidR="0034686B" w:rsidRPr="00786735">
        <w:rPr>
          <w:rFonts w:asciiTheme="minorHAnsi" w:hAnsiTheme="minorHAnsi"/>
          <w:bCs/>
          <w:color w:val="000000" w:themeColor="text1"/>
          <w:sz w:val="22"/>
          <w:szCs w:val="22"/>
        </w:rPr>
        <w:t>Z</w:t>
      </w:r>
      <w:r w:rsidRPr="00786735">
        <w:rPr>
          <w:rFonts w:asciiTheme="minorHAnsi" w:hAnsiTheme="minorHAnsi"/>
          <w:bCs/>
          <w:color w:val="000000" w:themeColor="text1"/>
          <w:sz w:val="22"/>
          <w:szCs w:val="22"/>
        </w:rPr>
        <w:t>amawiającego.</w:t>
      </w:r>
    </w:p>
    <w:p w14:paraId="53F04A94" w14:textId="77777777" w:rsidR="00E35324" w:rsidRPr="00825C72" w:rsidRDefault="00E35324" w:rsidP="00BB0CCB">
      <w:pPr>
        <w:pBdr>
          <w:bottom w:val="single" w:sz="6" w:space="1" w:color="auto"/>
        </w:pBdr>
        <w:spacing w:after="0" w:line="240" w:lineRule="auto"/>
        <w:rPr>
          <w:b/>
          <w:color w:val="000000" w:themeColor="text1"/>
        </w:rPr>
      </w:pPr>
    </w:p>
    <w:p w14:paraId="4469EF4D" w14:textId="77777777" w:rsidR="005E43E5" w:rsidRPr="00825C72" w:rsidRDefault="00172FA8" w:rsidP="00F8068A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B80B63" w:rsidRPr="00825C72">
        <w:rPr>
          <w:b/>
          <w:color w:val="000000" w:themeColor="text1"/>
        </w:rPr>
        <w:t>8</w:t>
      </w:r>
      <w:r w:rsidR="003472FD" w:rsidRPr="00825C72">
        <w:rPr>
          <w:b/>
          <w:color w:val="000000" w:themeColor="text1"/>
        </w:rPr>
        <w:t xml:space="preserve">. </w:t>
      </w:r>
      <w:r w:rsidR="00F8068A" w:rsidRPr="00825C72">
        <w:rPr>
          <w:b/>
          <w:color w:val="000000" w:themeColor="text1"/>
        </w:rPr>
        <w:t>PODSTAWY WYKLUCZENIA</w:t>
      </w:r>
    </w:p>
    <w:p w14:paraId="2F0E2727" w14:textId="77777777" w:rsidR="00275905" w:rsidRPr="00825C72" w:rsidRDefault="00275905" w:rsidP="00275905">
      <w:pPr>
        <w:spacing w:after="0" w:line="319" w:lineRule="auto"/>
        <w:jc w:val="both"/>
        <w:rPr>
          <w:rFonts w:cstheme="majorHAnsi"/>
          <w:color w:val="000000" w:themeColor="text1"/>
        </w:rPr>
      </w:pPr>
    </w:p>
    <w:p w14:paraId="4D00D643" w14:textId="424572E3" w:rsidR="00B803B7" w:rsidRPr="00DD0A8E" w:rsidRDefault="00275905" w:rsidP="00C45624">
      <w:pPr>
        <w:pStyle w:val="Akapitzlist"/>
        <w:numPr>
          <w:ilvl w:val="0"/>
          <w:numId w:val="12"/>
        </w:numPr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Z postępowania </w:t>
      </w:r>
      <w:r w:rsidRPr="00825C72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o udzielenie zamówienia wyklucza się Wykonawców, w stosunku do których zachodzi którakolwiek z okoliczności wskazanych w 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art. </w:t>
      </w:r>
      <w:r w:rsidR="005208A9" w:rsidRPr="00825C72">
        <w:rPr>
          <w:rFonts w:asciiTheme="minorHAnsi" w:hAnsiTheme="minorHAnsi"/>
          <w:color w:val="000000" w:themeColor="text1"/>
          <w:sz w:val="22"/>
          <w:szCs w:val="22"/>
        </w:rPr>
        <w:t>108 ust 1</w:t>
      </w:r>
      <w:r w:rsidR="0034686B"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 ustawy PZP</w:t>
      </w:r>
      <w:r w:rsidR="0026754D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3F6BD9EE" w14:textId="33C36E13" w:rsidR="00DD0A8E" w:rsidRPr="00DD0A8E" w:rsidRDefault="00DD0A8E" w:rsidP="00DD0A8E">
      <w:pPr>
        <w:pStyle w:val="Akapitzlist"/>
        <w:numPr>
          <w:ilvl w:val="0"/>
          <w:numId w:val="12"/>
        </w:numPr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Z postępowania o udzielenie zamówienia wyklucza się Wykonawcę, w stosunku do którego zachodzi okoliczność wskazana w art. 109 ust. 1 pkt 4 ustawy </w:t>
      </w:r>
      <w:proofErr w:type="spellStart"/>
      <w:r>
        <w:rPr>
          <w:rFonts w:asciiTheme="minorHAnsi" w:hAnsiTheme="minorHAnsi" w:cs="Calibri"/>
          <w:color w:val="000000" w:themeColor="text1"/>
          <w:sz w:val="22"/>
          <w:szCs w:val="22"/>
        </w:rPr>
        <w:t>Pzp</w:t>
      </w:r>
      <w:proofErr w:type="spellEnd"/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 oraz w art. 109 ust. 1 pkt 8. </w:t>
      </w:r>
    </w:p>
    <w:p w14:paraId="3428B30A" w14:textId="1F2D341D" w:rsidR="00275905" w:rsidRPr="00825C72" w:rsidRDefault="00B803B7" w:rsidP="00C45624">
      <w:pPr>
        <w:pStyle w:val="Akapitzlist"/>
        <w:numPr>
          <w:ilvl w:val="0"/>
          <w:numId w:val="12"/>
        </w:numPr>
        <w:jc w:val="both"/>
        <w:rPr>
          <w:rStyle w:val="markedcontent"/>
          <w:rFonts w:asciiTheme="minorHAnsi" w:hAnsiTheme="minorHAnsi" w:cs="Calibri"/>
          <w:color w:val="000000" w:themeColor="text1"/>
          <w:sz w:val="22"/>
          <w:szCs w:val="22"/>
        </w:rPr>
      </w:pPr>
      <w:r w:rsidRPr="00825C72">
        <w:rPr>
          <w:rFonts w:asciiTheme="minorHAnsi" w:hAnsiTheme="minorHAnsi" w:cs="Calibri"/>
          <w:color w:val="000000" w:themeColor="text1"/>
          <w:sz w:val="22"/>
          <w:szCs w:val="22"/>
        </w:rPr>
        <w:t xml:space="preserve">Ponadto 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z postępowania </w:t>
      </w:r>
      <w:r w:rsidRPr="00825C72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o udzielenie zamówienia wyklucza się </w:t>
      </w:r>
      <w:r w:rsidR="008869FF" w:rsidRPr="00825C72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również </w:t>
      </w:r>
      <w:r w:rsidRPr="00825C72">
        <w:rPr>
          <w:rFonts w:asciiTheme="minorHAnsi" w:hAnsiTheme="minorHAnsi" w:cstheme="majorHAnsi"/>
          <w:color w:val="000000" w:themeColor="text1"/>
          <w:sz w:val="22"/>
          <w:szCs w:val="22"/>
        </w:rPr>
        <w:t>Wykonawców</w:t>
      </w:r>
      <w:r w:rsidRPr="00825C72">
        <w:rPr>
          <w:rFonts w:asciiTheme="minorHAnsi" w:hAnsiTheme="minorHAnsi" w:cs="Calibri"/>
          <w:color w:val="000000" w:themeColor="text1"/>
          <w:sz w:val="22"/>
          <w:szCs w:val="22"/>
        </w:rPr>
        <w:t xml:space="preserve">, którzy podlegają wykluczeniu z  postępowania na podstawie art. 7 ust. 1 ustawy z dnia 13 kwietnia 2022 roku </w:t>
      </w:r>
      <w:r w:rsidRPr="00825C72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 xml:space="preserve">o szczególnych rozwiązaniach w zakresie przeciwdziałania wspieraniu agresji na Ukrainę oraz </w:t>
      </w:r>
      <w:r w:rsidR="0000299E" w:rsidRPr="00825C72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> </w:t>
      </w:r>
      <w:r w:rsidRPr="00825C72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 xml:space="preserve">służących ochronie bezpieczeństwa narodowego </w:t>
      </w:r>
      <w:bookmarkStart w:id="22" w:name="_Hlk108528103"/>
      <w:r w:rsidRPr="00825C72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>(</w:t>
      </w:r>
      <w:proofErr w:type="spellStart"/>
      <w:r w:rsidR="00CE4F30" w:rsidRPr="00825C72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>t.j</w:t>
      </w:r>
      <w:proofErr w:type="spellEnd"/>
      <w:r w:rsidR="00CE4F30" w:rsidRPr="00825C72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>.</w:t>
      </w:r>
      <w:r w:rsidR="00A50230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825C72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>Dz. U. 202</w:t>
      </w:r>
      <w:r w:rsidR="00A42961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>4</w:t>
      </w:r>
      <w:r w:rsidRPr="00825C72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 xml:space="preserve"> poz. </w:t>
      </w:r>
      <w:r w:rsidR="00A42961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>507 ze zm.</w:t>
      </w:r>
      <w:r w:rsidRPr="00825C72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>)</w:t>
      </w:r>
      <w:r w:rsidR="00D52EAE" w:rsidRPr="00825C72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>.</w:t>
      </w:r>
      <w:bookmarkEnd w:id="22"/>
    </w:p>
    <w:p w14:paraId="1869534A" w14:textId="25B8AE54" w:rsidR="00F8068A" w:rsidRDefault="00F8068A" w:rsidP="00C45624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Wykonawc</w:t>
      </w:r>
      <w:r w:rsidR="009C0557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a może zostać wykluczony przez Z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amawiającego na każdym etapie postępowania </w:t>
      </w:r>
      <w:r w:rsidR="0001236F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r w:rsidR="0000299E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udzielenie zamówienia.</w:t>
      </w:r>
    </w:p>
    <w:p w14:paraId="78FBF7A0" w14:textId="7EDA31FE" w:rsidR="000B4890" w:rsidRPr="00825C72" w:rsidRDefault="000B4890" w:rsidP="000B48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Wykonawca nie podlega wykluczeniu w okolicznościach określonych w art. 108 ust. 1 pkt 1, 2 i 5</w:t>
      </w:r>
      <w:r w:rsidR="00DD0A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art. 109 ust. 1 pkt 4 i 8,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jeżeli udowodni zamawiającemu, że spełnił łącznie przesłanki wskazane w art. 110 ust. 2 ustawy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1BACEA65" w14:textId="2336C55C" w:rsidR="009524AC" w:rsidRPr="00825C72" w:rsidRDefault="009524AC" w:rsidP="00C45624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W przypadku udziału podmiotu udostępniającego Wykonawcy zasoby, nie może on podlegać wykluczeniu z postępowania o udzielenie zamówienia na podstawie przesłanek określonych powyżej w pkt 1</w:t>
      </w:r>
      <w:r w:rsidR="00DD0A8E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-3.</w:t>
      </w:r>
      <w:r w:rsidRPr="00825C7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</w:t>
      </w:r>
    </w:p>
    <w:p w14:paraId="0EDE8248" w14:textId="200F282B" w:rsidR="00F8068A" w:rsidRPr="00782E5A" w:rsidRDefault="00BB7D15" w:rsidP="007A4B35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W przypadku udziału Podwykonawców, nie mogą oni podlegać wykluczeniu na podstawie przesłanek określonych w pkt </w:t>
      </w:r>
      <w:r w:rsidR="00DD0A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1-3. </w:t>
      </w:r>
    </w:p>
    <w:p w14:paraId="0938AF8B" w14:textId="77777777" w:rsidR="00F8068A" w:rsidRPr="00825C72" w:rsidRDefault="00172FA8" w:rsidP="00F8068A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B80B63" w:rsidRPr="00825C72">
        <w:rPr>
          <w:b/>
          <w:color w:val="000000" w:themeColor="text1"/>
        </w:rPr>
        <w:t>9</w:t>
      </w:r>
      <w:r w:rsidR="003472FD" w:rsidRPr="00825C72">
        <w:rPr>
          <w:b/>
          <w:color w:val="000000" w:themeColor="text1"/>
        </w:rPr>
        <w:t xml:space="preserve">. </w:t>
      </w:r>
      <w:r w:rsidR="00F8068A" w:rsidRPr="00825C72">
        <w:rPr>
          <w:b/>
          <w:color w:val="000000" w:themeColor="text1"/>
        </w:rPr>
        <w:t>WARUNKI UDZIAŁU W POSTĘPOWANIU</w:t>
      </w:r>
    </w:p>
    <w:p w14:paraId="5EB3217D" w14:textId="77777777" w:rsidR="00F8068A" w:rsidRPr="00825C72" w:rsidRDefault="00F8068A" w:rsidP="007A4B35">
      <w:pPr>
        <w:spacing w:after="0" w:line="240" w:lineRule="auto"/>
        <w:rPr>
          <w:color w:val="000000" w:themeColor="text1"/>
        </w:rPr>
      </w:pPr>
    </w:p>
    <w:p w14:paraId="1918A8E1" w14:textId="2B02024A" w:rsidR="0001236F" w:rsidRDefault="00DC0F76" w:rsidP="00557BFA">
      <w:pPr>
        <w:pStyle w:val="Akapitzlist"/>
        <w:numPr>
          <w:ilvl w:val="0"/>
          <w:numId w:val="34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C0F76">
        <w:rPr>
          <w:rFonts w:ascii="Calibri" w:hAnsi="Calibri" w:cs="Calibri"/>
          <w:color w:val="000000" w:themeColor="text1"/>
          <w:sz w:val="22"/>
          <w:szCs w:val="22"/>
        </w:rPr>
        <w:t xml:space="preserve">O </w:t>
      </w:r>
      <w:r w:rsidR="0001236F" w:rsidRPr="00DC0F76">
        <w:rPr>
          <w:rFonts w:ascii="Calibri" w:hAnsi="Calibri" w:cs="Calibri"/>
          <w:color w:val="000000" w:themeColor="text1"/>
          <w:sz w:val="22"/>
          <w:szCs w:val="22"/>
        </w:rPr>
        <w:t>udzielenie zamówienia mogą ubiegać się</w:t>
      </w:r>
      <w:r w:rsidR="00D74C9C" w:rsidRPr="00DC0F76">
        <w:rPr>
          <w:rFonts w:ascii="Calibri" w:hAnsi="Calibri" w:cs="Calibri"/>
          <w:color w:val="000000" w:themeColor="text1"/>
          <w:sz w:val="22"/>
          <w:szCs w:val="22"/>
        </w:rPr>
        <w:t xml:space="preserve"> W</w:t>
      </w:r>
      <w:r w:rsidR="0001236F" w:rsidRPr="00DC0F76">
        <w:rPr>
          <w:rFonts w:ascii="Calibri" w:hAnsi="Calibri" w:cs="Calibri"/>
          <w:color w:val="000000" w:themeColor="text1"/>
          <w:sz w:val="22"/>
          <w:szCs w:val="22"/>
        </w:rPr>
        <w:t>ykonawcy, którzy spełniają warunki udziału w  postępowaniu dotyczące:</w:t>
      </w:r>
    </w:p>
    <w:p w14:paraId="071EA508" w14:textId="77777777" w:rsidR="00DC0F76" w:rsidRPr="00DC0F76" w:rsidRDefault="00DC0F76" w:rsidP="00DC0F76">
      <w:pPr>
        <w:pStyle w:val="Akapitzlist"/>
        <w:ind w:left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2138BDD" w14:textId="6EF467EC" w:rsidR="0001236F" w:rsidRPr="0094028B" w:rsidRDefault="00CF3D3C" w:rsidP="00557BFA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Z</w:t>
      </w:r>
      <w:r w:rsidR="0001236F" w:rsidRPr="0094028B">
        <w:rPr>
          <w:rFonts w:ascii="Calibri" w:hAnsi="Calibri" w:cs="Calibri"/>
          <w:color w:val="000000" w:themeColor="text1"/>
          <w:sz w:val="22"/>
          <w:szCs w:val="22"/>
        </w:rPr>
        <w:t>dolności do występowania w obrocie gospodarczym</w:t>
      </w:r>
    </w:p>
    <w:p w14:paraId="22E98C1B" w14:textId="4DC6ECA3" w:rsidR="0001236F" w:rsidRDefault="0001236F" w:rsidP="0094028B">
      <w:pPr>
        <w:pStyle w:val="Akapitzlist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94028B">
        <w:rPr>
          <w:rFonts w:ascii="Calibri" w:hAnsi="Calibri" w:cs="Calibri"/>
          <w:i/>
          <w:color w:val="000000" w:themeColor="text1"/>
          <w:sz w:val="22"/>
          <w:szCs w:val="22"/>
        </w:rPr>
        <w:t xml:space="preserve">Zamawiający nie stawia wymagań w tym zakresie </w:t>
      </w:r>
    </w:p>
    <w:p w14:paraId="63711902" w14:textId="77777777" w:rsidR="00DC0F76" w:rsidRPr="0094028B" w:rsidRDefault="00DC0F76" w:rsidP="0094028B">
      <w:pPr>
        <w:pStyle w:val="Akapitzlist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</w:p>
    <w:p w14:paraId="74B0B415" w14:textId="04D93BDF" w:rsidR="0001236F" w:rsidRPr="006B3059" w:rsidRDefault="00CF3D3C" w:rsidP="00557BFA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B3059">
        <w:rPr>
          <w:rFonts w:ascii="Calibri" w:hAnsi="Calibri" w:cs="Calibri"/>
          <w:color w:val="000000" w:themeColor="text1"/>
          <w:sz w:val="22"/>
          <w:szCs w:val="22"/>
        </w:rPr>
        <w:t>U</w:t>
      </w:r>
      <w:r w:rsidR="0001236F" w:rsidRPr="006B3059">
        <w:rPr>
          <w:rFonts w:ascii="Calibri" w:hAnsi="Calibri" w:cs="Calibri"/>
          <w:color w:val="000000" w:themeColor="text1"/>
          <w:sz w:val="22"/>
          <w:szCs w:val="22"/>
        </w:rPr>
        <w:t>prawnień do prowadzenia określonej działalności gospodarczej lub zawodowej, jeżeli wynika to z odrębnych przepisów</w:t>
      </w:r>
      <w:r w:rsidR="00DC0F76" w:rsidRPr="006B3059">
        <w:rPr>
          <w:rFonts w:ascii="Calibri" w:hAnsi="Calibri" w:cs="Calibri"/>
          <w:color w:val="000000" w:themeColor="text1"/>
          <w:sz w:val="22"/>
          <w:szCs w:val="22"/>
        </w:rPr>
        <w:t>:</w:t>
      </w:r>
    </w:p>
    <w:p w14:paraId="06DCF3E9" w14:textId="25EA0714" w:rsidR="002A1ED8" w:rsidRDefault="006B3059" w:rsidP="0094028B">
      <w:pPr>
        <w:pStyle w:val="Akapitzlist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94028B">
        <w:rPr>
          <w:rFonts w:ascii="Calibri" w:hAnsi="Calibri" w:cs="Calibri"/>
          <w:i/>
          <w:color w:val="000000" w:themeColor="text1"/>
          <w:sz w:val="22"/>
          <w:szCs w:val="22"/>
        </w:rPr>
        <w:t>Zamawiający nie stawia wymagań w tym zakresie</w:t>
      </w:r>
    </w:p>
    <w:p w14:paraId="25420406" w14:textId="77777777" w:rsidR="00CF3D3C" w:rsidRPr="00CF3D3C" w:rsidRDefault="00CF3D3C" w:rsidP="0094028B">
      <w:pPr>
        <w:pStyle w:val="Akapitzlist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4A54813" w14:textId="47AF4603" w:rsidR="0001236F" w:rsidRPr="0094028B" w:rsidRDefault="00E06CD3" w:rsidP="00557BFA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028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F3D3C">
        <w:rPr>
          <w:rFonts w:ascii="Calibri" w:hAnsi="Calibri" w:cs="Calibri"/>
          <w:color w:val="000000" w:themeColor="text1"/>
          <w:sz w:val="22"/>
          <w:szCs w:val="22"/>
        </w:rPr>
        <w:t>S</w:t>
      </w:r>
      <w:r w:rsidR="0001236F" w:rsidRPr="0094028B">
        <w:rPr>
          <w:rFonts w:ascii="Calibri" w:hAnsi="Calibri" w:cs="Calibri"/>
          <w:color w:val="000000" w:themeColor="text1"/>
          <w:sz w:val="22"/>
          <w:szCs w:val="22"/>
        </w:rPr>
        <w:t>ytuacji ekonomicznej lub finansowej</w:t>
      </w:r>
    </w:p>
    <w:p w14:paraId="43CADF03" w14:textId="64393B43" w:rsidR="0001236F" w:rsidRDefault="00437830" w:rsidP="0094028B">
      <w:pPr>
        <w:pStyle w:val="Akapitzlist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94028B">
        <w:rPr>
          <w:rFonts w:ascii="Calibri" w:hAnsi="Calibri" w:cs="Calibri"/>
          <w:i/>
          <w:color w:val="000000" w:themeColor="text1"/>
          <w:sz w:val="22"/>
          <w:szCs w:val="22"/>
        </w:rPr>
        <w:t>Zamawiający</w:t>
      </w:r>
      <w:r w:rsidR="0001236F" w:rsidRPr="0094028B">
        <w:rPr>
          <w:rFonts w:ascii="Calibri" w:hAnsi="Calibri" w:cs="Calibri"/>
          <w:i/>
          <w:color w:val="000000" w:themeColor="text1"/>
          <w:sz w:val="22"/>
          <w:szCs w:val="22"/>
        </w:rPr>
        <w:t xml:space="preserve"> nie stawia wymagań w tym zakresie</w:t>
      </w:r>
    </w:p>
    <w:p w14:paraId="02A3628B" w14:textId="77777777" w:rsidR="0094028B" w:rsidRPr="0094028B" w:rsidRDefault="0094028B" w:rsidP="0094028B">
      <w:pPr>
        <w:pStyle w:val="Akapitzlist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</w:p>
    <w:p w14:paraId="58DA5553" w14:textId="1CDA7AD5" w:rsidR="0001236F" w:rsidRPr="00DB42FE" w:rsidRDefault="00CF3D3C" w:rsidP="00557BFA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DB42FE">
        <w:rPr>
          <w:rFonts w:ascii="Calibri" w:hAnsi="Calibri" w:cs="Calibri"/>
          <w:bCs/>
          <w:color w:val="000000" w:themeColor="text1"/>
          <w:sz w:val="22"/>
          <w:szCs w:val="22"/>
        </w:rPr>
        <w:t>Z</w:t>
      </w:r>
      <w:r w:rsidR="0001236F" w:rsidRPr="00DB42FE">
        <w:rPr>
          <w:rFonts w:ascii="Calibri" w:hAnsi="Calibri" w:cs="Calibri"/>
          <w:bCs/>
          <w:color w:val="000000" w:themeColor="text1"/>
          <w:sz w:val="22"/>
          <w:szCs w:val="22"/>
        </w:rPr>
        <w:t>dolności technicznej lub zawodowej</w:t>
      </w:r>
      <w:r w:rsidR="00637980" w:rsidRPr="00DB42FE">
        <w:rPr>
          <w:rFonts w:ascii="Calibri" w:hAnsi="Calibri" w:cs="Calibri"/>
          <w:bCs/>
          <w:color w:val="000000" w:themeColor="text1"/>
          <w:sz w:val="22"/>
          <w:szCs w:val="22"/>
        </w:rPr>
        <w:t>:</w:t>
      </w:r>
    </w:p>
    <w:p w14:paraId="5CE4F206" w14:textId="77777777" w:rsidR="00DB42FE" w:rsidRDefault="00DB42FE" w:rsidP="00DB42FE">
      <w:pPr>
        <w:pStyle w:val="Akapitzlist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94028B">
        <w:rPr>
          <w:rFonts w:ascii="Calibri" w:hAnsi="Calibri" w:cs="Calibri"/>
          <w:i/>
          <w:color w:val="000000" w:themeColor="text1"/>
          <w:sz w:val="22"/>
          <w:szCs w:val="22"/>
        </w:rPr>
        <w:t xml:space="preserve">Zamawiający nie stawia wymagań w tym zakresie </w:t>
      </w:r>
    </w:p>
    <w:p w14:paraId="44B8175E" w14:textId="77777777" w:rsidR="0074093A" w:rsidRPr="00825C72" w:rsidRDefault="0074093A" w:rsidP="00E06CD3">
      <w:pPr>
        <w:spacing w:after="0" w:line="240" w:lineRule="auto"/>
        <w:jc w:val="both"/>
        <w:rPr>
          <w:color w:val="000000" w:themeColor="text1"/>
        </w:rPr>
      </w:pPr>
    </w:p>
    <w:p w14:paraId="5214A3A5" w14:textId="77777777" w:rsidR="006F3B02" w:rsidRPr="00825C72" w:rsidRDefault="00172FA8" w:rsidP="006F3B02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3472FD" w:rsidRPr="00825C72">
        <w:rPr>
          <w:b/>
          <w:color w:val="000000" w:themeColor="text1"/>
        </w:rPr>
        <w:t>1</w:t>
      </w:r>
      <w:r w:rsidR="00943FE2" w:rsidRPr="00825C72">
        <w:rPr>
          <w:b/>
          <w:color w:val="000000" w:themeColor="text1"/>
        </w:rPr>
        <w:t>0</w:t>
      </w:r>
      <w:r w:rsidR="003472FD" w:rsidRPr="00825C72">
        <w:rPr>
          <w:b/>
          <w:color w:val="000000" w:themeColor="text1"/>
        </w:rPr>
        <w:t xml:space="preserve">. </w:t>
      </w:r>
      <w:r w:rsidR="006F3B02" w:rsidRPr="00825C72">
        <w:rPr>
          <w:b/>
          <w:color w:val="000000" w:themeColor="text1"/>
        </w:rPr>
        <w:t>WYKONAWCY WSPÓLNIE UBIEGAJĄCY SIĘ O ZAMÓWIENIE</w:t>
      </w:r>
    </w:p>
    <w:p w14:paraId="7CD6D7F7" w14:textId="77777777" w:rsidR="006F3B02" w:rsidRPr="00825C72" w:rsidRDefault="006F3B02" w:rsidP="005E43E5">
      <w:pPr>
        <w:spacing w:after="0" w:line="240" w:lineRule="auto"/>
        <w:jc w:val="both"/>
        <w:rPr>
          <w:color w:val="000000" w:themeColor="text1"/>
        </w:rPr>
      </w:pPr>
    </w:p>
    <w:p w14:paraId="59281591" w14:textId="394D6A67" w:rsidR="00D40E8A" w:rsidRDefault="00D40E8A" w:rsidP="00C45624">
      <w:pPr>
        <w:pStyle w:val="Akapitzlist"/>
        <w:numPr>
          <w:ilvl w:val="1"/>
          <w:numId w:val="15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>Wykonawcy mogą wspólnie ubiegać się o udzielenie niniejszego zamówienia.</w:t>
      </w:r>
    </w:p>
    <w:p w14:paraId="69F7BAB2" w14:textId="02BE99DE" w:rsidR="00390CCD" w:rsidRPr="00825C72" w:rsidRDefault="00390CCD" w:rsidP="00C45624">
      <w:pPr>
        <w:pStyle w:val="Akapitzlist"/>
        <w:numPr>
          <w:ilvl w:val="1"/>
          <w:numId w:val="15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Spółka cywilna, o której mowa w art. 860 i n. ustawy z dnia 23 kwietnia 1964 r. Kodeks Cywilny, jest traktowana w rozumieniu ustawy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Pzp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 xml:space="preserve"> jak Konsorcjum. Wspólnicy spółki cywilnej są traktowani jak Wykonawcy wspólnie ubiegający się o udzielenie zamówienia. </w:t>
      </w:r>
    </w:p>
    <w:p w14:paraId="71D038CF" w14:textId="65219750" w:rsidR="00D40E8A" w:rsidRDefault="00D40E8A" w:rsidP="00C45624">
      <w:pPr>
        <w:pStyle w:val="Akapitzlist"/>
        <w:numPr>
          <w:ilvl w:val="1"/>
          <w:numId w:val="15"/>
        </w:numPr>
        <w:ind w:left="37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Wykonawcy </w:t>
      </w:r>
      <w:r w:rsidR="001E32FF" w:rsidRPr="00825C72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wspólnie ubiegający się o udzielenie zamówienia </w:t>
      </w:r>
      <w:r w:rsidR="001E32FF" w:rsidRPr="00825C72">
        <w:rPr>
          <w:rFonts w:asciiTheme="minorHAnsi" w:hAnsiTheme="minorHAnsi"/>
          <w:color w:val="000000" w:themeColor="text1"/>
          <w:sz w:val="22"/>
          <w:szCs w:val="22"/>
        </w:rPr>
        <w:t>ustanawiają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 Pełnomocnika </w:t>
      </w:r>
      <w:r w:rsidR="00E06CD3" w:rsidRPr="00825C72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do </w:t>
      </w:r>
      <w:r w:rsidR="00E06CD3" w:rsidRPr="00825C72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reprezentowania ich w postępowaniu o  udzielenie zamówienia albo </w:t>
      </w:r>
      <w:r w:rsidR="0074093A" w:rsidRPr="00825C72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do </w:t>
      </w:r>
      <w:r w:rsidR="00E06CD3" w:rsidRPr="00825C72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>reprezentowania ich w postępowaniu i  zawarcia umowy w sprawie zamówienia publicznego.</w:t>
      </w:r>
    </w:p>
    <w:p w14:paraId="54B6C4B6" w14:textId="12A7BC59" w:rsidR="00390CCD" w:rsidRPr="00825C72" w:rsidRDefault="00390CCD" w:rsidP="00C45624">
      <w:pPr>
        <w:pStyle w:val="Akapitzlist"/>
        <w:numPr>
          <w:ilvl w:val="1"/>
          <w:numId w:val="15"/>
        </w:numPr>
        <w:ind w:left="37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Wypełniając dokumenty, w których jest mowa o „Wykonawcy”, należy wpisać dane wszystkich Wykonawców wspólnie ubiegających się o zamówienie. </w:t>
      </w:r>
    </w:p>
    <w:p w14:paraId="5C2054EF" w14:textId="77777777" w:rsidR="00D40E8A" w:rsidRPr="00825C72" w:rsidRDefault="00D40E8A" w:rsidP="00C45624">
      <w:pPr>
        <w:pStyle w:val="Akapitzlist"/>
        <w:numPr>
          <w:ilvl w:val="1"/>
          <w:numId w:val="15"/>
        </w:numPr>
        <w:ind w:left="37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>W ofercie powinien być podany adres do korespon</w:t>
      </w:r>
      <w:r w:rsidR="00942D36"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dencji i kontakt telefoniczny </w:t>
      </w:r>
      <w:r w:rsidR="00163BFD" w:rsidRPr="00825C72">
        <w:rPr>
          <w:rFonts w:asciiTheme="minorHAnsi" w:hAnsiTheme="minorHAnsi"/>
          <w:color w:val="000000" w:themeColor="text1"/>
          <w:sz w:val="22"/>
          <w:szCs w:val="22"/>
        </w:rPr>
        <w:t>do</w:t>
      </w:r>
      <w:r w:rsidR="00CE5B7A"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>Pełnomocnik</w:t>
      </w:r>
      <w:r w:rsidR="00163BFD" w:rsidRPr="00825C72">
        <w:rPr>
          <w:rFonts w:asciiTheme="minorHAnsi" w:hAnsiTheme="minorHAnsi"/>
          <w:color w:val="000000" w:themeColor="text1"/>
          <w:sz w:val="22"/>
          <w:szCs w:val="22"/>
        </w:rPr>
        <w:t>a</w:t>
      </w:r>
      <w:r w:rsidR="00CE5B7A"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942D36" w:rsidRPr="00825C72">
        <w:rPr>
          <w:rFonts w:asciiTheme="minorHAnsi" w:hAnsiTheme="minorHAnsi"/>
          <w:color w:val="000000" w:themeColor="text1"/>
          <w:sz w:val="22"/>
          <w:szCs w:val="22"/>
        </w:rPr>
        <w:t>W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ykonawców wspólnie ubiegających się o udzielenie zamówienia. Wszelka korespondencja </w:t>
      </w:r>
      <w:r w:rsidR="008869FF" w:rsidRPr="00825C72">
        <w:rPr>
          <w:rFonts w:asciiTheme="minorHAnsi" w:hAnsiTheme="minorHAnsi"/>
          <w:color w:val="000000" w:themeColor="text1"/>
          <w:sz w:val="22"/>
          <w:szCs w:val="22"/>
        </w:rPr>
        <w:t>prowadzona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 będzie wyłącznie z podmiotem występującym jako Pełnomocnik.</w:t>
      </w:r>
    </w:p>
    <w:p w14:paraId="5F6738DA" w14:textId="77777777" w:rsidR="00AD45EB" w:rsidRPr="00825C72" w:rsidRDefault="00AD45EB" w:rsidP="00C45624">
      <w:pPr>
        <w:pStyle w:val="Akapitzlist"/>
        <w:numPr>
          <w:ilvl w:val="1"/>
          <w:numId w:val="15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Jeżeli została wybrana oferta Wykonawców wspólnie ubiegających się o udzielenie zamówienia, Zamawiający </w:t>
      </w:r>
      <w:r w:rsidR="00567011"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zastrzega sobie prawo do 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>żąda</w:t>
      </w:r>
      <w:r w:rsidR="00567011" w:rsidRPr="00825C72">
        <w:rPr>
          <w:rFonts w:asciiTheme="minorHAnsi" w:hAnsiTheme="minorHAnsi"/>
          <w:color w:val="000000" w:themeColor="text1"/>
          <w:sz w:val="22"/>
          <w:szCs w:val="22"/>
        </w:rPr>
        <w:t>nia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 przed zawarciem umowy w sprawie zamówienia publicznego kopii umowy regulującej współpracę tych Wykonawców.</w:t>
      </w:r>
    </w:p>
    <w:p w14:paraId="15FCEFD8" w14:textId="77777777" w:rsidR="009E1041" w:rsidRPr="00825C72" w:rsidRDefault="009E1041" w:rsidP="00C45624">
      <w:pPr>
        <w:pStyle w:val="Akapitzlist"/>
        <w:numPr>
          <w:ilvl w:val="1"/>
          <w:numId w:val="15"/>
        </w:numPr>
        <w:ind w:left="37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Formularz oferty składa Pełnomocnik Wykonawców w  imieniu wszystkich Wykonawców </w:t>
      </w:r>
      <w:r w:rsidR="001E32FF" w:rsidRPr="00825C72">
        <w:rPr>
          <w:rFonts w:asciiTheme="minorHAnsi" w:hAnsiTheme="minorHAnsi"/>
          <w:color w:val="000000" w:themeColor="text1"/>
          <w:sz w:val="22"/>
          <w:szCs w:val="22"/>
        </w:rPr>
        <w:t>wspólnie ubiegających się o udzielenie zamówienia.</w:t>
      </w:r>
    </w:p>
    <w:p w14:paraId="2389F37C" w14:textId="29E5DB73" w:rsidR="0034478B" w:rsidRPr="00390CCD" w:rsidRDefault="005A5EE8" w:rsidP="00C45624">
      <w:pPr>
        <w:pStyle w:val="Akapitzlist"/>
        <w:numPr>
          <w:ilvl w:val="1"/>
          <w:numId w:val="15"/>
        </w:numPr>
        <w:ind w:left="374"/>
        <w:jc w:val="both"/>
        <w:rPr>
          <w:b/>
          <w:color w:val="000000" w:themeColor="text1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>Oświadczeni</w:t>
      </w:r>
      <w:r w:rsidR="00390CCD">
        <w:rPr>
          <w:rFonts w:asciiTheme="minorHAnsi" w:hAnsiTheme="minorHAnsi"/>
          <w:color w:val="000000" w:themeColor="text1"/>
          <w:sz w:val="22"/>
          <w:szCs w:val="22"/>
        </w:rPr>
        <w:t xml:space="preserve">a i dokumenty potwierdzające </w:t>
      </w:r>
      <w:r w:rsidR="00BE5574" w:rsidRPr="00825C72">
        <w:rPr>
          <w:rFonts w:asciiTheme="minorHAnsi" w:hAnsiTheme="minorHAnsi"/>
          <w:color w:val="000000" w:themeColor="text1"/>
          <w:sz w:val="22"/>
          <w:szCs w:val="22"/>
        </w:rPr>
        <w:t>brak</w:t>
      </w:r>
      <w:r w:rsidR="00390CC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E5574" w:rsidRPr="00825C72">
        <w:rPr>
          <w:rFonts w:asciiTheme="minorHAnsi" w:hAnsiTheme="minorHAnsi"/>
          <w:color w:val="000000" w:themeColor="text1"/>
          <w:sz w:val="22"/>
          <w:szCs w:val="22"/>
        </w:rPr>
        <w:t>podstaw wykluczenia z postępowania</w:t>
      </w:r>
      <w:r w:rsidR="00390CC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składa każdy z </w:t>
      </w:r>
      <w:r w:rsidR="00E06CD3" w:rsidRPr="00825C72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Wykonawców </w:t>
      </w:r>
      <w:r w:rsidRPr="00825C72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wspólnie ubiegających się o </w:t>
      </w:r>
      <w:r w:rsidR="001E32FF" w:rsidRPr="00825C72">
        <w:rPr>
          <w:rFonts w:asciiTheme="minorHAnsi" w:hAnsiTheme="minorHAnsi" w:cstheme="majorHAnsi"/>
          <w:color w:val="000000" w:themeColor="text1"/>
          <w:sz w:val="22"/>
          <w:szCs w:val="22"/>
        </w:rPr>
        <w:t>udzielenie zamówienia</w:t>
      </w:r>
      <w:r w:rsidRPr="00825C72">
        <w:rPr>
          <w:rFonts w:asciiTheme="minorHAnsi" w:hAnsiTheme="minorHAnsi" w:cstheme="majorHAnsi"/>
          <w:color w:val="000000" w:themeColor="text1"/>
          <w:sz w:val="22"/>
          <w:szCs w:val="22"/>
        </w:rPr>
        <w:t>.</w:t>
      </w:r>
      <w:r w:rsidR="00CE5B7A" w:rsidRPr="00825C72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 </w:t>
      </w:r>
    </w:p>
    <w:p w14:paraId="012DDC13" w14:textId="0D283507" w:rsidR="00390CCD" w:rsidRPr="00390CCD" w:rsidRDefault="00390CCD" w:rsidP="00C45624">
      <w:pPr>
        <w:pStyle w:val="Akapitzlist"/>
        <w:numPr>
          <w:ilvl w:val="1"/>
          <w:numId w:val="15"/>
        </w:numPr>
        <w:ind w:left="37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390CCD">
        <w:rPr>
          <w:rFonts w:asciiTheme="minorHAnsi" w:hAnsiTheme="minorHAnsi"/>
          <w:color w:val="000000" w:themeColor="text1"/>
          <w:sz w:val="22"/>
          <w:szCs w:val="22"/>
        </w:rPr>
        <w:t xml:space="preserve">Oświadczenia i dokumenty potwierdzające spełnienie warunków udziału w postępowaniu składa każdy z Wykonawców w zakresie, w jakim wykazuje spełnienie warunków. </w:t>
      </w:r>
    </w:p>
    <w:p w14:paraId="4ABEC8E7" w14:textId="77777777" w:rsidR="00782E5A" w:rsidRPr="00825C72" w:rsidRDefault="00782E5A" w:rsidP="00013340">
      <w:pPr>
        <w:jc w:val="both"/>
        <w:rPr>
          <w:b/>
          <w:color w:val="000000" w:themeColor="text1"/>
        </w:rPr>
      </w:pPr>
    </w:p>
    <w:p w14:paraId="6C2BABB9" w14:textId="77777777" w:rsidR="00847872" w:rsidRPr="00825C72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lastRenderedPageBreak/>
        <w:t xml:space="preserve">ROZDZIAŁ </w:t>
      </w:r>
      <w:r w:rsidR="00F40E73" w:rsidRPr="00825C72">
        <w:rPr>
          <w:b/>
          <w:color w:val="000000" w:themeColor="text1"/>
        </w:rPr>
        <w:t>1</w:t>
      </w:r>
      <w:r w:rsidR="00943FE2" w:rsidRPr="00825C72">
        <w:rPr>
          <w:b/>
          <w:color w:val="000000" w:themeColor="text1"/>
        </w:rPr>
        <w:t>1</w:t>
      </w:r>
      <w:r w:rsidRPr="00825C72">
        <w:rPr>
          <w:b/>
          <w:color w:val="000000" w:themeColor="text1"/>
        </w:rPr>
        <w:t xml:space="preserve">. </w:t>
      </w:r>
      <w:r w:rsidR="00847872" w:rsidRPr="00825C72">
        <w:rPr>
          <w:b/>
          <w:color w:val="000000" w:themeColor="text1"/>
        </w:rPr>
        <w:t>TERMIN SKŁADANIA I OTWARCIA OFERT</w:t>
      </w:r>
    </w:p>
    <w:p w14:paraId="6267BEC8" w14:textId="77777777" w:rsidR="00847872" w:rsidRPr="00825C72" w:rsidRDefault="00847872" w:rsidP="00F8068A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410EF21F" w14:textId="4F71B238" w:rsidR="00BF2882" w:rsidRPr="00BB7B60" w:rsidRDefault="00BF2882" w:rsidP="00557BFA">
      <w:pPr>
        <w:pStyle w:val="Akapitzlist"/>
        <w:numPr>
          <w:ilvl w:val="0"/>
          <w:numId w:val="16"/>
        </w:numPr>
        <w:ind w:left="284" w:hanging="284"/>
        <w:jc w:val="both"/>
        <w:rPr>
          <w:rFonts w:cstheme="minorHAnsi"/>
          <w:color w:val="000000" w:themeColor="text1"/>
        </w:rPr>
      </w:pPr>
      <w:r w:rsidRPr="00BB7B60">
        <w:rPr>
          <w:rFonts w:asciiTheme="minorHAnsi" w:hAnsiTheme="minorHAnsi" w:cstheme="minorHAnsi"/>
          <w:color w:val="000000" w:themeColor="text1"/>
          <w:sz w:val="22"/>
          <w:szCs w:val="22"/>
        </w:rPr>
        <w:t>Ofertę wraz z wymaganymi dokumentami należy umieścić na</w:t>
      </w:r>
      <w:r w:rsidR="00FF2FCE" w:rsidRPr="00BB7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stronie internetowej prowadzonego postępowania platformazakupowa.pl</w:t>
      </w:r>
      <w:r w:rsidR="00CE4F30" w:rsidRPr="00BB7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B7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 adresem: </w:t>
      </w:r>
      <w:hyperlink r:id="rId15" w:history="1">
        <w:r w:rsidR="00FF2FCE" w:rsidRPr="00BB7B60">
          <w:rPr>
            <w:rStyle w:val="Hipercze"/>
            <w:rFonts w:asciiTheme="minorHAnsi" w:hAnsiTheme="minorHAnsi" w:cstheme="minorHAnsi"/>
            <w:b/>
            <w:sz w:val="22"/>
            <w:szCs w:val="22"/>
          </w:rPr>
          <w:t>https://platformazakupowa.pl/pn/up_poznan</w:t>
        </w:r>
      </w:hyperlink>
      <w:r w:rsidR="00BB7B60" w:rsidRPr="00BB7B6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 dnia </w:t>
      </w:r>
      <w:r w:rsidR="00F77805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>20.</w:t>
      </w:r>
      <w:r w:rsidR="00DD0A8E" w:rsidRPr="002E1E95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>1</w:t>
      </w:r>
      <w:r w:rsidR="002E1E95" w:rsidRPr="002E1E95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>1</w:t>
      </w:r>
      <w:r w:rsidR="0026754D" w:rsidRPr="002E1E95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>.</w:t>
      </w:r>
      <w:r w:rsidR="00D801D1" w:rsidRPr="002E1E95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>202</w:t>
      </w:r>
      <w:r w:rsidR="0026754D" w:rsidRPr="002E1E95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>4</w:t>
      </w:r>
      <w:r w:rsidR="007850B8" w:rsidRPr="002E1E95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 xml:space="preserve"> </w:t>
      </w:r>
      <w:r w:rsidR="00D801D1" w:rsidRPr="002E1E95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>r</w:t>
      </w:r>
      <w:r w:rsidRPr="002E1E95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 xml:space="preserve">. do godz. </w:t>
      </w:r>
      <w:r w:rsidR="007850B8" w:rsidRPr="002E1E95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>0</w:t>
      </w:r>
      <w:r w:rsidR="002E1E95" w:rsidRPr="002E1E95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>8</w:t>
      </w:r>
      <w:r w:rsidR="007850B8" w:rsidRPr="002E1E95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>:</w:t>
      </w:r>
      <w:r w:rsidR="00D801D1" w:rsidRPr="002E1E95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>00</w:t>
      </w:r>
      <w:r w:rsidR="007850B8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756B6594" w14:textId="353FBB47" w:rsidR="00BF2882" w:rsidRPr="00825C72" w:rsidRDefault="00BF2882" w:rsidP="00557BF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Do oferty należy dołączyć wszystkie wymagane</w:t>
      </w:r>
      <w:r w:rsidR="002675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dokumenty, wskazane w Rozdziale 15 SWZ. </w:t>
      </w:r>
    </w:p>
    <w:p w14:paraId="3424C232" w14:textId="10B07E40" w:rsidR="00BF2882" w:rsidRPr="00825C72" w:rsidRDefault="00BF2882" w:rsidP="00557BF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Po wypełnieniu Formularza składania oferty</w:t>
      </w:r>
      <w:r w:rsidR="00FF2F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i dołączenia wszystkich wymaganych załączników należy kliknąć przycisk „Przejdź do podsumowania”.</w:t>
      </w:r>
    </w:p>
    <w:p w14:paraId="013AD381" w14:textId="03C18EFD" w:rsidR="00BF2882" w:rsidRPr="00825C72" w:rsidRDefault="00BF2882" w:rsidP="00557BF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Oferta</w:t>
      </w:r>
      <w:r w:rsidR="00FF2F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składana elektronicznie musi zostać podpisana elektronicznym podpisem kwalifikowanym, podpisem zaufanym lub podpisem osobistym. W procesie składania oferty za </w:t>
      </w:r>
      <w:r w:rsidR="00E06CD3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pośrednictwem platformazakupowa.pl</w:t>
      </w:r>
      <w:r w:rsidR="00FF2F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74093A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ykonawca powinien złożyć podpis bezpośrednio na </w:t>
      </w:r>
      <w:r w:rsidR="00E06CD3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dokumentach przesłanych za pośrednictwem platformazakupowa.pl. Zalecamy stosowanie podpisu na każdym załączonym pliku osobno, w szczególności wskazanych w art. 63 ust 1 oraz ust.2  ustawy </w:t>
      </w:r>
      <w:proofErr w:type="spellStart"/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gdzie zaznaczono, iż oferty oraz </w:t>
      </w:r>
      <w:r w:rsidR="00E06CD3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oświadczenie, o którym mowa w art. 125 ust.1 sporządza się, pod rygorem nieważności, w </w:t>
      </w:r>
      <w:r w:rsidR="00E06CD3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postaci lub formie elektronicznej i opatruje się odpowiednio w odniesieniu do wartości postępowania kwalifikowanym podpisem elektronicznym, podpisem zaufanym lub podpisem osobistym.</w:t>
      </w:r>
    </w:p>
    <w:p w14:paraId="48D0BF73" w14:textId="77777777" w:rsidR="00BF2882" w:rsidRPr="00825C72" w:rsidRDefault="00BF2882" w:rsidP="00557BF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datę złożenia oferty przyjmuje się datę jej przekazania w systemie (platformie) w drugim kroku składania oferty </w:t>
      </w:r>
      <w:r w:rsidRPr="00825C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poprzez kliknięcie przycisku “Złóż ofertę”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wyświetlenie się komunikatu, że oferta została zaszyfrowana i złożona.</w:t>
      </w:r>
    </w:p>
    <w:p w14:paraId="0B4D727A" w14:textId="77777777" w:rsidR="00BF2882" w:rsidRPr="00825C72" w:rsidRDefault="00BF2882" w:rsidP="00557BF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16" w:history="1">
        <w:r w:rsidRPr="00825C72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https://platformazakupowa.pl/strona/45-instrukcje</w:t>
        </w:r>
      </w:hyperlink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52D6D24" w14:textId="448E0BF2" w:rsidR="00BF2882" w:rsidRPr="0026754D" w:rsidRDefault="00BF2882" w:rsidP="00557BFA">
      <w:pPr>
        <w:pStyle w:val="Akapitzlist"/>
        <w:numPr>
          <w:ilvl w:val="0"/>
          <w:numId w:val="23"/>
        </w:numPr>
        <w:shd w:val="clear" w:color="auto" w:fill="FFFFFF"/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Otwarcie ofert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850B8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nastąpi </w:t>
      </w:r>
      <w:r w:rsidR="007850B8" w:rsidRPr="00FD1D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dniu </w:t>
      </w:r>
      <w:r w:rsidR="00F77805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>20.</w:t>
      </w:r>
      <w:r w:rsidR="00DD0A8E" w:rsidRPr="002E1E95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>1</w:t>
      </w:r>
      <w:r w:rsidR="002E1E95" w:rsidRPr="002E1E95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>1</w:t>
      </w:r>
      <w:r w:rsidR="00D801D1" w:rsidRPr="002E1E95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>.202</w:t>
      </w:r>
      <w:r w:rsidR="0026754D" w:rsidRPr="002E1E95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>4</w:t>
      </w:r>
      <w:r w:rsidR="007850B8" w:rsidRPr="002E1E95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 xml:space="preserve"> </w:t>
      </w:r>
      <w:r w:rsidR="00D801D1" w:rsidRPr="002E1E95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>r.</w:t>
      </w:r>
      <w:r w:rsidR="00BC7AFA" w:rsidRPr="002E1E95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 xml:space="preserve"> o </w:t>
      </w:r>
      <w:r w:rsidR="00D801D1" w:rsidRPr="002E1E95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 xml:space="preserve">godz. </w:t>
      </w:r>
      <w:r w:rsidR="007850B8" w:rsidRPr="002E1E95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>0</w:t>
      </w:r>
      <w:r w:rsidR="002E1E95" w:rsidRPr="002E1E95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>8</w:t>
      </w:r>
      <w:r w:rsidR="007850B8" w:rsidRPr="002E1E95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>:3</w:t>
      </w:r>
      <w:r w:rsidR="00D801D1" w:rsidRPr="002E1E95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>0</w:t>
      </w:r>
      <w:r w:rsidR="00FF2FCE" w:rsidRPr="00213BC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FF2FCE" w:rsidRPr="00FF2FCE">
        <w:rPr>
          <w:rFonts w:asciiTheme="minorHAnsi" w:hAnsiTheme="minorHAnsi" w:cstheme="minorHAnsi"/>
          <w:color w:val="000000" w:themeColor="text1"/>
          <w:sz w:val="22"/>
          <w:szCs w:val="22"/>
        </w:rPr>
        <w:t>za pośrednictwem platformy zakupowej pod adresem:</w:t>
      </w:r>
      <w:r w:rsidR="00FF2FCE" w:rsidRPr="00FF2FC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hyperlink r:id="rId17" w:history="1">
        <w:r w:rsidR="00FF2FCE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https://platformazakupowa.pl/pn/up_poznan</w:t>
        </w:r>
      </w:hyperlink>
      <w:r w:rsidR="00FF2F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2561C4" w14:textId="4DF7A28D" w:rsidR="0026754D" w:rsidRPr="0026754D" w:rsidRDefault="0026754D" w:rsidP="00557BFA">
      <w:pPr>
        <w:pStyle w:val="Akapitzlist"/>
        <w:numPr>
          <w:ilvl w:val="0"/>
          <w:numId w:val="23"/>
        </w:numPr>
        <w:shd w:val="clear" w:color="auto" w:fill="FFFFFF"/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754D">
        <w:rPr>
          <w:rFonts w:asciiTheme="minorHAnsi" w:hAnsiTheme="minorHAnsi" w:cstheme="minorHAnsi"/>
          <w:color w:val="000000" w:themeColor="text1"/>
          <w:sz w:val="22"/>
          <w:szCs w:val="22"/>
        </w:rPr>
        <w:t>Otwarcie ofert odbywa się bez udziału Wykonawców.</w:t>
      </w:r>
    </w:p>
    <w:p w14:paraId="2AC0C81C" w14:textId="77777777" w:rsidR="00BF2882" w:rsidRPr="00825C72" w:rsidRDefault="00BF2882" w:rsidP="00557BFA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40C99F55" w14:textId="77777777" w:rsidR="00BF2882" w:rsidRPr="00825C72" w:rsidRDefault="00BF2882" w:rsidP="00557BFA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Zamawiający poinformuje o zmianie terminu otwarcia ofert na stronie internetowej prowadzonego postępowania.</w:t>
      </w:r>
    </w:p>
    <w:p w14:paraId="11F24C75" w14:textId="77777777" w:rsidR="00BF2882" w:rsidRPr="00825C72" w:rsidRDefault="00BF2882" w:rsidP="00557BFA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176BF069" w14:textId="77777777" w:rsidR="00BF2882" w:rsidRPr="00825C72" w:rsidRDefault="00BF2882" w:rsidP="00557BFA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Zamawiający, niezwłocznie po otwarciu ofert, udostępnia na stronie internetowej prowadzonego postępowania informacje o:</w:t>
      </w:r>
    </w:p>
    <w:p w14:paraId="22F29FB3" w14:textId="77777777" w:rsidR="00BF2882" w:rsidRPr="00825C72" w:rsidRDefault="00BF2882" w:rsidP="00557BFA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50E5484E" w14:textId="77777777" w:rsidR="00BF2882" w:rsidRPr="00825C72" w:rsidRDefault="00BF2882" w:rsidP="00557BFA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cenach lub kosztach zawartych w ofertach.</w:t>
      </w:r>
    </w:p>
    <w:p w14:paraId="78A26FDF" w14:textId="74177BF6" w:rsidR="00BF2882" w:rsidRPr="00825C72" w:rsidRDefault="00BF2882" w:rsidP="00FF2FCE">
      <w:pPr>
        <w:pStyle w:val="Akapitzlist"/>
        <w:ind w:left="284"/>
        <w:jc w:val="both"/>
        <w:rPr>
          <w:color w:val="000000" w:themeColor="text1"/>
        </w:rPr>
      </w:pPr>
    </w:p>
    <w:p w14:paraId="1940F745" w14:textId="6C5AC1CB" w:rsidR="00013340" w:rsidRPr="00825C72" w:rsidRDefault="00172FA8" w:rsidP="00013340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>ROZDZIAŁ 1</w:t>
      </w:r>
      <w:r w:rsidR="00943FE2" w:rsidRPr="00825C72">
        <w:rPr>
          <w:b/>
          <w:color w:val="000000" w:themeColor="text1"/>
        </w:rPr>
        <w:t>2</w:t>
      </w:r>
      <w:r w:rsidRPr="00825C72">
        <w:rPr>
          <w:b/>
          <w:color w:val="000000" w:themeColor="text1"/>
        </w:rPr>
        <w:t xml:space="preserve">. </w:t>
      </w:r>
      <w:r w:rsidR="00847872" w:rsidRPr="00825C72">
        <w:rPr>
          <w:b/>
          <w:color w:val="000000" w:themeColor="text1"/>
        </w:rPr>
        <w:t>TERMIN ZWIĄZANIA OFERTĄ</w:t>
      </w:r>
    </w:p>
    <w:p w14:paraId="53E58F00" w14:textId="77777777" w:rsidR="00847872" w:rsidRPr="00825C72" w:rsidRDefault="00847872" w:rsidP="007A4B35">
      <w:pPr>
        <w:spacing w:after="0" w:line="240" w:lineRule="auto"/>
        <w:rPr>
          <w:color w:val="000000" w:themeColor="text1"/>
        </w:rPr>
      </w:pPr>
    </w:p>
    <w:p w14:paraId="28ABE33F" w14:textId="7AC1AC4B" w:rsidR="00847872" w:rsidRPr="00F77805" w:rsidRDefault="00847872" w:rsidP="000758D2">
      <w:pPr>
        <w:numPr>
          <w:ilvl w:val="0"/>
          <w:numId w:val="3"/>
        </w:numPr>
        <w:spacing w:after="0" w:line="240" w:lineRule="auto"/>
        <w:jc w:val="both"/>
        <w:rPr>
          <w:b/>
          <w:color w:val="000000" w:themeColor="text1"/>
        </w:rPr>
      </w:pPr>
      <w:r w:rsidRPr="00F77805">
        <w:rPr>
          <w:color w:val="000000" w:themeColor="text1"/>
        </w:rPr>
        <w:t xml:space="preserve">Wykonawca pozostaje związany ofertą od dnia upływu </w:t>
      </w:r>
      <w:r w:rsidR="001301DE" w:rsidRPr="00F77805">
        <w:rPr>
          <w:color w:val="000000" w:themeColor="text1"/>
        </w:rPr>
        <w:t xml:space="preserve">terminu składania ofert </w:t>
      </w:r>
      <w:r w:rsidR="001301DE" w:rsidRPr="00F77805">
        <w:rPr>
          <w:b/>
          <w:color w:val="000000" w:themeColor="text1"/>
        </w:rPr>
        <w:t>do dnia</w:t>
      </w:r>
      <w:r w:rsidR="00D801D1" w:rsidRPr="00F77805">
        <w:rPr>
          <w:b/>
          <w:color w:val="000000" w:themeColor="text1"/>
        </w:rPr>
        <w:t xml:space="preserve"> </w:t>
      </w:r>
      <w:r w:rsidR="00117C2F" w:rsidRPr="00F77805">
        <w:rPr>
          <w:b/>
          <w:color w:val="000000" w:themeColor="text1"/>
        </w:rPr>
        <w:t xml:space="preserve">   </w:t>
      </w:r>
      <w:r w:rsidR="00F77805" w:rsidRPr="00F77805">
        <w:rPr>
          <w:b/>
          <w:color w:val="000000" w:themeColor="text1"/>
          <w:shd w:val="clear" w:color="auto" w:fill="FFFF00"/>
        </w:rPr>
        <w:t>19.</w:t>
      </w:r>
      <w:r w:rsidR="00390CCD" w:rsidRPr="00F77805">
        <w:rPr>
          <w:b/>
          <w:color w:val="000000" w:themeColor="text1"/>
          <w:shd w:val="clear" w:color="auto" w:fill="FFFF00"/>
        </w:rPr>
        <w:t>1</w:t>
      </w:r>
      <w:r w:rsidR="00DB42FE" w:rsidRPr="00F77805">
        <w:rPr>
          <w:b/>
          <w:color w:val="000000" w:themeColor="text1"/>
          <w:shd w:val="clear" w:color="auto" w:fill="FFFF00"/>
        </w:rPr>
        <w:t>2</w:t>
      </w:r>
      <w:r w:rsidR="00D801D1" w:rsidRPr="00F77805">
        <w:rPr>
          <w:b/>
          <w:color w:val="000000" w:themeColor="text1"/>
          <w:shd w:val="clear" w:color="auto" w:fill="FFFF00"/>
        </w:rPr>
        <w:t>.202</w:t>
      </w:r>
      <w:r w:rsidR="0026754D" w:rsidRPr="00F77805">
        <w:rPr>
          <w:b/>
          <w:color w:val="000000" w:themeColor="text1"/>
          <w:shd w:val="clear" w:color="auto" w:fill="FFFF00"/>
        </w:rPr>
        <w:t>4</w:t>
      </w:r>
      <w:r w:rsidR="007850B8" w:rsidRPr="00F77805">
        <w:rPr>
          <w:b/>
          <w:color w:val="000000" w:themeColor="text1"/>
          <w:shd w:val="clear" w:color="auto" w:fill="FFFF00"/>
        </w:rPr>
        <w:t xml:space="preserve"> </w:t>
      </w:r>
      <w:r w:rsidRPr="00F77805">
        <w:rPr>
          <w:b/>
          <w:color w:val="000000" w:themeColor="text1"/>
          <w:shd w:val="clear" w:color="auto" w:fill="FFFF00"/>
        </w:rPr>
        <w:t>r.</w:t>
      </w:r>
    </w:p>
    <w:p w14:paraId="65399F1B" w14:textId="2B697CB3" w:rsidR="00847872" w:rsidRPr="00825C72" w:rsidRDefault="00847872" w:rsidP="000758D2">
      <w:pPr>
        <w:numPr>
          <w:ilvl w:val="0"/>
          <w:numId w:val="3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W przypadku, gdy wybór najkorzystniejszej oferty nie nastąpi przed upływem terminu związ</w:t>
      </w:r>
      <w:r w:rsidR="00100144" w:rsidRPr="00825C72">
        <w:rPr>
          <w:color w:val="000000" w:themeColor="text1"/>
        </w:rPr>
        <w:t xml:space="preserve">ania ofertą, o którym mowa w </w:t>
      </w:r>
      <w:r w:rsidR="00163BFD" w:rsidRPr="00825C72">
        <w:rPr>
          <w:color w:val="000000" w:themeColor="text1"/>
        </w:rPr>
        <w:t>pkt</w:t>
      </w:r>
      <w:r w:rsidRPr="00825C72">
        <w:rPr>
          <w:color w:val="000000" w:themeColor="text1"/>
        </w:rPr>
        <w:t xml:space="preserve"> 1, Zamawiający przed upływem terminu związania ofer</w:t>
      </w:r>
      <w:r w:rsidR="00285A2C" w:rsidRPr="00825C72">
        <w:rPr>
          <w:color w:val="000000" w:themeColor="text1"/>
        </w:rPr>
        <w:t xml:space="preserve">tą, zwraca się </w:t>
      </w:r>
      <w:r w:rsidR="00285A2C" w:rsidRPr="00825C72">
        <w:rPr>
          <w:color w:val="000000" w:themeColor="text1"/>
        </w:rPr>
        <w:lastRenderedPageBreak/>
        <w:t>jednokrotnie do W</w:t>
      </w:r>
      <w:r w:rsidRPr="00825C72">
        <w:rPr>
          <w:color w:val="000000" w:themeColor="text1"/>
        </w:rPr>
        <w:t xml:space="preserve">ykonawców o wyrażenie </w:t>
      </w:r>
      <w:r w:rsidR="008555D7" w:rsidRPr="00825C72">
        <w:rPr>
          <w:color w:val="000000" w:themeColor="text1"/>
        </w:rPr>
        <w:t xml:space="preserve">pisemnej </w:t>
      </w:r>
      <w:r w:rsidRPr="00825C72">
        <w:rPr>
          <w:color w:val="000000" w:themeColor="text1"/>
        </w:rPr>
        <w:t xml:space="preserve">zgody na przedłużenie tego terminu o </w:t>
      </w:r>
      <w:r w:rsidR="00E06CD3" w:rsidRPr="00825C72">
        <w:rPr>
          <w:color w:val="000000" w:themeColor="text1"/>
        </w:rPr>
        <w:t> </w:t>
      </w:r>
      <w:r w:rsidRPr="00825C72">
        <w:rPr>
          <w:color w:val="000000" w:themeColor="text1"/>
        </w:rPr>
        <w:t>wskazany przez niego okres, nie dłuższy niż 30 dni.</w:t>
      </w:r>
    </w:p>
    <w:p w14:paraId="1CE6E06E" w14:textId="00C42557" w:rsidR="00943FE2" w:rsidRPr="00DD0A8E" w:rsidRDefault="00847872" w:rsidP="007A4B35">
      <w:pPr>
        <w:numPr>
          <w:ilvl w:val="0"/>
          <w:numId w:val="3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Przedłużenie terminu związ</w:t>
      </w:r>
      <w:r w:rsidR="00CF7F6F" w:rsidRPr="00825C72">
        <w:rPr>
          <w:color w:val="000000" w:themeColor="text1"/>
        </w:rPr>
        <w:t xml:space="preserve">ania ofertą, o którym mowa w </w:t>
      </w:r>
      <w:r w:rsidR="004E13D6" w:rsidRPr="00825C72">
        <w:rPr>
          <w:color w:val="000000" w:themeColor="text1"/>
        </w:rPr>
        <w:t>pkt</w:t>
      </w:r>
      <w:r w:rsidR="00285A2C" w:rsidRPr="00825C72">
        <w:rPr>
          <w:color w:val="000000" w:themeColor="text1"/>
        </w:rPr>
        <w:t xml:space="preserve"> 2, wymaga złożenia przez W</w:t>
      </w:r>
      <w:r w:rsidRPr="00825C72">
        <w:rPr>
          <w:color w:val="000000" w:themeColor="text1"/>
        </w:rPr>
        <w:t xml:space="preserve">ykonawcę pisemnego oświadczenia o wyrażeniu zgody na przedłużenie terminu związania ofertą. </w:t>
      </w:r>
    </w:p>
    <w:p w14:paraId="603C96A1" w14:textId="77777777" w:rsidR="00847872" w:rsidRPr="00825C72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>ROZDZIAŁ 1</w:t>
      </w:r>
      <w:r w:rsidR="00943FE2" w:rsidRPr="00825C72">
        <w:rPr>
          <w:b/>
          <w:color w:val="000000" w:themeColor="text1"/>
        </w:rPr>
        <w:t>3</w:t>
      </w:r>
      <w:r w:rsidRPr="00825C72">
        <w:rPr>
          <w:b/>
          <w:color w:val="000000" w:themeColor="text1"/>
        </w:rPr>
        <w:t xml:space="preserve">. </w:t>
      </w:r>
      <w:r w:rsidR="00847872" w:rsidRPr="00825C72">
        <w:rPr>
          <w:b/>
          <w:color w:val="000000" w:themeColor="text1"/>
        </w:rPr>
        <w:t>OPIS SPOSOBU PRZYGOTOWANIA OFERTY</w:t>
      </w:r>
    </w:p>
    <w:p w14:paraId="18F52B79" w14:textId="45F00416" w:rsidR="00FF2FCE" w:rsidRPr="00B509EF" w:rsidRDefault="00436026" w:rsidP="0044253F">
      <w:pPr>
        <w:numPr>
          <w:ilvl w:val="0"/>
          <w:numId w:val="9"/>
        </w:numPr>
        <w:spacing w:before="360" w:after="0" w:line="240" w:lineRule="auto"/>
        <w:ind w:left="357" w:hanging="357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Zamawiający dopuszcza składanie ofert na więcej niż jedną część przedmiotu zamówienia. </w:t>
      </w:r>
      <w:r w:rsidR="00FF2FCE" w:rsidRPr="00B509EF">
        <w:rPr>
          <w:rFonts w:ascii="Calibri" w:hAnsi="Calibri" w:cs="Calibri"/>
          <w:color w:val="000000" w:themeColor="text1"/>
        </w:rPr>
        <w:t>Każdy Wykonawca może złożyć tylko jedną ofertę</w:t>
      </w:r>
      <w:r w:rsidR="00C8227E">
        <w:rPr>
          <w:rFonts w:ascii="Calibri" w:hAnsi="Calibri" w:cs="Calibri"/>
          <w:color w:val="000000" w:themeColor="text1"/>
        </w:rPr>
        <w:t xml:space="preserve"> na jedną część zamówienia. </w:t>
      </w:r>
    </w:p>
    <w:p w14:paraId="10917410" w14:textId="77777777" w:rsidR="00FF2FCE" w:rsidRPr="00B509EF" w:rsidRDefault="00FF2FCE" w:rsidP="00FF2FCE">
      <w:pPr>
        <w:numPr>
          <w:ilvl w:val="0"/>
          <w:numId w:val="9"/>
        </w:numPr>
        <w:spacing w:after="0" w:line="240" w:lineRule="auto"/>
        <w:jc w:val="both"/>
        <w:rPr>
          <w:color w:val="000000" w:themeColor="text1"/>
        </w:rPr>
      </w:pPr>
      <w:r w:rsidRPr="00B509EF">
        <w:rPr>
          <w:color w:val="000000" w:themeColor="text1"/>
        </w:rPr>
        <w:t>Ofertę należy przygotować zgodnie z wymogami niniejszej SWZ. Formularz oferty oraz pozostałe dokumenty, dla których Zamawiający określił wzory w formie załączników do  niniejszej SWZ, powinny być sporządzone zgodnie z tymi wzorami, co do treści oraz opisu kolumn i wierszy.</w:t>
      </w:r>
    </w:p>
    <w:p w14:paraId="371E38A5" w14:textId="400C28AD" w:rsidR="00FF2FCE" w:rsidRPr="00D35B73" w:rsidRDefault="00FF2FCE" w:rsidP="00FF2FCE">
      <w:pPr>
        <w:numPr>
          <w:ilvl w:val="0"/>
          <w:numId w:val="9"/>
        </w:numPr>
        <w:spacing w:after="0" w:line="240" w:lineRule="auto"/>
        <w:jc w:val="both"/>
        <w:rPr>
          <w:color w:val="000000" w:themeColor="text1"/>
        </w:rPr>
      </w:pPr>
      <w:r w:rsidRPr="00D35B73">
        <w:rPr>
          <w:color w:val="000000" w:themeColor="text1"/>
        </w:rPr>
        <w:t xml:space="preserve">Treść oferty musi być zgodna z wymaganiami </w:t>
      </w:r>
      <w:r w:rsidR="00E537CF">
        <w:rPr>
          <w:color w:val="000000" w:themeColor="text1"/>
        </w:rPr>
        <w:t>Z</w:t>
      </w:r>
      <w:r w:rsidR="00E537CF" w:rsidRPr="00D35B73">
        <w:rPr>
          <w:color w:val="000000" w:themeColor="text1"/>
        </w:rPr>
        <w:t xml:space="preserve">amawiającego </w:t>
      </w:r>
      <w:r w:rsidRPr="00D35B73">
        <w:rPr>
          <w:color w:val="000000" w:themeColor="text1"/>
        </w:rPr>
        <w:t>określonymi w SWZ.</w:t>
      </w:r>
    </w:p>
    <w:p w14:paraId="1D6FD993" w14:textId="77777777" w:rsidR="00FF2FCE" w:rsidRDefault="00FF2FCE" w:rsidP="00FF2FCE">
      <w:pPr>
        <w:numPr>
          <w:ilvl w:val="0"/>
          <w:numId w:val="9"/>
        </w:numPr>
        <w:spacing w:after="0" w:line="240" w:lineRule="auto"/>
        <w:jc w:val="both"/>
        <w:rPr>
          <w:color w:val="000000" w:themeColor="text1"/>
        </w:rPr>
      </w:pPr>
      <w:r w:rsidRPr="00D35B73">
        <w:rPr>
          <w:color w:val="000000" w:themeColor="text1"/>
        </w:rPr>
        <w:t xml:space="preserve">Ofertę, w tym wszelkie dokumenty i oświadczenia sporządza się w języku polskim. Dokumenty sporządzone w języku obcym są  składane wraz z tłumaczeniem na język polski. </w:t>
      </w:r>
    </w:p>
    <w:p w14:paraId="66FAA8C1" w14:textId="77777777" w:rsidR="00FF2FCE" w:rsidRPr="00AC13F9" w:rsidRDefault="00FF2FCE" w:rsidP="00FF2FCE">
      <w:pPr>
        <w:numPr>
          <w:ilvl w:val="0"/>
          <w:numId w:val="9"/>
        </w:numPr>
        <w:spacing w:after="0" w:line="240" w:lineRule="auto"/>
        <w:jc w:val="both"/>
        <w:rPr>
          <w:color w:val="000000" w:themeColor="text1"/>
        </w:rPr>
      </w:pPr>
      <w:r w:rsidRPr="00AC13F9">
        <w:rPr>
          <w:rFonts w:ascii="Calibri" w:hAnsi="Calibri" w:cs="Calibri"/>
          <w:b/>
          <w:bCs/>
          <w:color w:val="000000" w:themeColor="text1"/>
        </w:rPr>
        <w:t xml:space="preserve">Ofertę wraz ze wszystkimi załącznikami składa się, pod rygorem nieważności, w formie elektronicznej </w:t>
      </w:r>
      <w:r w:rsidRPr="000134F0">
        <w:rPr>
          <w:rFonts w:ascii="Calibri" w:eastAsia="Calibri" w:hAnsi="Calibri" w:cs="Calibri"/>
          <w:b/>
          <w:bCs/>
          <w:color w:val="000000" w:themeColor="text1"/>
        </w:rPr>
        <w:t>i opatruje się kwalifikowanym podpisem elektronicznym lub w postaci elektronicznej opatrzonej podpisem zaufanym lub podpisem osobistym.</w:t>
      </w:r>
    </w:p>
    <w:p w14:paraId="3928D17A" w14:textId="77777777" w:rsidR="00FF2FCE" w:rsidRPr="00D35B73" w:rsidRDefault="00FF2FCE" w:rsidP="00FF2FCE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color w:val="000000" w:themeColor="text1"/>
        </w:rPr>
      </w:pPr>
      <w:r w:rsidRPr="00D35B73">
        <w:rPr>
          <w:color w:val="000000" w:themeColor="text1"/>
        </w:rPr>
        <w:t xml:space="preserve">Oferta musi być podpisana przez osoby upoważnione do reprezentowania wykonawcy (wykonawców wspólnie ubiegających się o udzielenie zamówienia). </w:t>
      </w:r>
    </w:p>
    <w:p w14:paraId="6DF8F53B" w14:textId="77777777" w:rsidR="00FF2FCE" w:rsidRPr="00D35B73" w:rsidRDefault="00FF2FCE" w:rsidP="00FF2FCE">
      <w:pPr>
        <w:numPr>
          <w:ilvl w:val="0"/>
          <w:numId w:val="9"/>
        </w:numPr>
        <w:spacing w:after="0" w:line="240" w:lineRule="auto"/>
        <w:ind w:left="357" w:hanging="357"/>
        <w:jc w:val="both"/>
        <w:textAlignment w:val="baseline"/>
        <w:rPr>
          <w:rFonts w:cstheme="majorHAnsi"/>
          <w:color w:val="000000" w:themeColor="text1"/>
        </w:rPr>
      </w:pPr>
      <w:r w:rsidRPr="00D35B73">
        <w:rPr>
          <w:rFonts w:cstheme="majorHAnsi"/>
          <w:color w:val="000000" w:themeColor="text1"/>
        </w:rPr>
        <w:t xml:space="preserve">Zamawiający zaleca aby w przypadku podpisywania pliku przez kilka osób, stosować podpisy tego samego rodzaju. </w:t>
      </w:r>
    </w:p>
    <w:p w14:paraId="3739BE63" w14:textId="77777777" w:rsidR="00847872" w:rsidRPr="00825C72" w:rsidRDefault="00847872" w:rsidP="007A4B35">
      <w:pPr>
        <w:pBdr>
          <w:bottom w:val="single" w:sz="6" w:space="1" w:color="auto"/>
        </w:pBdr>
        <w:spacing w:after="0" w:line="240" w:lineRule="auto"/>
        <w:rPr>
          <w:rFonts w:cstheme="minorHAnsi"/>
          <w:color w:val="000000" w:themeColor="text1"/>
        </w:rPr>
      </w:pPr>
    </w:p>
    <w:p w14:paraId="3D49B20F" w14:textId="77777777" w:rsidR="00847872" w:rsidRPr="00825C72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824B6D">
        <w:rPr>
          <w:rFonts w:cstheme="minorHAnsi"/>
          <w:b/>
          <w:color w:val="000000" w:themeColor="text1"/>
        </w:rPr>
        <w:t>ROZDZIAŁ 1</w:t>
      </w:r>
      <w:r w:rsidR="00943FE2" w:rsidRPr="00824B6D">
        <w:rPr>
          <w:rFonts w:cstheme="minorHAnsi"/>
          <w:b/>
          <w:color w:val="000000" w:themeColor="text1"/>
        </w:rPr>
        <w:t>4</w:t>
      </w:r>
      <w:r w:rsidRPr="00824B6D">
        <w:rPr>
          <w:rFonts w:cstheme="minorHAnsi"/>
          <w:b/>
          <w:color w:val="000000" w:themeColor="text1"/>
        </w:rPr>
        <w:t xml:space="preserve">. </w:t>
      </w:r>
      <w:r w:rsidR="00847872" w:rsidRPr="00824B6D">
        <w:rPr>
          <w:rFonts w:cstheme="minorHAnsi"/>
          <w:b/>
          <w:color w:val="000000" w:themeColor="text1"/>
        </w:rPr>
        <w:t>OPIS SPOSOBU OBLICZENIA CENY</w:t>
      </w:r>
    </w:p>
    <w:p w14:paraId="4F40B7F9" w14:textId="77777777" w:rsidR="0012126D" w:rsidRPr="00825C72" w:rsidRDefault="0012126D" w:rsidP="0012126D">
      <w:pPr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</w:p>
    <w:p w14:paraId="00DEB316" w14:textId="06C9A201" w:rsidR="00452421" w:rsidRPr="00825C72" w:rsidRDefault="00452421" w:rsidP="00557BFA">
      <w:pPr>
        <w:pStyle w:val="Akapitzlist"/>
        <w:numPr>
          <w:ilvl w:val="0"/>
          <w:numId w:val="17"/>
        </w:num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ofercie należy podać cenę w rozumieniu przepisów </w:t>
      </w:r>
      <w:r w:rsidRPr="00825C7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ustawy z dnia 9 maja 2014</w:t>
      </w:r>
      <w:r w:rsidRPr="00825C72">
        <w:rPr>
          <w:rFonts w:asciiTheme="minorHAnsi" w:hAnsiTheme="minorHAnsi" w:cstheme="minorHAnsi"/>
          <w:i/>
          <w:color w:val="000000" w:themeColor="text1"/>
          <w:sz w:val="22"/>
          <w:szCs w:val="22"/>
        </w:rPr>
        <w:br/>
        <w:t>o informowaniu o cenach towarów i usług (</w:t>
      </w:r>
      <w:proofErr w:type="spellStart"/>
      <w:r w:rsidRPr="00825C7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t.j</w:t>
      </w:r>
      <w:proofErr w:type="spellEnd"/>
      <w:r w:rsidRPr="00825C7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 Dz. U z 20</w:t>
      </w:r>
      <w:r w:rsidR="00CE4F30" w:rsidRPr="00825C7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23</w:t>
      </w:r>
      <w:r w:rsidRPr="00825C7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r., poz. 1</w:t>
      </w:r>
      <w:r w:rsidR="00CE4F30" w:rsidRPr="00825C7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6</w:t>
      </w:r>
      <w:r w:rsidRPr="00825C7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8)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 wykonanie przedmiotu zamówienia.</w:t>
      </w:r>
    </w:p>
    <w:p w14:paraId="78278701" w14:textId="467CDE8E" w:rsidR="00452421" w:rsidRPr="00825C72" w:rsidRDefault="00452421" w:rsidP="00557BFA">
      <w:pPr>
        <w:numPr>
          <w:ilvl w:val="0"/>
          <w:numId w:val="17"/>
        </w:numPr>
        <w:spacing w:after="0" w:line="240" w:lineRule="auto"/>
        <w:ind w:left="360"/>
        <w:jc w:val="both"/>
        <w:rPr>
          <w:rFonts w:cstheme="minorHAnsi"/>
          <w:color w:val="000000" w:themeColor="text1"/>
        </w:rPr>
      </w:pPr>
      <w:r w:rsidRPr="00825C72">
        <w:rPr>
          <w:rFonts w:cstheme="minorHAnsi"/>
          <w:color w:val="000000" w:themeColor="text1"/>
        </w:rPr>
        <w:t xml:space="preserve">Wykonawca winien wyliczyć cenę w oparciu o </w:t>
      </w:r>
      <w:r w:rsidRPr="00825C72">
        <w:rPr>
          <w:rFonts w:cstheme="minorHAnsi"/>
          <w:i/>
          <w:color w:val="000000" w:themeColor="text1"/>
        </w:rPr>
        <w:t>Formularz</w:t>
      </w:r>
      <w:r w:rsidR="00BD798F">
        <w:rPr>
          <w:rFonts w:cstheme="minorHAnsi"/>
          <w:i/>
          <w:color w:val="000000" w:themeColor="text1"/>
        </w:rPr>
        <w:t>e</w:t>
      </w:r>
      <w:r w:rsidR="00C8227E">
        <w:rPr>
          <w:rFonts w:cstheme="minorHAnsi"/>
          <w:i/>
          <w:color w:val="000000" w:themeColor="text1"/>
        </w:rPr>
        <w:t xml:space="preserve"> cenow</w:t>
      </w:r>
      <w:r w:rsidR="00BD798F">
        <w:rPr>
          <w:rFonts w:cstheme="minorHAnsi"/>
          <w:i/>
          <w:color w:val="000000" w:themeColor="text1"/>
        </w:rPr>
        <w:t>e</w:t>
      </w:r>
      <w:r w:rsidR="00DD0A8E">
        <w:rPr>
          <w:rFonts w:cstheme="minorHAnsi"/>
          <w:i/>
          <w:color w:val="000000" w:themeColor="text1"/>
        </w:rPr>
        <w:t xml:space="preserve"> </w:t>
      </w:r>
      <w:r w:rsidR="00DD0A8E" w:rsidRPr="00DD0A8E">
        <w:rPr>
          <w:rFonts w:cstheme="minorHAnsi"/>
          <w:color w:val="000000" w:themeColor="text1"/>
        </w:rPr>
        <w:t>odpowiednio dla każdej części</w:t>
      </w:r>
      <w:r w:rsidRPr="00825C72">
        <w:rPr>
          <w:rFonts w:cstheme="minorHAnsi"/>
          <w:i/>
          <w:color w:val="000000" w:themeColor="text1"/>
        </w:rPr>
        <w:t>,</w:t>
      </w:r>
      <w:r w:rsidRPr="00825C72">
        <w:rPr>
          <w:rFonts w:cstheme="minorHAnsi"/>
          <w:color w:val="000000" w:themeColor="text1"/>
        </w:rPr>
        <w:t xml:space="preserve"> który stanowi</w:t>
      </w:r>
      <w:r w:rsidR="00BD798F">
        <w:rPr>
          <w:rFonts w:cstheme="minorHAnsi"/>
          <w:color w:val="000000" w:themeColor="text1"/>
        </w:rPr>
        <w:t>ą</w:t>
      </w:r>
      <w:r w:rsidRPr="00825C72">
        <w:rPr>
          <w:rFonts w:cstheme="minorHAnsi"/>
          <w:color w:val="000000" w:themeColor="text1"/>
        </w:rPr>
        <w:t xml:space="preserve"> </w:t>
      </w:r>
      <w:r w:rsidR="0074093A" w:rsidRPr="00825C72">
        <w:rPr>
          <w:rFonts w:cstheme="minorHAnsi"/>
          <w:b/>
          <w:color w:val="000000" w:themeColor="text1"/>
        </w:rPr>
        <w:t>Z</w:t>
      </w:r>
      <w:r w:rsidRPr="00825C72">
        <w:rPr>
          <w:rFonts w:cstheme="minorHAnsi"/>
          <w:b/>
          <w:color w:val="000000" w:themeColor="text1"/>
        </w:rPr>
        <w:t>ałącznik</w:t>
      </w:r>
      <w:r w:rsidR="00BD798F">
        <w:rPr>
          <w:rFonts w:cstheme="minorHAnsi"/>
          <w:b/>
          <w:color w:val="000000" w:themeColor="text1"/>
        </w:rPr>
        <w:t xml:space="preserve"> i</w:t>
      </w:r>
      <w:r w:rsidRPr="00825C72">
        <w:rPr>
          <w:rFonts w:cstheme="minorHAnsi"/>
          <w:b/>
          <w:color w:val="000000" w:themeColor="text1"/>
        </w:rPr>
        <w:t xml:space="preserve"> </w:t>
      </w:r>
      <w:r w:rsidRPr="00782E5A">
        <w:rPr>
          <w:rFonts w:cstheme="minorHAnsi"/>
          <w:b/>
          <w:color w:val="000000" w:themeColor="text1"/>
        </w:rPr>
        <w:t xml:space="preserve">nr </w:t>
      </w:r>
      <w:r w:rsidR="003E1C67" w:rsidRPr="00782E5A">
        <w:rPr>
          <w:rFonts w:cstheme="minorHAnsi"/>
          <w:b/>
          <w:color w:val="000000" w:themeColor="text1"/>
        </w:rPr>
        <w:t>3A</w:t>
      </w:r>
      <w:r w:rsidR="00BD798F" w:rsidRPr="00782E5A">
        <w:rPr>
          <w:rFonts w:cstheme="minorHAnsi"/>
          <w:b/>
          <w:color w:val="000000" w:themeColor="text1"/>
        </w:rPr>
        <w:t>-3</w:t>
      </w:r>
      <w:r w:rsidR="00782E5A" w:rsidRPr="00782E5A">
        <w:rPr>
          <w:rFonts w:cstheme="minorHAnsi"/>
          <w:b/>
          <w:color w:val="000000" w:themeColor="text1"/>
        </w:rPr>
        <w:t>H</w:t>
      </w:r>
      <w:r w:rsidR="00BD798F" w:rsidRPr="00782E5A">
        <w:rPr>
          <w:rFonts w:cstheme="minorHAnsi"/>
          <w:b/>
          <w:color w:val="000000" w:themeColor="text1"/>
        </w:rPr>
        <w:t>.</w:t>
      </w:r>
    </w:p>
    <w:p w14:paraId="1F732DAC" w14:textId="267CEA9F" w:rsidR="00452421" w:rsidRDefault="00452421" w:rsidP="00557BFA">
      <w:pPr>
        <w:pStyle w:val="Akapitzlist"/>
        <w:numPr>
          <w:ilvl w:val="0"/>
          <w:numId w:val="17"/>
        </w:num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Ocenie </w:t>
      </w:r>
      <w:r w:rsidR="00A429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kryterium nr 1  - Cena brutto oferty – 60% 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podlega </w:t>
      </w:r>
      <w:r w:rsidR="00884CCE" w:rsidRPr="00884CC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łączna</w:t>
      </w:r>
      <w:r w:rsidR="00884C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5C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cena ofertowa brutto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podana w </w:t>
      </w:r>
      <w:r w:rsidR="00884CCE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formularzu ofert</w:t>
      </w:r>
      <w:r w:rsidR="00C913CB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6014DF3" w14:textId="3B50A65E" w:rsidR="000C07ED" w:rsidRDefault="00280569" w:rsidP="00557BFA">
      <w:pPr>
        <w:pStyle w:val="Akapitzlist"/>
        <w:numPr>
          <w:ilvl w:val="0"/>
          <w:numId w:val="17"/>
        </w:num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Sposób obliczenia ceny:</w:t>
      </w:r>
    </w:p>
    <w:p w14:paraId="200B38F8" w14:textId="34E36F74" w:rsidR="00280569" w:rsidRPr="00351890" w:rsidRDefault="00280569" w:rsidP="00280569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każdym wierszu </w:t>
      </w:r>
      <w:r w:rsidR="003E1C67"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>Formularza cenowego,</w:t>
      </w:r>
      <w:r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Wykonawca podaje cenę jednostkową netto</w:t>
      </w:r>
      <w:r w:rsidR="003E1C67"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stawkę podatku VAT. </w:t>
      </w:r>
    </w:p>
    <w:p w14:paraId="1879AD6B" w14:textId="1D91C952" w:rsidR="00280569" w:rsidRPr="00351890" w:rsidRDefault="00280569" w:rsidP="00280569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>Następnie należy wyliczyć wartość netto poprzez przemnożenie ceny jednostkowej netto raz</w:t>
      </w:r>
      <w:r w:rsidR="003E1C67"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ilość sztuk. </w:t>
      </w:r>
    </w:p>
    <w:p w14:paraId="2C5997B1" w14:textId="5ED39D44" w:rsidR="00280569" w:rsidRPr="00351890" w:rsidRDefault="00280569" w:rsidP="00280569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>Wykonawca wylicza wartość brutto poprzez wymnożenie wartości netto i stawki podatku VAT.</w:t>
      </w:r>
    </w:p>
    <w:p w14:paraId="56652915" w14:textId="1430C68D" w:rsidR="008100BC" w:rsidRPr="00351890" w:rsidRDefault="00280569" w:rsidP="00280569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>Wartości netto i brutto</w:t>
      </w:r>
      <w:r w:rsidR="003E1C67"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należy zsumować i podać w ostatnim wierszu tabeli w pozycji </w:t>
      </w:r>
      <w:r w:rsidR="003E1C67"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>„Suma</w:t>
      </w:r>
      <w:r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</w:p>
    <w:p w14:paraId="1B013C9A" w14:textId="230146EC" w:rsidR="00280569" w:rsidRPr="00351890" w:rsidRDefault="008100BC" w:rsidP="00280569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>Ostateczne wartości z pozycji „</w:t>
      </w:r>
      <w:r w:rsidR="003E1C67"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>Suma</w:t>
      </w:r>
      <w:r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>” należy przenieść do Formularza oferty w miejsce „Oferowana cena zamówienia”</w:t>
      </w:r>
      <w:r w:rsidR="003518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dla danej części. </w:t>
      </w:r>
      <w:r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80569"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C7EF3D9" w14:textId="0E2C37F0" w:rsidR="00A42961" w:rsidRPr="00A42961" w:rsidRDefault="00452421" w:rsidP="00A42961">
      <w:pPr>
        <w:pStyle w:val="Podtytu"/>
        <w:numPr>
          <w:ilvl w:val="0"/>
          <w:numId w:val="17"/>
        </w:numPr>
        <w:spacing w:after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W cenie należy uwzględnić wszystkie wymagania określone w niniejszej SWZ oraz wszelkie koszty, jakie poniesie Wykonawca z tytułu należytej oraz zgodnej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z obowiązującymi przepisami realizacji przedmiotu zamówienia, a także wszystkie potencjalne 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ryzyka ekonomiczne, jakie mogą wystąpić przy realizacji przedmiotu zamówienia. </w:t>
      </w:r>
      <w:r w:rsidR="003E1C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Przedmiot zamówienia obejmuje jego dostawę i transport, a także wniesienie i montaż. </w:t>
      </w:r>
    </w:p>
    <w:p w14:paraId="0B47C381" w14:textId="31082122" w:rsidR="00013340" w:rsidRPr="00825C72" w:rsidRDefault="00452421" w:rsidP="00557BFA">
      <w:pPr>
        <w:pStyle w:val="Podtytu"/>
        <w:numPr>
          <w:ilvl w:val="0"/>
          <w:numId w:val="17"/>
        </w:numPr>
        <w:spacing w:after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Cenę należy podać w złotych polskich z dokładnością do dwóch miejsc po przecinku. </w:t>
      </w:r>
    </w:p>
    <w:p w14:paraId="5E38DF51" w14:textId="1ADB5E38" w:rsidR="00013340" w:rsidRPr="00825C72" w:rsidRDefault="00013340" w:rsidP="00557BFA">
      <w:pPr>
        <w:pStyle w:val="Podtytu"/>
        <w:numPr>
          <w:ilvl w:val="0"/>
          <w:numId w:val="17"/>
        </w:numPr>
        <w:spacing w:after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Informacje dotyczące walut obcych, w jakich mogą być prowadzone rozliczenia między Zamawiającym, a Wykonawcą: dopuszcza się rozliczenie tylko w złotych polskich (PLN).</w:t>
      </w:r>
    </w:p>
    <w:p w14:paraId="29053AF7" w14:textId="669922CE" w:rsidR="003E1C67" w:rsidRDefault="003E1C67" w:rsidP="003E1C67">
      <w:pPr>
        <w:pStyle w:val="Podtytu"/>
        <w:numPr>
          <w:ilvl w:val="0"/>
          <w:numId w:val="17"/>
        </w:numPr>
        <w:spacing w:after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Ustalenie prawidłowej stawki VAT należy do obowiązków Wykonawcy. </w:t>
      </w:r>
    </w:p>
    <w:p w14:paraId="2F64EDC8" w14:textId="7993753A" w:rsidR="003E1C67" w:rsidRPr="003E1C67" w:rsidRDefault="00452421" w:rsidP="003E1C67">
      <w:pPr>
        <w:pStyle w:val="Podtytu"/>
        <w:numPr>
          <w:ilvl w:val="0"/>
          <w:numId w:val="17"/>
        </w:numPr>
        <w:spacing w:after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Wykonawca zobowiązany jest zastosować stawkę VAT zgodnie z obowiązującymi przepisami ustawy o podatku od towarów i usług z dnia 11 marca 2004 r. (</w:t>
      </w:r>
      <w:proofErr w:type="spellStart"/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. Dz. U. z 202</w:t>
      </w:r>
      <w:r w:rsidR="00831BF0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poz. </w:t>
      </w:r>
      <w:r w:rsidR="00337200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831BF0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337200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5F05645C" w14:textId="2EDE7D73" w:rsidR="0044253F" w:rsidRPr="003E1C67" w:rsidRDefault="0044253F" w:rsidP="003E1C67">
      <w:pPr>
        <w:pStyle w:val="Podtytu"/>
        <w:numPr>
          <w:ilvl w:val="0"/>
          <w:numId w:val="17"/>
        </w:numPr>
        <w:spacing w:after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E1C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Wykonawca, składając ofertę informuje Zamawiającego czy wybór jego oferty będzie prowadził do </w:t>
      </w:r>
      <w:r w:rsidR="007A483D" w:rsidRPr="003E1C67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3E1C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powstania u Zamawiającego obowiązku podatkowego. </w:t>
      </w:r>
    </w:p>
    <w:p w14:paraId="5923542B" w14:textId="77777777" w:rsidR="00452421" w:rsidRPr="00825C72" w:rsidRDefault="00452421" w:rsidP="00C913CB">
      <w:pPr>
        <w:spacing w:after="0" w:line="240" w:lineRule="auto"/>
        <w:rPr>
          <w:b/>
          <w:bCs/>
          <w:color w:val="000000" w:themeColor="text1"/>
        </w:rPr>
      </w:pPr>
    </w:p>
    <w:p w14:paraId="3B60EDA8" w14:textId="77777777" w:rsidR="00847872" w:rsidRPr="00825C72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>ROZDZIAŁ 1</w:t>
      </w:r>
      <w:r w:rsidR="00943FE2" w:rsidRPr="00825C72">
        <w:rPr>
          <w:b/>
          <w:color w:val="000000" w:themeColor="text1"/>
        </w:rPr>
        <w:t>5</w:t>
      </w:r>
      <w:r w:rsidRPr="00825C72">
        <w:rPr>
          <w:b/>
          <w:color w:val="000000" w:themeColor="text1"/>
        </w:rPr>
        <w:t xml:space="preserve">. </w:t>
      </w:r>
      <w:r w:rsidR="005D3F47" w:rsidRPr="00825C72">
        <w:rPr>
          <w:b/>
          <w:color w:val="000000" w:themeColor="text1"/>
        </w:rPr>
        <w:t>WYKAZ DOKUMENTÓW SKŁADANYCH WRAZ Z OFERTĄ</w:t>
      </w:r>
    </w:p>
    <w:p w14:paraId="108A1F6D" w14:textId="77777777" w:rsidR="00847872" w:rsidRPr="00825C72" w:rsidRDefault="00847872" w:rsidP="007A4B35">
      <w:pPr>
        <w:spacing w:after="0" w:line="240" w:lineRule="auto"/>
        <w:rPr>
          <w:color w:val="000000" w:themeColor="text1"/>
        </w:rPr>
      </w:pPr>
    </w:p>
    <w:p w14:paraId="1DE44076" w14:textId="76876610" w:rsidR="00A278DC" w:rsidRPr="00825C72" w:rsidRDefault="00A278DC" w:rsidP="00557BFA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Oferta oraz załączniki do niej, które Wykonawca ubiegający się o zamówienie jest zobowiązany złożyć</w:t>
      </w:r>
      <w:r w:rsidR="00E06CD3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4363767D" w14:textId="77777777" w:rsidR="00500D4E" w:rsidRPr="00825C72" w:rsidRDefault="00500D4E" w:rsidP="00500D4E">
      <w:pPr>
        <w:pStyle w:val="Akapitzlist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95"/>
        <w:gridCol w:w="8572"/>
      </w:tblGrid>
      <w:tr w:rsidR="00825C72" w:rsidRPr="00825C72" w14:paraId="4E3C6426" w14:textId="77777777" w:rsidTr="00FB731C">
        <w:tc>
          <w:tcPr>
            <w:tcW w:w="495" w:type="dxa"/>
          </w:tcPr>
          <w:p w14:paraId="7785893A" w14:textId="674EE891" w:rsidR="0064100B" w:rsidRPr="00825C72" w:rsidRDefault="0064100B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8572" w:type="dxa"/>
          </w:tcPr>
          <w:p w14:paraId="4A614F6F" w14:textId="0D3F40E5" w:rsidR="0064100B" w:rsidRPr="00825C72" w:rsidRDefault="0064100B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Formularz oferty – załącznik nr 2 </w:t>
            </w:r>
          </w:p>
          <w:p w14:paraId="030AFA05" w14:textId="77777777" w:rsidR="0064100B" w:rsidRPr="00825C72" w:rsidRDefault="0064100B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8EE6F9B" w14:textId="34DE0AEC" w:rsidR="0064100B" w:rsidRPr="00825C72" w:rsidRDefault="0064100B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825C72">
              <w:rPr>
                <w:rFonts w:asciiTheme="minorHAnsi" w:hAnsiTheme="minorHAnsi" w:cstheme="minorHAnsi"/>
                <w:i/>
                <w:color w:val="000000" w:themeColor="text1"/>
              </w:rPr>
              <w:t xml:space="preserve">Formularz oferty składa się w formie elektronicznej (tj. z kwalifikowanym podpisem elektronicznym) lub </w:t>
            </w:r>
            <w:r w:rsidR="0074093A" w:rsidRPr="00825C72">
              <w:rPr>
                <w:rFonts w:asciiTheme="minorHAnsi" w:hAnsiTheme="minorHAnsi" w:cstheme="minorHAnsi"/>
                <w:i/>
                <w:color w:val="000000" w:themeColor="text1"/>
              </w:rPr>
              <w:t> </w:t>
            </w:r>
            <w:r w:rsidRPr="00825C72">
              <w:rPr>
                <w:rFonts w:asciiTheme="minorHAnsi" w:hAnsiTheme="minorHAnsi" w:cstheme="minorHAnsi"/>
                <w:i/>
                <w:color w:val="000000" w:themeColor="text1"/>
              </w:rPr>
              <w:t xml:space="preserve">w </w:t>
            </w:r>
            <w:r w:rsidR="0074093A" w:rsidRPr="00825C72">
              <w:rPr>
                <w:rFonts w:asciiTheme="minorHAnsi" w:hAnsiTheme="minorHAnsi" w:cstheme="minorHAnsi"/>
                <w:i/>
                <w:color w:val="000000" w:themeColor="text1"/>
              </w:rPr>
              <w:t> </w:t>
            </w:r>
            <w:r w:rsidRPr="00825C72">
              <w:rPr>
                <w:rFonts w:asciiTheme="minorHAnsi" w:hAnsiTheme="minorHAnsi" w:cstheme="minorHAnsi"/>
                <w:i/>
                <w:color w:val="000000" w:themeColor="text1"/>
              </w:rPr>
              <w:t>postaci elektronicznej opatrzonej podpisem zaufanym lub podpisem osobistym.</w:t>
            </w:r>
          </w:p>
        </w:tc>
      </w:tr>
      <w:tr w:rsidR="00D66CD6" w:rsidRPr="00825C72" w14:paraId="1A95ADFF" w14:textId="77777777" w:rsidTr="00FB731C">
        <w:tc>
          <w:tcPr>
            <w:tcW w:w="495" w:type="dxa"/>
          </w:tcPr>
          <w:p w14:paraId="1C3F2AB8" w14:textId="0BA58335" w:rsidR="00D66CD6" w:rsidRPr="00825C72" w:rsidRDefault="00D66CD6" w:rsidP="00557BF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72" w:type="dxa"/>
          </w:tcPr>
          <w:p w14:paraId="42A9AA75" w14:textId="77777777" w:rsidR="00351890" w:rsidRPr="00782E5A" w:rsidRDefault="003E1C67" w:rsidP="004C108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2E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Formularz cenowy dla części nr 1 – załącznik nr 3A </w:t>
            </w:r>
          </w:p>
          <w:p w14:paraId="1BD282C7" w14:textId="7BB0A4A8" w:rsidR="00DD0A8E" w:rsidRPr="00782E5A" w:rsidRDefault="004C1089" w:rsidP="004C108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2E5A">
              <w:rPr>
                <w:rFonts w:asciiTheme="minorHAnsi" w:hAnsiTheme="minorHAnsi" w:cstheme="minorHAnsi"/>
                <w:b/>
                <w:sz w:val="22"/>
                <w:szCs w:val="22"/>
              </w:rPr>
              <w:t>Formularz cenowy dla części nr 2 – załącznik nr 3B</w:t>
            </w:r>
          </w:p>
          <w:p w14:paraId="193A6F77" w14:textId="030A8F66" w:rsidR="00DD0A8E" w:rsidRPr="00782E5A" w:rsidRDefault="00DD0A8E" w:rsidP="00DD0A8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2E5A">
              <w:rPr>
                <w:rFonts w:asciiTheme="minorHAnsi" w:hAnsiTheme="minorHAnsi" w:cstheme="minorHAnsi"/>
                <w:b/>
                <w:sz w:val="22"/>
                <w:szCs w:val="22"/>
              </w:rPr>
              <w:t>Formularz cenowy dla części nr 3 – załącznik nr 3C</w:t>
            </w:r>
          </w:p>
          <w:p w14:paraId="254FFFB8" w14:textId="7A2401AB" w:rsidR="00DD557A" w:rsidRPr="00782E5A" w:rsidRDefault="00DD557A" w:rsidP="00DD557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2E5A">
              <w:rPr>
                <w:rFonts w:asciiTheme="minorHAnsi" w:hAnsiTheme="minorHAnsi" w:cstheme="minorHAnsi"/>
                <w:b/>
                <w:sz w:val="22"/>
                <w:szCs w:val="22"/>
              </w:rPr>
              <w:t>Formularz cenowy dla części nr 4 – załącznik nr 3</w:t>
            </w:r>
            <w:r w:rsidR="00DB42FE" w:rsidRPr="00782E5A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  <w:p w14:paraId="0911EFFE" w14:textId="6A21A632" w:rsidR="00DD557A" w:rsidRPr="00782E5A" w:rsidRDefault="00DD557A" w:rsidP="00DD557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2E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Formularz cenowy dla części nr </w:t>
            </w:r>
            <w:r w:rsidR="00DB42FE" w:rsidRPr="00782E5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782E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załącznik nr 3</w:t>
            </w:r>
            <w:r w:rsidR="00DB42FE" w:rsidRPr="00782E5A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  <w:p w14:paraId="103094F4" w14:textId="7D96D93A" w:rsidR="00DD557A" w:rsidRPr="00782E5A" w:rsidRDefault="00DD557A" w:rsidP="00DD557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2E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Formularz cenowy dla części nr </w:t>
            </w:r>
            <w:r w:rsidR="00DB42FE" w:rsidRPr="00782E5A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782E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załącznik nr 3</w:t>
            </w:r>
            <w:r w:rsidR="00DB42FE" w:rsidRPr="00782E5A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</w:p>
          <w:p w14:paraId="32CF1887" w14:textId="63353FAB" w:rsidR="00DD557A" w:rsidRPr="00782E5A" w:rsidRDefault="00DD557A" w:rsidP="00DD557A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2E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Formularz cenowy dla części nr </w:t>
            </w:r>
            <w:r w:rsidR="00DB42FE" w:rsidRPr="00782E5A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782E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załącznik nr 3</w:t>
            </w:r>
            <w:r w:rsidR="00DB42FE" w:rsidRPr="00782E5A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  <w:p w14:paraId="78B753F8" w14:textId="01325844" w:rsidR="00F672C4" w:rsidRPr="00782E5A" w:rsidRDefault="00F672C4" w:rsidP="00F672C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2E5A">
              <w:rPr>
                <w:rFonts w:asciiTheme="minorHAnsi" w:hAnsiTheme="minorHAnsi" w:cstheme="minorHAnsi"/>
                <w:b/>
                <w:sz w:val="22"/>
                <w:szCs w:val="22"/>
              </w:rPr>
              <w:t>Formularz cenowy dla części nr 8 – załącznik nr 3H</w:t>
            </w:r>
          </w:p>
          <w:p w14:paraId="7A5D6B2C" w14:textId="77777777" w:rsidR="003E1C67" w:rsidRPr="00825C72" w:rsidRDefault="003E1C67" w:rsidP="003E1C6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E5694C2" w14:textId="04D5418E" w:rsidR="004002F2" w:rsidRPr="003E1C67" w:rsidRDefault="003E1C67" w:rsidP="003E1C6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825C72">
              <w:rPr>
                <w:rFonts w:asciiTheme="minorHAnsi" w:hAnsiTheme="minorHAnsi" w:cstheme="minorHAnsi"/>
                <w:i/>
                <w:color w:val="000000" w:themeColor="text1"/>
              </w:rPr>
              <w:t>Formularz</w:t>
            </w:r>
            <w:r w:rsidR="004C1089">
              <w:rPr>
                <w:rFonts w:asciiTheme="minorHAnsi" w:hAnsiTheme="minorHAnsi" w:cstheme="minorHAnsi"/>
                <w:i/>
                <w:color w:val="000000" w:themeColor="text1"/>
              </w:rPr>
              <w:t xml:space="preserve"> cenowy</w:t>
            </w:r>
            <w:r w:rsidRPr="00825C72">
              <w:rPr>
                <w:rFonts w:asciiTheme="minorHAnsi" w:hAnsiTheme="minorHAnsi" w:cstheme="minorHAnsi"/>
                <w:i/>
                <w:color w:val="000000" w:themeColor="text1"/>
              </w:rPr>
              <w:t xml:space="preserve"> składa się w formie elektronicznej (tj. z kwalifikowanym podpisem elektronicznym) lub  w  postaci elektronicznej opatrzonej podpisem zaufanym lub podpisem osobistym.</w:t>
            </w:r>
          </w:p>
        </w:tc>
      </w:tr>
      <w:tr w:rsidR="00825C72" w:rsidRPr="00825C72" w14:paraId="5656674E" w14:textId="77777777" w:rsidTr="00FB731C">
        <w:tc>
          <w:tcPr>
            <w:tcW w:w="495" w:type="dxa"/>
          </w:tcPr>
          <w:p w14:paraId="7DDAF3A5" w14:textId="7EC39EF5" w:rsidR="0064100B" w:rsidRPr="00825C72" w:rsidRDefault="00D45319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="0064100B" w:rsidRPr="00825C7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572" w:type="dxa"/>
          </w:tcPr>
          <w:p w14:paraId="53C20C15" w14:textId="475CEEA3" w:rsidR="0064100B" w:rsidRPr="00825C72" w:rsidRDefault="0064100B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25C72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Odpis lub informację z Krajowego Rejestru Sądowego, Centralnej Ewidencji i Informacji o  Działalności Gospodarczej lub innego właściwego rejestru</w:t>
            </w:r>
            <w:r w:rsidRPr="00825C7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w celu potwierdzenia, że osoba działająca w imieniu Wykonawcy jest umocowana do jego reprezentowania. Wykonawca nie </w:t>
            </w:r>
            <w:r w:rsidR="0074093A" w:rsidRPr="00825C7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825C7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jest zobowiązany do złożenia tych dokumentów, jeżeli Zamawiający może je  uzyskać za </w:t>
            </w:r>
            <w:r w:rsidR="0074093A" w:rsidRPr="00825C7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825C7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pomocą bezpłatnych i ogólnodostępnych baz danych, o ile Wykonawca wskazał w  formularzu oferty dane umożliwiające dostęp do tych dokumentów.</w:t>
            </w:r>
          </w:p>
        </w:tc>
      </w:tr>
      <w:tr w:rsidR="00825C72" w:rsidRPr="00825C72" w14:paraId="0A5444FC" w14:textId="77777777" w:rsidTr="00FB731C">
        <w:tc>
          <w:tcPr>
            <w:tcW w:w="495" w:type="dxa"/>
          </w:tcPr>
          <w:p w14:paraId="4BC607D5" w14:textId="71173FA6" w:rsidR="0064100B" w:rsidRPr="00825C72" w:rsidRDefault="00786319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  <w:r w:rsidR="0064100B" w:rsidRPr="00825C7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572" w:type="dxa"/>
          </w:tcPr>
          <w:p w14:paraId="226F0CE9" w14:textId="5BD25176" w:rsidR="0064100B" w:rsidRPr="00825C72" w:rsidRDefault="0064100B" w:rsidP="0064100B">
            <w:pPr>
              <w:jc w:val="both"/>
              <w:rPr>
                <w:rFonts w:cstheme="minorHAnsi"/>
                <w:b/>
                <w:i/>
                <w:color w:val="000000" w:themeColor="text1"/>
                <w:u w:val="single"/>
              </w:rPr>
            </w:pPr>
            <w:r w:rsidRPr="00825C72">
              <w:rPr>
                <w:rFonts w:cstheme="minorHAnsi"/>
                <w:b/>
                <w:i/>
                <w:color w:val="000000" w:themeColor="text1"/>
                <w:u w:val="single"/>
              </w:rPr>
              <w:t>Jeżeli dotyczy:</w:t>
            </w:r>
          </w:p>
          <w:p w14:paraId="194F0ECE" w14:textId="77777777" w:rsidR="0064100B" w:rsidRPr="00825C72" w:rsidRDefault="0064100B" w:rsidP="0064100B">
            <w:pPr>
              <w:pStyle w:val="Akapitzlist"/>
              <w:ind w:left="42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8F7A53E" w14:textId="024D11AB" w:rsidR="0064100B" w:rsidRPr="00825C72" w:rsidRDefault="0064100B" w:rsidP="00C45624">
            <w:pPr>
              <w:pStyle w:val="Akapitzlist"/>
              <w:numPr>
                <w:ilvl w:val="0"/>
                <w:numId w:val="14"/>
              </w:numPr>
              <w:ind w:left="36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Pełnomocnictwo</w:t>
            </w:r>
            <w:r w:rsidRPr="00825C7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25C7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upoważniające do złożenia oferty</w:t>
            </w:r>
            <w:r w:rsidRPr="00825C7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(umocowanie do reprezentowania wykonawcy) - jeżeli w imieniu wykonawcy działa osoba, której umocowanie do jego reprezentowania nie wynika z dokumentów określających status prawny wykonawcy</w:t>
            </w:r>
            <w:r w:rsidR="00100EC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</w:p>
          <w:p w14:paraId="1F8AFC0A" w14:textId="0929B983" w:rsidR="0064100B" w:rsidRPr="00100EC9" w:rsidRDefault="0064100B" w:rsidP="00C45624">
            <w:pPr>
              <w:pStyle w:val="Akapitzlist"/>
              <w:numPr>
                <w:ilvl w:val="0"/>
                <w:numId w:val="14"/>
              </w:numPr>
              <w:ind w:left="36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00EC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Pełnomocnictwo dla osoby działającej w imieniu wykonawców wspólnie ubiegających się o udzielenie zamówienia publicznego</w:t>
            </w:r>
            <w:r w:rsidRPr="00825C7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– dotyczy ofert składanych przez Wykonawców wspólnie ubiegających się o udzielenie zamówienia</w:t>
            </w:r>
            <w:r w:rsidR="00100E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</w:t>
            </w:r>
          </w:p>
          <w:p w14:paraId="71392CD9" w14:textId="77777777" w:rsidR="0064100B" w:rsidRPr="00825C72" w:rsidRDefault="0064100B" w:rsidP="0064100B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397A69E2" w14:textId="77777777" w:rsidR="0064100B" w:rsidRPr="00825C72" w:rsidRDefault="0064100B" w:rsidP="0064100B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825C72">
              <w:rPr>
                <w:i/>
                <w:color w:val="000000" w:themeColor="text1"/>
                <w:sz w:val="20"/>
                <w:szCs w:val="20"/>
              </w:rPr>
              <w:lastRenderedPageBreak/>
              <w:t>Pełnomocnictwo przekazuje się w postaci elektronicznej i opatruje się kwalifikowanym podpisem elektronicznym, podpisem zaufanym lub podpisem osobistym.</w:t>
            </w:r>
          </w:p>
          <w:p w14:paraId="072750D2" w14:textId="19420D70" w:rsidR="0064100B" w:rsidRPr="00825C72" w:rsidRDefault="0064100B" w:rsidP="0064100B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825C72">
              <w:rPr>
                <w:i/>
                <w:color w:val="000000" w:themeColor="text1"/>
                <w:sz w:val="20"/>
                <w:szCs w:val="20"/>
              </w:rPr>
              <w:t>Jeżeli pełnomocnictwo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 dokonuje mocodawca lub notariusz.</w:t>
            </w:r>
          </w:p>
        </w:tc>
      </w:tr>
      <w:tr w:rsidR="00825C72" w:rsidRPr="00825C72" w14:paraId="60BA0F5E" w14:textId="77777777" w:rsidTr="00FB731C">
        <w:tc>
          <w:tcPr>
            <w:tcW w:w="495" w:type="dxa"/>
          </w:tcPr>
          <w:p w14:paraId="5DE72FF7" w14:textId="0B0339B4" w:rsidR="0064100B" w:rsidRPr="00825C72" w:rsidRDefault="00786319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5</w:t>
            </w:r>
            <w:r w:rsidR="0064100B" w:rsidRPr="00825C7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572" w:type="dxa"/>
          </w:tcPr>
          <w:p w14:paraId="62010BB9" w14:textId="3C83D615" w:rsidR="0064100B" w:rsidRPr="00825C72" w:rsidRDefault="0064100B" w:rsidP="0064100B">
            <w:pPr>
              <w:jc w:val="both"/>
              <w:rPr>
                <w:rFonts w:cstheme="minorHAnsi"/>
                <w:color w:val="000000" w:themeColor="text1"/>
              </w:rPr>
            </w:pPr>
            <w:r w:rsidRPr="00825C72">
              <w:rPr>
                <w:rFonts w:cstheme="minorHAnsi"/>
                <w:b/>
                <w:color w:val="000000" w:themeColor="text1"/>
              </w:rPr>
              <w:t>Oświadczenie o braku podstaw wykluczenia z postępowania</w:t>
            </w:r>
            <w:r w:rsidRPr="00825C72">
              <w:rPr>
                <w:rFonts w:cstheme="minorHAnsi"/>
                <w:color w:val="000000" w:themeColor="text1"/>
              </w:rPr>
              <w:t xml:space="preserve"> </w:t>
            </w:r>
            <w:r w:rsidRPr="00825C72">
              <w:rPr>
                <w:rFonts w:cstheme="minorHAnsi"/>
                <w:b/>
                <w:color w:val="000000" w:themeColor="text1"/>
              </w:rPr>
              <w:t xml:space="preserve">– załącznik nr </w:t>
            </w:r>
            <w:r w:rsidR="004C1089">
              <w:rPr>
                <w:rFonts w:cstheme="minorHAnsi"/>
                <w:b/>
                <w:color w:val="000000" w:themeColor="text1"/>
              </w:rPr>
              <w:t>4</w:t>
            </w:r>
          </w:p>
          <w:p w14:paraId="04DE738D" w14:textId="77777777" w:rsidR="0074093A" w:rsidRPr="00825C72" w:rsidRDefault="0074093A" w:rsidP="0064100B">
            <w:pPr>
              <w:jc w:val="both"/>
              <w:rPr>
                <w:rFonts w:cstheme="minorHAnsi"/>
                <w:i/>
                <w:color w:val="000000" w:themeColor="text1"/>
              </w:rPr>
            </w:pPr>
          </w:p>
          <w:p w14:paraId="345600E0" w14:textId="0D3A8B00" w:rsidR="0064100B" w:rsidRDefault="0064100B" w:rsidP="0064100B">
            <w:pPr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825C72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Dokument składa się w formie elektronicznej </w:t>
            </w:r>
            <w:r w:rsidR="004002F2">
              <w:rPr>
                <w:rFonts w:cstheme="minorHAnsi"/>
                <w:i/>
                <w:color w:val="000000" w:themeColor="text1"/>
                <w:sz w:val="20"/>
                <w:szCs w:val="20"/>
              </w:rPr>
              <w:t>i opatruje się kwalifikowanym podpisem elektronicznym, podpisem zaufanym lub podpisem osobistym.</w:t>
            </w:r>
          </w:p>
          <w:p w14:paraId="09280E52" w14:textId="1B0A7D8F" w:rsidR="00884CCE" w:rsidRPr="00825C72" w:rsidRDefault="00884CCE" w:rsidP="0064100B">
            <w:pPr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CA7AA3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W przypadku wspólnego ubiegania się o zamówienie przez Wykonawców, oświadczenie składa każdy z </w:t>
            </w:r>
            <w:r w:rsidR="007A483D">
              <w:rPr>
                <w:rFonts w:cstheme="minorHAnsi"/>
                <w:i/>
                <w:color w:val="000000" w:themeColor="text1"/>
                <w:sz w:val="20"/>
                <w:szCs w:val="20"/>
              </w:rPr>
              <w:t> </w:t>
            </w:r>
            <w:r w:rsidRPr="00CA7AA3">
              <w:rPr>
                <w:rFonts w:cstheme="minorHAnsi"/>
                <w:i/>
                <w:color w:val="000000" w:themeColor="text1"/>
                <w:sz w:val="20"/>
                <w:szCs w:val="20"/>
              </w:rPr>
              <w:t>Wykonawców wspólnie ubiegających się o zamówienie. .</w:t>
            </w:r>
          </w:p>
        </w:tc>
      </w:tr>
      <w:tr w:rsidR="00ED086C" w:rsidRPr="00825C72" w14:paraId="7CFE667B" w14:textId="77777777" w:rsidTr="00ED086C">
        <w:tc>
          <w:tcPr>
            <w:tcW w:w="9067" w:type="dxa"/>
            <w:gridSpan w:val="2"/>
          </w:tcPr>
          <w:p w14:paraId="61971B47" w14:textId="709D6793" w:rsidR="00ED086C" w:rsidRPr="00ED086C" w:rsidRDefault="00ED086C" w:rsidP="00ED086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D086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PRZEDMIOTOWE ŚRODKI DOWODOWE</w:t>
            </w:r>
          </w:p>
        </w:tc>
      </w:tr>
      <w:tr w:rsidR="00ED086C" w:rsidRPr="00825C72" w14:paraId="224859E8" w14:textId="77777777" w:rsidTr="00FB731C">
        <w:tc>
          <w:tcPr>
            <w:tcW w:w="495" w:type="dxa"/>
          </w:tcPr>
          <w:p w14:paraId="26644097" w14:textId="5EE5995B" w:rsidR="00ED086C" w:rsidRDefault="00ED086C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8572" w:type="dxa"/>
          </w:tcPr>
          <w:p w14:paraId="47C732E3" w14:textId="41B3BF02" w:rsidR="00ED086C" w:rsidRDefault="00ED086C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D086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Część nr 1</w:t>
            </w:r>
          </w:p>
          <w:p w14:paraId="58B8B4B9" w14:textId="77777777" w:rsidR="00344D26" w:rsidRDefault="00344D26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7B37B7B" w14:textId="60488239" w:rsidR="00344D26" w:rsidRPr="00344D26" w:rsidRDefault="00344D26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 celu potwierdzenia parametrów technicznych, należy do oferty dołączyć następujące przedmiotowe środki dowodowe dla wymienionych niżej pozycji opisanych w 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Załączniku nr 3A – Formularz cenowy dla części nr 1:</w:t>
            </w:r>
          </w:p>
          <w:p w14:paraId="500AA3E0" w14:textId="65CAB8DF" w:rsidR="00ED086C" w:rsidRPr="00840B1D" w:rsidRDefault="00BD798F" w:rsidP="00ED086C">
            <w:pPr>
              <w:pStyle w:val="Akapitzlist"/>
              <w:numPr>
                <w:ilvl w:val="0"/>
                <w:numId w:val="57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0B1D">
              <w:rPr>
                <w:b/>
                <w:kern w:val="3"/>
                <w:sz w:val="22"/>
                <w:szCs w:val="22"/>
              </w:rPr>
              <w:t xml:space="preserve">Certyfikat na materiał tapicerki - </w:t>
            </w:r>
            <w:r w:rsidRPr="00840B1D">
              <w:rPr>
                <w:b/>
                <w:sz w:val="22"/>
                <w:szCs w:val="22"/>
              </w:rPr>
              <w:t xml:space="preserve">Ścieralność: ≥150 000 cykli </w:t>
            </w:r>
            <w:proofErr w:type="spellStart"/>
            <w:r w:rsidRPr="00840B1D">
              <w:rPr>
                <w:b/>
                <w:sz w:val="22"/>
                <w:szCs w:val="22"/>
              </w:rPr>
              <w:t>Martindalea</w:t>
            </w:r>
            <w:proofErr w:type="spellEnd"/>
            <w:r w:rsidR="00ED086C" w:rsidRPr="00840B1D">
              <w:rPr>
                <w:rFonts w:asciiTheme="minorHAnsi" w:hAnsiTheme="minorHAnsi" w:cstheme="minorHAnsi"/>
                <w:b/>
                <w:sz w:val="22"/>
                <w:szCs w:val="22"/>
              </w:rPr>
              <w:t>;</w:t>
            </w:r>
            <w:r w:rsidR="00C520A7" w:rsidRPr="00840B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poz. </w:t>
            </w:r>
            <w:r w:rsidR="00840B1D" w:rsidRPr="00840B1D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1209F7" w:rsidRPr="00840B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lub dokument równoważny</w:t>
            </w:r>
          </w:p>
          <w:p w14:paraId="62B3D9F9" w14:textId="3E25FA41" w:rsidR="00ED086C" w:rsidRPr="00840B1D" w:rsidRDefault="00ED086C" w:rsidP="00C520A7">
            <w:pPr>
              <w:pStyle w:val="Akapitzlist"/>
              <w:numPr>
                <w:ilvl w:val="0"/>
                <w:numId w:val="57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0B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520A7" w:rsidRPr="00840B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Norma niepalności mebli tapicerowanych zgodny z EN 1021-1, EN 1021-2– poz. </w:t>
            </w:r>
            <w:r w:rsidR="00840B1D" w:rsidRPr="00840B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 </w:t>
            </w:r>
            <w:r w:rsidR="00C520A7" w:rsidRPr="00840B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lub równoważny</w:t>
            </w:r>
          </w:p>
          <w:p w14:paraId="29EA3E0A" w14:textId="77777777" w:rsidR="00EA7E2E" w:rsidRDefault="00EA7E2E" w:rsidP="00EA7E2E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3BB4C9DB" w14:textId="77777777" w:rsidR="00EA7E2E" w:rsidRPr="00EA7E2E" w:rsidRDefault="00EA7E2E" w:rsidP="00EA7E2E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EA7E2E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W przypadku gdy przedmiotowy środek dowodowy został wystawiony przez upoważniony podmiot inny niż wykonawca, wykonawca wspólnie ubiegający się o udzielenie zamówienia, podmiot udostępniający zasoby lub podwykonawca, zwany dalej „upoważnionym podmiotem”, jako dokument elektroniczny, przekazuje się ten dokument. </w:t>
            </w:r>
          </w:p>
          <w:p w14:paraId="6F0EB526" w14:textId="716D7E10" w:rsidR="00EA7E2E" w:rsidRPr="00EA7E2E" w:rsidRDefault="00EA7E2E" w:rsidP="00EA7E2E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EA7E2E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W przypadku gdy przedmiotowy środek dowodowy został wystawiony przez upoważniony podmiot jako dokument w postaci papierowej, przekazuje się cyfrowe odwzorowanie tego dokumentu opatrzone kwalifikowanym podpisem elektronicznym, poświadczające zgodność cyfrowego odwzorowania z dokumentem w postaci papierowej. Poświadczenia zgodności </w:t>
            </w:r>
            <w:r w:rsidRPr="00EA7E2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cyfrowego odwzorowania z dokumentem w postaci papierowej dokonuje odpowiednio wykonawca lub wykonawca wspólnie ubiegający się o udzielenie zamówienia.</w:t>
            </w:r>
          </w:p>
        </w:tc>
      </w:tr>
      <w:tr w:rsidR="00F27B0D" w:rsidRPr="00825C72" w14:paraId="1583D7D6" w14:textId="77777777" w:rsidTr="00FB731C">
        <w:tc>
          <w:tcPr>
            <w:tcW w:w="495" w:type="dxa"/>
          </w:tcPr>
          <w:p w14:paraId="0DAAFD2E" w14:textId="43820E42" w:rsidR="00F27B0D" w:rsidRDefault="00F27B0D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8572" w:type="dxa"/>
          </w:tcPr>
          <w:p w14:paraId="3A3B2553" w14:textId="438EEB1A" w:rsidR="00F27B0D" w:rsidRDefault="00F27B0D" w:rsidP="00F27B0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D086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Część nr </w:t>
            </w:r>
            <w:r w:rsidR="00BD798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</w:t>
            </w:r>
          </w:p>
          <w:p w14:paraId="53B4D46E" w14:textId="3E024EA1" w:rsidR="00344D26" w:rsidRDefault="00344D26" w:rsidP="00F27B0D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095A2014" w14:textId="354E0A92" w:rsidR="00344D26" w:rsidRPr="00344D26" w:rsidRDefault="00344D26" w:rsidP="00344D2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celu potwierdzenia parametrów technicznych, należy do oferty dołączyć następując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przedmiotow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środ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ek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dowodow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dla wymienion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ej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niżej pozycji opisan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ej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 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Załączniku nr 3</w:t>
            </w:r>
            <w:r w:rsidR="00C520A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B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 xml:space="preserve">– Formularz cenowy dla części nr </w:t>
            </w:r>
            <w:r w:rsidR="00C520A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2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:</w:t>
            </w:r>
          </w:p>
          <w:p w14:paraId="798F4BC1" w14:textId="77777777" w:rsidR="00344D26" w:rsidRDefault="00344D26" w:rsidP="00F27B0D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38511838" w14:textId="77777777" w:rsidR="00344D26" w:rsidRDefault="00344D26" w:rsidP="00F27B0D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2FC04D8E" w14:textId="67811D3A" w:rsidR="00F27B0D" w:rsidRDefault="00BD798F" w:rsidP="00F27B0D">
            <w:pPr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Atest higieniczny E1 na płytę </w:t>
            </w:r>
            <w:proofErr w:type="spellStart"/>
            <w:r>
              <w:rPr>
                <w:rFonts w:cstheme="minorHAnsi"/>
                <w:b/>
                <w:color w:val="000000" w:themeColor="text1"/>
              </w:rPr>
              <w:t>melaminowaną</w:t>
            </w:r>
            <w:proofErr w:type="spellEnd"/>
            <w:r w:rsidR="00F27B0D">
              <w:rPr>
                <w:rFonts w:cstheme="minorHAnsi"/>
                <w:b/>
                <w:color w:val="000000" w:themeColor="text1"/>
              </w:rPr>
              <w:t xml:space="preserve">– poz. 1 i 2 </w:t>
            </w:r>
            <w:r w:rsidR="00351890">
              <w:rPr>
                <w:rFonts w:cstheme="minorHAnsi"/>
                <w:b/>
                <w:color w:val="000000" w:themeColor="text1"/>
              </w:rPr>
              <w:t xml:space="preserve">lub dokument równoważny </w:t>
            </w:r>
          </w:p>
          <w:p w14:paraId="65DB258F" w14:textId="51C2283D" w:rsidR="00BD798F" w:rsidRPr="00F27B0D" w:rsidRDefault="00BD798F" w:rsidP="00F27B0D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7F6BFDF3" w14:textId="77777777" w:rsidR="00F27B0D" w:rsidRDefault="00F27B0D" w:rsidP="00F27B0D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6CFA4A69" w14:textId="77777777" w:rsidR="00F27B0D" w:rsidRPr="00EA7E2E" w:rsidRDefault="00F27B0D" w:rsidP="00F27B0D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EA7E2E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W przypadku gdy przedmiotowy środek dowodowy został wystawiony przez upoważniony podmiot inny niż wykonawca, wykonawca wspólnie ubiegający się o udzielenie zamówienia, podmiot udostępniający </w:t>
            </w:r>
            <w:r w:rsidRPr="00EA7E2E">
              <w:rPr>
                <w:rFonts w:cstheme="minorHAnsi"/>
                <w:bCs/>
                <w:i/>
                <w:iCs/>
                <w:sz w:val="20"/>
                <w:szCs w:val="20"/>
              </w:rPr>
              <w:lastRenderedPageBreak/>
              <w:t xml:space="preserve">zasoby lub podwykonawca, zwany dalej „upoważnionym podmiotem”, jako dokument elektroniczny, przekazuje się ten dokument. </w:t>
            </w:r>
          </w:p>
          <w:p w14:paraId="698302D6" w14:textId="77777777" w:rsidR="00F27B0D" w:rsidRDefault="00F27B0D" w:rsidP="00F27B0D">
            <w:pPr>
              <w:pStyle w:val="Akapitzlist"/>
              <w:ind w:left="0"/>
              <w:jc w:val="both"/>
              <w:rPr>
                <w:rFonts w:ascii="Calibri" w:hAnsi="Calibri" w:cs="Calibri"/>
                <w:i/>
                <w:iCs/>
                <w:color w:val="000000"/>
              </w:rPr>
            </w:pPr>
            <w:r w:rsidRPr="00EA7E2E">
              <w:rPr>
                <w:rFonts w:cstheme="minorHAnsi"/>
                <w:bCs/>
                <w:i/>
                <w:iCs/>
              </w:rPr>
              <w:t xml:space="preserve">W przypadku gdy przedmiotowy środek dowodowy został wystawiony przez upoważniony podmiot jako dokument w postaci papierowej, przekazuje się cyfrowe odwzorowanie tego dokumentu opatrzone kwalifikowanym podpisem elektronicznym, poświadczające zgodność cyfrowego odwzorowania z dokumentem w postaci papierowej. Poświadczenia zgodności </w:t>
            </w:r>
            <w:r w:rsidRPr="00EA7E2E">
              <w:rPr>
                <w:rFonts w:ascii="Calibri" w:hAnsi="Calibri" w:cs="Calibri"/>
                <w:i/>
                <w:iCs/>
                <w:color w:val="000000"/>
              </w:rPr>
              <w:t>cyfrowego odwzorowania z dokumentem w postaci papierowej dokonuje odpowiednio wykonawca lub wykonawca wspólnie ubiegający się o udzielenie zamówienia.</w:t>
            </w:r>
          </w:p>
          <w:p w14:paraId="73BF85FB" w14:textId="7CC5CBCD" w:rsidR="00702D39" w:rsidRPr="00ED086C" w:rsidRDefault="00702D39" w:rsidP="00F27B0D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1209F7" w:rsidRPr="00825C72" w14:paraId="0FE3DC02" w14:textId="77777777" w:rsidTr="00FB731C">
        <w:tc>
          <w:tcPr>
            <w:tcW w:w="495" w:type="dxa"/>
          </w:tcPr>
          <w:p w14:paraId="1A336675" w14:textId="32BA08BB" w:rsidR="001209F7" w:rsidRDefault="001209F7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3.</w:t>
            </w:r>
          </w:p>
        </w:tc>
        <w:tc>
          <w:tcPr>
            <w:tcW w:w="8572" w:type="dxa"/>
          </w:tcPr>
          <w:p w14:paraId="1F9C6142" w14:textId="18E4D5D0" w:rsidR="001209F7" w:rsidRDefault="001209F7" w:rsidP="001209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D086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Część nr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</w:t>
            </w:r>
          </w:p>
          <w:p w14:paraId="4D4BDD25" w14:textId="77777777" w:rsidR="001209F7" w:rsidRDefault="001209F7" w:rsidP="001209F7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40ABFB45" w14:textId="3306D9D1" w:rsidR="001209F7" w:rsidRPr="0032785E" w:rsidRDefault="001209F7" w:rsidP="0032785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celu potwierdzenia parametrów technicznych, należy do oferty dołączyć następując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przedmiotow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środ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ek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dowodow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dla wymienion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ej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niżej pozycji opisan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ej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 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Załączniku nr 3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C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 xml:space="preserve"> – Formularz cenowy dla części nr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3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:</w:t>
            </w:r>
          </w:p>
          <w:p w14:paraId="20D35977" w14:textId="77777777" w:rsidR="001209F7" w:rsidRPr="00165516" w:rsidRDefault="001209F7" w:rsidP="001209F7">
            <w:pPr>
              <w:jc w:val="both"/>
              <w:rPr>
                <w:rFonts w:cstheme="minorHAnsi"/>
                <w:b/>
              </w:rPr>
            </w:pPr>
          </w:p>
          <w:p w14:paraId="57298D57" w14:textId="363D1BA8" w:rsidR="00702D39" w:rsidRPr="00165516" w:rsidRDefault="001209F7" w:rsidP="001209F7">
            <w:pPr>
              <w:jc w:val="both"/>
              <w:rPr>
                <w:rFonts w:cstheme="minorHAnsi"/>
                <w:b/>
              </w:rPr>
            </w:pPr>
            <w:r w:rsidRPr="00165516">
              <w:rPr>
                <w:rFonts w:cstheme="minorHAnsi"/>
                <w:b/>
              </w:rPr>
              <w:t>a). Atest higieniczny E1 na płytę obustronnie laminowaną – poz. 1, 3</w:t>
            </w:r>
            <w:r w:rsidR="00E74900" w:rsidRPr="00165516">
              <w:rPr>
                <w:rFonts w:cstheme="minorHAnsi"/>
                <w:b/>
              </w:rPr>
              <w:t xml:space="preserve">, 4, 5, 6, 7, 9, </w:t>
            </w:r>
            <w:r w:rsidR="00702D39" w:rsidRPr="00165516">
              <w:rPr>
                <w:rFonts w:cstheme="minorHAnsi"/>
                <w:b/>
              </w:rPr>
              <w:t xml:space="preserve">  </w:t>
            </w:r>
          </w:p>
          <w:p w14:paraId="671BE413" w14:textId="50676643" w:rsidR="001209F7" w:rsidRPr="00165516" w:rsidRDefault="00702D39" w:rsidP="001209F7">
            <w:pPr>
              <w:jc w:val="both"/>
              <w:rPr>
                <w:rFonts w:cstheme="minorHAnsi"/>
                <w:b/>
              </w:rPr>
            </w:pPr>
            <w:r w:rsidRPr="00165516">
              <w:rPr>
                <w:rFonts w:cstheme="minorHAnsi"/>
                <w:b/>
              </w:rPr>
              <w:t xml:space="preserve">     </w:t>
            </w:r>
            <w:r w:rsidR="00E74900" w:rsidRPr="00165516">
              <w:rPr>
                <w:rFonts w:cstheme="minorHAnsi"/>
                <w:b/>
              </w:rPr>
              <w:t xml:space="preserve">10, 11 </w:t>
            </w:r>
            <w:r w:rsidR="001209F7" w:rsidRPr="00165516">
              <w:rPr>
                <w:rFonts w:cstheme="minorHAnsi"/>
                <w:b/>
              </w:rPr>
              <w:t xml:space="preserve">lub dokument równoważny </w:t>
            </w:r>
          </w:p>
          <w:p w14:paraId="430D8EC8" w14:textId="39DBF630" w:rsidR="00E74900" w:rsidRPr="00165516" w:rsidRDefault="00E74900" w:rsidP="001209F7">
            <w:pPr>
              <w:jc w:val="both"/>
              <w:rPr>
                <w:b/>
              </w:rPr>
            </w:pPr>
            <w:r w:rsidRPr="00165516">
              <w:rPr>
                <w:rFonts w:cstheme="minorHAnsi"/>
                <w:b/>
              </w:rPr>
              <w:t xml:space="preserve">b). </w:t>
            </w:r>
            <w:r w:rsidRPr="00165516">
              <w:rPr>
                <w:b/>
              </w:rPr>
              <w:t xml:space="preserve">Certyfikat zgodny z normą EN 527-1, EN 527-2 </w:t>
            </w:r>
            <w:r w:rsidRPr="00165516">
              <w:rPr>
                <w:rFonts w:cstheme="minorHAnsi"/>
                <w:b/>
              </w:rPr>
              <w:t xml:space="preserve">– poz. 1, 4 </w:t>
            </w:r>
            <w:r w:rsidRPr="00165516">
              <w:rPr>
                <w:b/>
              </w:rPr>
              <w:t>lub równoważny</w:t>
            </w:r>
          </w:p>
          <w:p w14:paraId="468052B9" w14:textId="4FF27211" w:rsidR="00E74900" w:rsidRPr="00165516" w:rsidRDefault="00E74900" w:rsidP="001209F7">
            <w:pPr>
              <w:jc w:val="both"/>
              <w:rPr>
                <w:b/>
              </w:rPr>
            </w:pPr>
            <w:r w:rsidRPr="00165516">
              <w:rPr>
                <w:b/>
              </w:rPr>
              <w:t xml:space="preserve">c). </w:t>
            </w:r>
            <w:r w:rsidR="00702D39" w:rsidRPr="00165516">
              <w:rPr>
                <w:b/>
              </w:rPr>
              <w:t xml:space="preserve">Dokument ECOVADIS dotyczący recyklingu </w:t>
            </w:r>
            <w:r w:rsidRPr="00165516">
              <w:rPr>
                <w:b/>
              </w:rPr>
              <w:t xml:space="preserve">zgodny z EN </w:t>
            </w:r>
            <w:r w:rsidR="00702D39" w:rsidRPr="00165516">
              <w:rPr>
                <w:b/>
              </w:rPr>
              <w:t xml:space="preserve">ISO </w:t>
            </w:r>
            <w:r w:rsidRPr="00165516">
              <w:rPr>
                <w:b/>
              </w:rPr>
              <w:t>140</w:t>
            </w:r>
            <w:r w:rsidR="00702D39" w:rsidRPr="00165516">
              <w:rPr>
                <w:b/>
              </w:rPr>
              <w:t>21 TYP II</w:t>
            </w:r>
            <w:r w:rsidR="00702D39" w:rsidRPr="00165516">
              <w:rPr>
                <w:rFonts w:cstheme="minorHAnsi"/>
                <w:b/>
              </w:rPr>
              <w:t>– poz. 1, 4</w:t>
            </w:r>
            <w:r w:rsidR="00702D39" w:rsidRPr="00165516">
              <w:rPr>
                <w:b/>
              </w:rPr>
              <w:t xml:space="preserve"> </w:t>
            </w:r>
            <w:r w:rsidRPr="00165516">
              <w:rPr>
                <w:b/>
              </w:rPr>
              <w:t>lub równoważne</w:t>
            </w:r>
          </w:p>
          <w:p w14:paraId="230ECE38" w14:textId="1BD2FA49" w:rsidR="00702D39" w:rsidRPr="00165516" w:rsidRDefault="00702D39" w:rsidP="001209F7">
            <w:pPr>
              <w:jc w:val="both"/>
              <w:rPr>
                <w:b/>
              </w:rPr>
            </w:pPr>
            <w:r w:rsidRPr="00165516">
              <w:rPr>
                <w:b/>
              </w:rPr>
              <w:t>d). Atest higieniczności na cały mebel lub daną linię meblową ( nie dopuszcza się atestów na same składowe mebla)</w:t>
            </w:r>
            <w:r w:rsidRPr="00165516">
              <w:rPr>
                <w:rFonts w:cstheme="minorHAnsi"/>
                <w:b/>
              </w:rPr>
              <w:t xml:space="preserve"> – poz. 1,4, 6 </w:t>
            </w:r>
            <w:r w:rsidRPr="00165516">
              <w:rPr>
                <w:b/>
              </w:rPr>
              <w:t>lub równoważny</w:t>
            </w:r>
          </w:p>
          <w:p w14:paraId="07D88F06" w14:textId="33EDC1B5" w:rsidR="00702D39" w:rsidRPr="00165516" w:rsidRDefault="00702D39" w:rsidP="001209F7">
            <w:pPr>
              <w:jc w:val="both"/>
              <w:rPr>
                <w:rFonts w:cstheme="minorHAnsi"/>
                <w:b/>
              </w:rPr>
            </w:pPr>
            <w:r w:rsidRPr="00165516">
              <w:rPr>
                <w:b/>
              </w:rPr>
              <w:t xml:space="preserve">e). Dokument potwierdzający spełnienie Rozporządzenia </w:t>
            </w:r>
            <w:proofErr w:type="spellStart"/>
            <w:r w:rsidRPr="00165516">
              <w:rPr>
                <w:b/>
              </w:rPr>
              <w:t>MPiPS</w:t>
            </w:r>
            <w:proofErr w:type="spellEnd"/>
            <w:r w:rsidRPr="00165516">
              <w:rPr>
                <w:b/>
              </w:rPr>
              <w:t xml:space="preserve"> z 1 grudnia 1998 (Dz.U. Nr 148,</w:t>
            </w:r>
            <w:r w:rsidR="00DB42FE" w:rsidRPr="00165516">
              <w:rPr>
                <w:b/>
              </w:rPr>
              <w:t xml:space="preserve"> </w:t>
            </w:r>
            <w:r w:rsidRPr="00165516">
              <w:rPr>
                <w:b/>
              </w:rPr>
              <w:t>poz.973)</w:t>
            </w:r>
            <w:r w:rsidRPr="00165516">
              <w:rPr>
                <w:rFonts w:cstheme="minorHAnsi"/>
                <w:b/>
              </w:rPr>
              <w:t xml:space="preserve"> – poz. 1,4,  </w:t>
            </w:r>
            <w:r w:rsidRPr="00165516">
              <w:rPr>
                <w:b/>
              </w:rPr>
              <w:t>lub równoważny</w:t>
            </w:r>
          </w:p>
          <w:p w14:paraId="34098F6F" w14:textId="662F456B" w:rsidR="001209F7" w:rsidRPr="00165516" w:rsidRDefault="00702D39" w:rsidP="001209F7">
            <w:pPr>
              <w:jc w:val="both"/>
              <w:rPr>
                <w:rFonts w:cstheme="minorHAnsi"/>
                <w:b/>
              </w:rPr>
            </w:pPr>
            <w:r w:rsidRPr="00165516">
              <w:rPr>
                <w:rFonts w:cstheme="minorHAnsi"/>
                <w:b/>
              </w:rPr>
              <w:t xml:space="preserve">f). </w:t>
            </w:r>
            <w:r w:rsidR="00C520A7" w:rsidRPr="00165516">
              <w:rPr>
                <w:b/>
              </w:rPr>
              <w:t>Certyfikat bezpieczeństwa zgodny z EN 14073-2</w:t>
            </w:r>
            <w:r w:rsidR="00C520A7" w:rsidRPr="00165516">
              <w:rPr>
                <w:rFonts w:cstheme="minorHAnsi"/>
                <w:b/>
              </w:rPr>
              <w:t xml:space="preserve"> poz. 6</w:t>
            </w:r>
            <w:r w:rsidR="00FC63E1" w:rsidRPr="00165516">
              <w:rPr>
                <w:rFonts w:cstheme="minorHAnsi"/>
                <w:b/>
              </w:rPr>
              <w:t xml:space="preserve"> </w:t>
            </w:r>
            <w:r w:rsidR="00FC63E1" w:rsidRPr="00165516">
              <w:rPr>
                <w:b/>
              </w:rPr>
              <w:t>lub równoważny</w:t>
            </w:r>
          </w:p>
          <w:p w14:paraId="06D206D5" w14:textId="1EB0031A" w:rsidR="00C520A7" w:rsidRPr="00165516" w:rsidRDefault="00C520A7" w:rsidP="001209F7">
            <w:pPr>
              <w:jc w:val="both"/>
              <w:rPr>
                <w:rFonts w:cstheme="minorHAnsi"/>
                <w:b/>
              </w:rPr>
            </w:pPr>
            <w:r w:rsidRPr="00165516">
              <w:rPr>
                <w:rFonts w:cstheme="minorHAnsi"/>
                <w:b/>
              </w:rPr>
              <w:t>g). N</w:t>
            </w:r>
            <w:r w:rsidRPr="00165516">
              <w:rPr>
                <w:b/>
              </w:rPr>
              <w:t>orma</w:t>
            </w:r>
            <w:r w:rsidR="00177C18">
              <w:rPr>
                <w:b/>
              </w:rPr>
              <w:t xml:space="preserve"> certyfikat</w:t>
            </w:r>
            <w:r w:rsidRPr="00165516">
              <w:rPr>
                <w:b/>
              </w:rPr>
              <w:t xml:space="preserve"> </w:t>
            </w:r>
            <w:r w:rsidR="00177C18">
              <w:rPr>
                <w:b/>
              </w:rPr>
              <w:t>trudno zapalności</w:t>
            </w:r>
            <w:r w:rsidRPr="00165516">
              <w:rPr>
                <w:b/>
              </w:rPr>
              <w:t xml:space="preserve"> mebli tapicerowanych zgodny z EN 1021-1, EN 1021-2</w:t>
            </w:r>
            <w:r w:rsidRPr="00165516">
              <w:rPr>
                <w:rFonts w:cstheme="minorHAnsi"/>
                <w:b/>
              </w:rPr>
              <w:t xml:space="preserve">– poz. 8  </w:t>
            </w:r>
            <w:r w:rsidRPr="00165516">
              <w:rPr>
                <w:b/>
              </w:rPr>
              <w:t>lub równoważny</w:t>
            </w:r>
          </w:p>
          <w:p w14:paraId="7D916733" w14:textId="0E85BA01" w:rsidR="00C520A7" w:rsidRPr="00165516" w:rsidRDefault="00C520A7" w:rsidP="00C520A7">
            <w:pPr>
              <w:jc w:val="both"/>
              <w:rPr>
                <w:rFonts w:cstheme="minorHAnsi"/>
                <w:b/>
              </w:rPr>
            </w:pPr>
            <w:r w:rsidRPr="00165516">
              <w:rPr>
                <w:rFonts w:cstheme="minorHAnsi"/>
                <w:b/>
              </w:rPr>
              <w:t xml:space="preserve">h). </w:t>
            </w:r>
            <w:r w:rsidRPr="00165516">
              <w:rPr>
                <w:b/>
                <w:kern w:val="3"/>
              </w:rPr>
              <w:t xml:space="preserve">Certyfikat na materiał tapicerki - </w:t>
            </w:r>
            <w:r w:rsidRPr="00165516">
              <w:rPr>
                <w:rFonts w:eastAsia="Times New Roman"/>
                <w:b/>
                <w:lang w:eastAsia="pl-PL"/>
              </w:rPr>
              <w:t xml:space="preserve">Ścieralność: ≥100 000 cykli </w:t>
            </w:r>
            <w:proofErr w:type="spellStart"/>
            <w:r w:rsidRPr="00165516">
              <w:rPr>
                <w:rFonts w:eastAsia="Times New Roman"/>
                <w:b/>
                <w:lang w:eastAsia="pl-PL"/>
              </w:rPr>
              <w:t>Martindalea</w:t>
            </w:r>
            <w:proofErr w:type="spellEnd"/>
            <w:r w:rsidRPr="00165516">
              <w:rPr>
                <w:rFonts w:cstheme="minorHAnsi"/>
                <w:b/>
              </w:rPr>
              <w:t>; – poz. 8 lub dokument równoważny</w:t>
            </w:r>
          </w:p>
          <w:p w14:paraId="6DD069B1" w14:textId="4E30FAE6" w:rsidR="001209F7" w:rsidRPr="00165516" w:rsidRDefault="001209F7" w:rsidP="001209F7">
            <w:pPr>
              <w:jc w:val="both"/>
              <w:rPr>
                <w:rFonts w:cstheme="minorHAnsi"/>
                <w:b/>
              </w:rPr>
            </w:pPr>
          </w:p>
          <w:p w14:paraId="6F73995E" w14:textId="77777777" w:rsidR="001209F7" w:rsidRPr="00EA7E2E" w:rsidRDefault="001209F7" w:rsidP="001209F7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EA7E2E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W przypadku gdy przedmiotowy środek dowodowy został wystawiony przez upoważniony podmiot inny niż wykonawca, wykonawca wspólnie ubiegający się o udzielenie zamówienia, podmiot udostępniający zasoby lub podwykonawca, zwany dalej „upoważnionym podmiotem”, jako dokument elektroniczny, przekazuje się ten dokument. </w:t>
            </w:r>
          </w:p>
          <w:p w14:paraId="40EE4542" w14:textId="40CFA4E8" w:rsidR="001209F7" w:rsidRPr="00ED086C" w:rsidRDefault="001209F7" w:rsidP="001209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A7E2E">
              <w:rPr>
                <w:rFonts w:cstheme="minorHAnsi"/>
                <w:bCs/>
                <w:i/>
                <w:iCs/>
              </w:rPr>
              <w:t xml:space="preserve">W przypadku gdy przedmiotowy środek dowodowy został wystawiony przez upoważniony podmiot jako dokument w postaci papierowej, przekazuje się cyfrowe odwzorowanie tego dokumentu opatrzone kwalifikowanym podpisem elektronicznym, poświadczające zgodność cyfrowego odwzorowania z dokumentem w postaci papierowej. Poświadczenia zgodności </w:t>
            </w:r>
            <w:r w:rsidRPr="00EA7E2E">
              <w:rPr>
                <w:rFonts w:ascii="Calibri" w:hAnsi="Calibri" w:cs="Calibri"/>
                <w:i/>
                <w:iCs/>
                <w:color w:val="000000"/>
              </w:rPr>
              <w:t>cyfrowego odwzorowania z dokumentem w postaci papierowej dokonuje odpowiednio wykonawca lub wykonawca wspólnie ubiegający się o udzielenie zamówienia.</w:t>
            </w:r>
          </w:p>
        </w:tc>
      </w:tr>
      <w:tr w:rsidR="001209F7" w:rsidRPr="00825C72" w14:paraId="5BE6424B" w14:textId="77777777" w:rsidTr="00FB731C">
        <w:tc>
          <w:tcPr>
            <w:tcW w:w="495" w:type="dxa"/>
          </w:tcPr>
          <w:p w14:paraId="057A3679" w14:textId="2ABA4F46" w:rsidR="001209F7" w:rsidRDefault="001209F7" w:rsidP="001209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8572" w:type="dxa"/>
          </w:tcPr>
          <w:p w14:paraId="3FFDC17C" w14:textId="45EEFE3A" w:rsidR="001209F7" w:rsidRDefault="001209F7" w:rsidP="001209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D086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Część nr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</w:t>
            </w:r>
          </w:p>
          <w:p w14:paraId="04F49854" w14:textId="77777777" w:rsidR="001209F7" w:rsidRDefault="001209F7" w:rsidP="001209F7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36847FAB" w14:textId="527D719A" w:rsidR="001209F7" w:rsidRPr="00344D26" w:rsidRDefault="001209F7" w:rsidP="001209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celu potwierdzenia parametrów technicznych, należy do oferty dołączyć następując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przedmiotow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środ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ek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dowodow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dla wymienion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ej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niżej pozycji opisan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ej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 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Załączniku nr 3</w:t>
            </w:r>
            <w:r w:rsidR="00C520A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F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 xml:space="preserve"> – Formularz cenowy dla części nr </w:t>
            </w:r>
            <w:r w:rsidR="00F17E2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6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:</w:t>
            </w:r>
          </w:p>
          <w:p w14:paraId="0FD250B2" w14:textId="77777777" w:rsidR="001209F7" w:rsidRDefault="001209F7" w:rsidP="001209F7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126E7F47" w14:textId="10109718" w:rsidR="001209F7" w:rsidRDefault="001209F7" w:rsidP="001209F7">
            <w:pPr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Atest higieniczny E1 na płytę </w:t>
            </w:r>
            <w:proofErr w:type="spellStart"/>
            <w:r>
              <w:rPr>
                <w:rFonts w:cstheme="minorHAnsi"/>
                <w:b/>
                <w:color w:val="000000" w:themeColor="text1"/>
              </w:rPr>
              <w:t>melaminowaną</w:t>
            </w:r>
            <w:proofErr w:type="spellEnd"/>
            <w:r>
              <w:rPr>
                <w:rFonts w:cstheme="minorHAnsi"/>
                <w:b/>
                <w:color w:val="000000" w:themeColor="text1"/>
              </w:rPr>
              <w:t xml:space="preserve">– poz. 1 i 2 lub dokument równoważny </w:t>
            </w:r>
          </w:p>
          <w:p w14:paraId="34158CA1" w14:textId="77777777" w:rsidR="001209F7" w:rsidRPr="00F27B0D" w:rsidRDefault="001209F7" w:rsidP="001209F7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39C0BB0E" w14:textId="77777777" w:rsidR="001209F7" w:rsidRDefault="001209F7" w:rsidP="001209F7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31D4D543" w14:textId="77777777" w:rsidR="001209F7" w:rsidRPr="00EA7E2E" w:rsidRDefault="001209F7" w:rsidP="001209F7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EA7E2E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W przypadku gdy przedmiotowy środek dowodowy został wystawiony przez upoważniony podmiot inny niż wykonawca, wykonawca wspólnie ubiegający się o udzielenie zamówienia, podmiot udostępniający zasoby lub podwykonawca, zwany dalej „upoważnionym podmiotem”, jako dokument elektroniczny, przekazuje się ten dokument. </w:t>
            </w:r>
          </w:p>
          <w:p w14:paraId="3C8881BF" w14:textId="4D0648A0" w:rsidR="001209F7" w:rsidRPr="00ED086C" w:rsidRDefault="001209F7" w:rsidP="001209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A7E2E">
              <w:rPr>
                <w:rFonts w:cstheme="minorHAnsi"/>
                <w:bCs/>
                <w:i/>
                <w:iCs/>
              </w:rPr>
              <w:t xml:space="preserve">W przypadku gdy przedmiotowy środek dowodowy został wystawiony przez upoważniony podmiot jako dokument w postaci papierowej, przekazuje się cyfrowe odwzorowanie tego dokumentu opatrzone kwalifikowanym podpisem elektronicznym, poświadczające zgodność cyfrowego odwzorowania z dokumentem w postaci papierowej. Poświadczenia zgodności </w:t>
            </w:r>
            <w:r w:rsidRPr="00EA7E2E">
              <w:rPr>
                <w:rFonts w:ascii="Calibri" w:hAnsi="Calibri" w:cs="Calibri"/>
                <w:i/>
                <w:iCs/>
                <w:color w:val="000000"/>
              </w:rPr>
              <w:t>cyfrowego odwzorowania z dokumentem w postaci papierowej dokonuje odpowiednio wykonawca lub wykonawca wspólnie ubiegający się o udzielenie zamówienia.</w:t>
            </w:r>
          </w:p>
        </w:tc>
      </w:tr>
      <w:tr w:rsidR="00F672C4" w:rsidRPr="00825C72" w14:paraId="7413458E" w14:textId="77777777" w:rsidTr="00FB731C">
        <w:tc>
          <w:tcPr>
            <w:tcW w:w="495" w:type="dxa"/>
          </w:tcPr>
          <w:p w14:paraId="562CB33E" w14:textId="3C4872BC" w:rsidR="00F672C4" w:rsidRDefault="00F672C4" w:rsidP="001209F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5.</w:t>
            </w:r>
          </w:p>
        </w:tc>
        <w:tc>
          <w:tcPr>
            <w:tcW w:w="8572" w:type="dxa"/>
          </w:tcPr>
          <w:p w14:paraId="4DB9F90C" w14:textId="7A23FD76" w:rsidR="00F672C4" w:rsidRDefault="00F672C4" w:rsidP="00F672C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D086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Część nr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8</w:t>
            </w:r>
          </w:p>
          <w:p w14:paraId="72940FCE" w14:textId="77777777" w:rsidR="00F672C4" w:rsidRDefault="00F672C4" w:rsidP="00F672C4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352F58DC" w14:textId="231FE73A" w:rsidR="00F672C4" w:rsidRPr="00344D26" w:rsidRDefault="00F672C4" w:rsidP="00F672C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celu potwierdzenia parametrów technicznych, należy do oferty dołączyć następując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przedmiotow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środ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ek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dowodow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dla wymienion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ej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niżej pozycji opisan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ej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 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Załączniku nr 3</w:t>
            </w:r>
            <w:r w:rsidR="0016551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H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 xml:space="preserve">– Formularz cenowy dla części nr </w:t>
            </w:r>
            <w:r w:rsidR="00FC63E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8</w:t>
            </w:r>
            <w:r w:rsidRPr="00344D2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  <w:t>:</w:t>
            </w:r>
          </w:p>
          <w:p w14:paraId="2210BC85" w14:textId="77777777" w:rsidR="00F672C4" w:rsidRPr="00165516" w:rsidRDefault="00F672C4" w:rsidP="00F672C4">
            <w:pPr>
              <w:jc w:val="both"/>
              <w:rPr>
                <w:rFonts w:cstheme="minorHAnsi"/>
                <w:b/>
              </w:rPr>
            </w:pPr>
          </w:p>
          <w:p w14:paraId="5BDD73F1" w14:textId="705D516F" w:rsidR="00FC63E1" w:rsidRPr="00165516" w:rsidRDefault="00F672C4" w:rsidP="00F672C4">
            <w:pPr>
              <w:jc w:val="both"/>
              <w:rPr>
                <w:rFonts w:cstheme="minorHAnsi"/>
                <w:b/>
              </w:rPr>
            </w:pPr>
            <w:r w:rsidRPr="00165516">
              <w:rPr>
                <w:rFonts w:cstheme="minorHAnsi"/>
                <w:b/>
              </w:rPr>
              <w:t>a). Atest higieniczny E1 na płytę obustronnie laminowaną</w:t>
            </w:r>
            <w:r w:rsidR="00840B1D">
              <w:rPr>
                <w:rFonts w:cstheme="minorHAnsi"/>
                <w:b/>
              </w:rPr>
              <w:t>-</w:t>
            </w:r>
            <w:r w:rsidR="00840B1D">
              <w:rPr>
                <w:rFonts w:cstheme="minorHAnsi"/>
                <w:b/>
                <w:color w:val="000000" w:themeColor="text1"/>
              </w:rPr>
              <w:t xml:space="preserve"> poz. 1 </w:t>
            </w:r>
            <w:r w:rsidRPr="00165516">
              <w:rPr>
                <w:rFonts w:cstheme="minorHAnsi"/>
                <w:b/>
              </w:rPr>
              <w:t xml:space="preserve"> lub dokument równoważny</w:t>
            </w:r>
          </w:p>
          <w:p w14:paraId="5626D97E" w14:textId="46BB10DE" w:rsidR="00F672C4" w:rsidRPr="00165516" w:rsidRDefault="00FC63E1" w:rsidP="00F672C4">
            <w:pPr>
              <w:jc w:val="both"/>
              <w:rPr>
                <w:rFonts w:cstheme="minorHAnsi"/>
                <w:b/>
              </w:rPr>
            </w:pPr>
            <w:r w:rsidRPr="00165516">
              <w:rPr>
                <w:rFonts w:cstheme="minorHAnsi"/>
                <w:b/>
              </w:rPr>
              <w:t xml:space="preserve">b). </w:t>
            </w:r>
            <w:r w:rsidRPr="00165516">
              <w:rPr>
                <w:b/>
              </w:rPr>
              <w:t xml:space="preserve">Certyfikat bezpieczeństwa zgodny z EN 14073 </w:t>
            </w:r>
            <w:r w:rsidR="00840B1D">
              <w:rPr>
                <w:rFonts w:cstheme="minorHAnsi"/>
                <w:b/>
              </w:rPr>
              <w:t>-</w:t>
            </w:r>
            <w:r w:rsidR="00840B1D">
              <w:rPr>
                <w:rFonts w:cstheme="minorHAnsi"/>
                <w:b/>
                <w:color w:val="000000" w:themeColor="text1"/>
              </w:rPr>
              <w:t xml:space="preserve"> poz. 1 </w:t>
            </w:r>
            <w:r w:rsidR="00840B1D" w:rsidRPr="00165516">
              <w:rPr>
                <w:rFonts w:cstheme="minorHAnsi"/>
                <w:b/>
              </w:rPr>
              <w:t xml:space="preserve"> </w:t>
            </w:r>
            <w:r w:rsidRPr="00165516">
              <w:rPr>
                <w:b/>
              </w:rPr>
              <w:t>lub równoważny</w:t>
            </w:r>
            <w:r w:rsidR="00F672C4" w:rsidRPr="00165516">
              <w:rPr>
                <w:rFonts w:cstheme="minorHAnsi"/>
                <w:b/>
              </w:rPr>
              <w:t xml:space="preserve"> </w:t>
            </w:r>
          </w:p>
          <w:p w14:paraId="54D3A681" w14:textId="04C3C5DB" w:rsidR="00FC63E1" w:rsidRDefault="00FC63E1" w:rsidP="00FC63E1">
            <w:pPr>
              <w:jc w:val="both"/>
              <w:rPr>
                <w:b/>
              </w:rPr>
            </w:pPr>
            <w:r w:rsidRPr="00165516">
              <w:rPr>
                <w:rFonts w:cstheme="minorHAnsi"/>
                <w:b/>
              </w:rPr>
              <w:t xml:space="preserve">c). </w:t>
            </w:r>
            <w:r w:rsidRPr="00165516">
              <w:rPr>
                <w:b/>
              </w:rPr>
              <w:t>Atest higieniczności na cały mebel lub daną linię meblową ( nie dopuszcza się atestów na same składowe mebla)</w:t>
            </w:r>
            <w:r w:rsidR="00840B1D">
              <w:rPr>
                <w:b/>
              </w:rPr>
              <w:t xml:space="preserve"> </w:t>
            </w:r>
            <w:r w:rsidR="00840B1D">
              <w:rPr>
                <w:rFonts w:cstheme="minorHAnsi"/>
                <w:b/>
              </w:rPr>
              <w:t>-</w:t>
            </w:r>
            <w:r w:rsidR="00840B1D">
              <w:rPr>
                <w:rFonts w:cstheme="minorHAnsi"/>
                <w:b/>
                <w:color w:val="000000" w:themeColor="text1"/>
              </w:rPr>
              <w:t xml:space="preserve"> poz. 1 </w:t>
            </w:r>
            <w:r w:rsidRPr="00165516">
              <w:rPr>
                <w:rFonts w:cstheme="minorHAnsi"/>
                <w:b/>
              </w:rPr>
              <w:t xml:space="preserve"> </w:t>
            </w:r>
            <w:r w:rsidRPr="00165516">
              <w:rPr>
                <w:b/>
              </w:rPr>
              <w:t>lub równoważny</w:t>
            </w:r>
          </w:p>
          <w:p w14:paraId="28FFBF97" w14:textId="7C8E5E99" w:rsidR="0032785E" w:rsidRPr="00165516" w:rsidRDefault="0032785E" w:rsidP="0032785E">
            <w:pPr>
              <w:jc w:val="both"/>
              <w:rPr>
                <w:rFonts w:cstheme="minorHAnsi"/>
                <w:b/>
              </w:rPr>
            </w:pPr>
            <w:r>
              <w:rPr>
                <w:b/>
              </w:rPr>
              <w:t xml:space="preserve">d). </w:t>
            </w:r>
            <w:r w:rsidRPr="00165516">
              <w:rPr>
                <w:b/>
                <w:kern w:val="3"/>
              </w:rPr>
              <w:t xml:space="preserve">Certyfikat na materiał tapicerki - </w:t>
            </w:r>
            <w:r w:rsidRPr="00165516">
              <w:rPr>
                <w:rFonts w:eastAsia="Times New Roman"/>
                <w:b/>
                <w:lang w:eastAsia="pl-PL"/>
              </w:rPr>
              <w:t xml:space="preserve">Ścieralność: </w:t>
            </w:r>
            <w:r>
              <w:rPr>
                <w:rFonts w:eastAsia="Times New Roman"/>
                <w:b/>
                <w:lang w:eastAsia="pl-PL"/>
              </w:rPr>
              <w:t>30 </w:t>
            </w:r>
            <w:r w:rsidRPr="00165516">
              <w:rPr>
                <w:rFonts w:eastAsia="Times New Roman"/>
                <w:b/>
                <w:lang w:eastAsia="pl-PL"/>
              </w:rPr>
              <w:t>000</w:t>
            </w:r>
            <w:r>
              <w:rPr>
                <w:rFonts w:eastAsia="Times New Roman"/>
                <w:b/>
                <w:lang w:eastAsia="pl-PL"/>
              </w:rPr>
              <w:t>- 40 000</w:t>
            </w:r>
            <w:r w:rsidRPr="00165516">
              <w:rPr>
                <w:rFonts w:eastAsia="Times New Roman"/>
                <w:b/>
                <w:lang w:eastAsia="pl-PL"/>
              </w:rPr>
              <w:t xml:space="preserve"> cykli </w:t>
            </w:r>
            <w:proofErr w:type="spellStart"/>
            <w:r w:rsidRPr="00165516">
              <w:rPr>
                <w:rFonts w:eastAsia="Times New Roman"/>
                <w:b/>
                <w:lang w:eastAsia="pl-PL"/>
              </w:rPr>
              <w:t>Martindalea</w:t>
            </w:r>
            <w:proofErr w:type="spellEnd"/>
            <w:r w:rsidRPr="00165516">
              <w:rPr>
                <w:rFonts w:cstheme="minorHAnsi"/>
                <w:b/>
              </w:rPr>
              <w:t xml:space="preserve">; – poz. </w:t>
            </w:r>
            <w:r>
              <w:rPr>
                <w:rFonts w:cstheme="minorHAnsi"/>
                <w:b/>
              </w:rPr>
              <w:t>2</w:t>
            </w:r>
            <w:r w:rsidRPr="00165516">
              <w:rPr>
                <w:rFonts w:cstheme="minorHAnsi"/>
                <w:b/>
              </w:rPr>
              <w:t xml:space="preserve"> lub dokument równoważny</w:t>
            </w:r>
          </w:p>
          <w:p w14:paraId="4D5E8B6B" w14:textId="77777777" w:rsidR="00F672C4" w:rsidRDefault="00F672C4" w:rsidP="00F672C4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3F175F3D" w14:textId="77777777" w:rsidR="00F672C4" w:rsidRPr="00EA7E2E" w:rsidRDefault="00F672C4" w:rsidP="00F672C4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EA7E2E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W przypadku gdy przedmiotowy środek dowodowy został wystawiony przez upoważniony podmiot inny niż wykonawca, wykonawca wspólnie ubiegający się o udzielenie zamówienia, podmiot udostępniający zasoby lub podwykonawca, zwany dalej „upoważnionym podmiotem”, jako dokument elektroniczny, przekazuje się ten dokument. </w:t>
            </w:r>
          </w:p>
          <w:p w14:paraId="0BE53AF3" w14:textId="7EAD790E" w:rsidR="00F672C4" w:rsidRPr="00ED086C" w:rsidRDefault="00F672C4" w:rsidP="00F672C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A7E2E">
              <w:rPr>
                <w:rFonts w:cstheme="minorHAnsi"/>
                <w:bCs/>
                <w:i/>
                <w:iCs/>
              </w:rPr>
              <w:t xml:space="preserve">W przypadku gdy przedmiotowy środek dowodowy został wystawiony przez upoważniony podmiot jako dokument w postaci papierowej, przekazuje się cyfrowe odwzorowanie tego dokumentu opatrzone kwalifikowanym podpisem elektronicznym, poświadczające zgodność cyfrowego odwzorowania z dokumentem w postaci papierowej. Poświadczenia zgodności </w:t>
            </w:r>
            <w:r w:rsidRPr="00EA7E2E">
              <w:rPr>
                <w:rFonts w:ascii="Calibri" w:hAnsi="Calibri" w:cs="Calibri"/>
                <w:i/>
                <w:iCs/>
                <w:color w:val="000000"/>
              </w:rPr>
              <w:t>cyfrowego odwzorowania z dokumentem w postaci papierowej dokonuje odpowiednio wykonawca lub wykonawca wspólnie ubiegający się o udzielenie zamówienia.</w:t>
            </w:r>
          </w:p>
        </w:tc>
      </w:tr>
    </w:tbl>
    <w:p w14:paraId="1121B4FF" w14:textId="48B149B6" w:rsidR="00A42EAD" w:rsidRDefault="00A42EAD" w:rsidP="00A42EAD">
      <w:pPr>
        <w:pBdr>
          <w:bottom w:val="single" w:sz="6" w:space="1" w:color="auto"/>
        </w:pBdr>
        <w:spacing w:after="0" w:line="240" w:lineRule="auto"/>
        <w:rPr>
          <w:b/>
          <w:color w:val="000000" w:themeColor="text1"/>
        </w:rPr>
      </w:pPr>
    </w:p>
    <w:p w14:paraId="1B8E97D4" w14:textId="28BFD555" w:rsidR="00EA7E2E" w:rsidRPr="00EA7E2E" w:rsidRDefault="00EA7E2E" w:rsidP="00557BFA">
      <w:pPr>
        <w:pStyle w:val="Akapitzlist"/>
        <w:numPr>
          <w:ilvl w:val="0"/>
          <w:numId w:val="28"/>
        </w:numPr>
        <w:pBdr>
          <w:bottom w:val="single" w:sz="6" w:space="1" w:color="auto"/>
        </w:pBd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A7E2E">
        <w:rPr>
          <w:rFonts w:asciiTheme="minorHAnsi" w:hAnsiTheme="minorHAnsi"/>
          <w:color w:val="000000" w:themeColor="text1"/>
          <w:sz w:val="22"/>
          <w:szCs w:val="22"/>
        </w:rPr>
        <w:t xml:space="preserve">Zgodnie z treścią art. 107 ust. 2 ustawy </w:t>
      </w:r>
      <w:proofErr w:type="spellStart"/>
      <w:r w:rsidRPr="00EA7E2E">
        <w:rPr>
          <w:rFonts w:asciiTheme="minorHAnsi" w:hAnsiTheme="minorHAnsi"/>
          <w:color w:val="000000" w:themeColor="text1"/>
          <w:sz w:val="22"/>
          <w:szCs w:val="22"/>
        </w:rPr>
        <w:t>Pzp</w:t>
      </w:r>
      <w:proofErr w:type="spellEnd"/>
      <w:r w:rsidRPr="00EA7E2E">
        <w:rPr>
          <w:rFonts w:asciiTheme="minorHAnsi" w:hAnsiTheme="minorHAnsi"/>
          <w:color w:val="000000" w:themeColor="text1"/>
          <w:sz w:val="22"/>
          <w:szCs w:val="22"/>
        </w:rPr>
        <w:t>, jeżeli wykonawca nie złoży przedmiotowych środków dowodowych lub złożone przedmiotowe środki dowodowe będą niekompletne, zamawiający wezwie wykonawcę do ich złożenia lub uzupełnienia w wyznaczonym terminie. Powyższego nie stosuje się, jeżeli przedmiotowy środek dowodowy służy potwierdzeniu zgodności z cechami lub kryteriami określonymi w opisie kryteriów oceny ofert lub, pomimo złożenia przedmiotowego środka dowodowego, oferta podlega odrzuceniu albo zachodzą przesłanki unieważnienia postępowania.</w:t>
      </w:r>
    </w:p>
    <w:p w14:paraId="5465AD0C" w14:textId="108A0FD8" w:rsidR="00A42EAD" w:rsidRPr="00786319" w:rsidRDefault="00A42EAD" w:rsidP="00557BFA">
      <w:pPr>
        <w:pStyle w:val="Akapitzlist"/>
        <w:numPr>
          <w:ilvl w:val="0"/>
          <w:numId w:val="28"/>
        </w:numPr>
        <w:pBdr>
          <w:bottom w:val="single" w:sz="6" w:space="1" w:color="auto"/>
        </w:pBdr>
        <w:jc w:val="both"/>
        <w:rPr>
          <w:b/>
          <w:color w:val="000000" w:themeColor="text1"/>
        </w:rPr>
      </w:pPr>
      <w:r w:rsidRPr="00786319">
        <w:rPr>
          <w:rFonts w:asciiTheme="minorHAnsi" w:hAnsiTheme="minorHAnsi"/>
          <w:color w:val="000000" w:themeColor="text1"/>
          <w:sz w:val="22"/>
          <w:szCs w:val="22"/>
        </w:rPr>
        <w:t xml:space="preserve">Zamawiający wezwie Wykonawcę, którego oferta została najwyżej oceniona, do złożenia w </w:t>
      </w:r>
      <w:r w:rsidR="00786319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786319">
        <w:rPr>
          <w:rFonts w:asciiTheme="minorHAnsi" w:hAnsiTheme="minorHAnsi"/>
          <w:color w:val="000000" w:themeColor="text1"/>
          <w:sz w:val="22"/>
          <w:szCs w:val="22"/>
        </w:rPr>
        <w:t>wyznaczonym terminie, nie krótszym niż 5 dni od dnia wezwania, następujących podmiotowych środków dowodowych, aktualnych na dzień ich złożenia</w:t>
      </w:r>
      <w:r w:rsidRPr="00786319">
        <w:rPr>
          <w:b/>
          <w:color w:val="000000" w:themeColor="text1"/>
        </w:rPr>
        <w:t xml:space="preserve">. </w:t>
      </w:r>
    </w:p>
    <w:p w14:paraId="7C73F303" w14:textId="0731433B" w:rsidR="00A42EAD" w:rsidRDefault="00A42EAD" w:rsidP="00A42EAD">
      <w:pPr>
        <w:pBdr>
          <w:bottom w:val="single" w:sz="6" w:space="1" w:color="auto"/>
        </w:pBdr>
        <w:rPr>
          <w:b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E85EFE" w:rsidRPr="00825C72" w14:paraId="48657CEA" w14:textId="77777777" w:rsidTr="00D45319">
        <w:tc>
          <w:tcPr>
            <w:tcW w:w="421" w:type="dxa"/>
          </w:tcPr>
          <w:p w14:paraId="79C0AC4E" w14:textId="212929D7" w:rsidR="00E85EFE" w:rsidRPr="008100BC" w:rsidRDefault="007B51AA" w:rsidP="008100BC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lastRenderedPageBreak/>
              <w:t>1</w:t>
            </w:r>
            <w:r w:rsidR="00582C64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8641" w:type="dxa"/>
          </w:tcPr>
          <w:p w14:paraId="529A984B" w14:textId="58A4A857" w:rsidR="00834D1C" w:rsidRDefault="00E85EFE" w:rsidP="00D45319">
            <w:pPr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Oświadczenie Wykonawcy o aktualności informacji – </w:t>
            </w:r>
            <w:r w:rsidRPr="007B51AA">
              <w:rPr>
                <w:rFonts w:ascii="Calibri" w:hAnsi="Calibri" w:cs="Calibri"/>
                <w:b/>
                <w:bCs/>
              </w:rPr>
              <w:t>załącznik nr</w:t>
            </w:r>
            <w:r w:rsidR="00786319" w:rsidRPr="007B51AA">
              <w:rPr>
                <w:rFonts w:ascii="Calibri" w:hAnsi="Calibri" w:cs="Calibri"/>
                <w:b/>
                <w:bCs/>
              </w:rPr>
              <w:t xml:space="preserve"> </w:t>
            </w:r>
            <w:r w:rsidR="007B51AA" w:rsidRPr="007B51AA">
              <w:rPr>
                <w:rFonts w:ascii="Calibri" w:hAnsi="Calibri" w:cs="Calibri"/>
                <w:b/>
                <w:bCs/>
              </w:rPr>
              <w:t>5</w:t>
            </w:r>
            <w:r w:rsidR="00786319" w:rsidRPr="007B51AA">
              <w:rPr>
                <w:rFonts w:ascii="Calibri" w:hAnsi="Calibri" w:cs="Calibri"/>
                <w:b/>
                <w:bCs/>
              </w:rPr>
              <w:t xml:space="preserve"> </w:t>
            </w:r>
            <w:r w:rsidRPr="00E85EFE">
              <w:rPr>
                <w:rFonts w:ascii="Calibri" w:hAnsi="Calibri" w:cs="Calibri"/>
                <w:bCs/>
                <w:color w:val="000000" w:themeColor="text1"/>
              </w:rPr>
              <w:t xml:space="preserve">– oświadczenie o </w:t>
            </w:r>
            <w:r w:rsidR="00F03137">
              <w:rPr>
                <w:rFonts w:ascii="Calibri" w:hAnsi="Calibri" w:cs="Calibri"/>
                <w:bCs/>
                <w:color w:val="000000" w:themeColor="text1"/>
              </w:rPr>
              <w:t> </w:t>
            </w:r>
            <w:r w:rsidRPr="00E85EFE">
              <w:rPr>
                <w:rFonts w:ascii="Calibri" w:hAnsi="Calibri" w:cs="Calibri"/>
                <w:bCs/>
                <w:color w:val="000000" w:themeColor="text1"/>
              </w:rPr>
              <w:t xml:space="preserve">aktualności informacji zawartych w oświadczeniach składanych na podstawie art. 125 ust. 1 ustawy </w:t>
            </w:r>
            <w:proofErr w:type="spellStart"/>
            <w:r w:rsidRPr="00E85EFE">
              <w:rPr>
                <w:rFonts w:ascii="Calibri" w:hAnsi="Calibri" w:cs="Calibri"/>
                <w:bCs/>
                <w:color w:val="000000" w:themeColor="text1"/>
              </w:rPr>
              <w:t>Pzp</w:t>
            </w:r>
            <w:proofErr w:type="spellEnd"/>
            <w:r w:rsidRPr="00E85EFE">
              <w:rPr>
                <w:rFonts w:ascii="Calibri" w:hAnsi="Calibri" w:cs="Calibri"/>
                <w:bCs/>
                <w:color w:val="000000" w:themeColor="text1"/>
              </w:rPr>
              <w:t>, złożonymi razem z ofertą, w zakresie podstaw wykluczenia z postępowania wskazanych przez Zamawiającego</w:t>
            </w:r>
            <w:r w:rsidR="00834D1C">
              <w:rPr>
                <w:rFonts w:ascii="Calibri" w:hAnsi="Calibri" w:cs="Calibri"/>
                <w:bCs/>
                <w:color w:val="000000" w:themeColor="text1"/>
              </w:rPr>
              <w:t>.</w:t>
            </w:r>
          </w:p>
          <w:p w14:paraId="1B6FB863" w14:textId="77777777" w:rsidR="00E85EFE" w:rsidRPr="00DA6CC8" w:rsidRDefault="00E85EFE" w:rsidP="00E85EFE">
            <w:pPr>
              <w:spacing w:before="360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DA6CC8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Dokument przekazuje się w postaci elektronicznej i opatruje się kwalifikowanym podpisem elektronicznym, podpisem zaufanym lub podpisem osobistym. </w:t>
            </w:r>
          </w:p>
          <w:p w14:paraId="28017539" w14:textId="77777777" w:rsidR="00E85EFE" w:rsidRPr="00DA6CC8" w:rsidRDefault="00E85EFE" w:rsidP="00E85EFE">
            <w:pPr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DA6CC8">
              <w:rPr>
                <w:rFonts w:cstheme="minorHAnsi"/>
                <w:i/>
                <w:color w:val="000000" w:themeColor="text1"/>
                <w:sz w:val="20"/>
                <w:szCs w:val="20"/>
              </w:rPr>
              <w:t>W przypadku gdy dokument został sporządzony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papierowej.</w:t>
            </w:r>
          </w:p>
          <w:p w14:paraId="6F9F2BF0" w14:textId="33547031" w:rsidR="00E85EFE" w:rsidRPr="00825C72" w:rsidRDefault="00E85EFE" w:rsidP="00D45319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</w:tbl>
    <w:p w14:paraId="7835090F" w14:textId="627DB326" w:rsidR="00834D1C" w:rsidRDefault="00834D1C" w:rsidP="00813220">
      <w:pPr>
        <w:pBdr>
          <w:bottom w:val="single" w:sz="6" w:space="0" w:color="auto"/>
        </w:pBdr>
        <w:tabs>
          <w:tab w:val="left" w:pos="2940"/>
        </w:tabs>
        <w:rPr>
          <w:b/>
          <w:color w:val="000000" w:themeColor="text1"/>
        </w:rPr>
      </w:pPr>
    </w:p>
    <w:p w14:paraId="0B4EB4AA" w14:textId="62A6CD39" w:rsidR="00712320" w:rsidRPr="00EA7E2E" w:rsidRDefault="00712320" w:rsidP="00EA7E2E">
      <w:pPr>
        <w:pStyle w:val="Akapitzlist"/>
        <w:numPr>
          <w:ilvl w:val="0"/>
          <w:numId w:val="28"/>
        </w:numPr>
        <w:pBdr>
          <w:bottom w:val="single" w:sz="6" w:space="1" w:color="auto"/>
        </w:pBd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A7E2E">
        <w:rPr>
          <w:rFonts w:asciiTheme="minorHAnsi" w:hAnsiTheme="minorHAnsi"/>
          <w:color w:val="000000" w:themeColor="text1"/>
          <w:sz w:val="22"/>
          <w:szCs w:val="22"/>
        </w:rPr>
        <w:t>Podmiotowe środki dowodowe w zakresie podstaw do wykluczenia składa:</w:t>
      </w:r>
    </w:p>
    <w:p w14:paraId="341BEC4F" w14:textId="7A590BC0" w:rsidR="00712320" w:rsidRPr="00EA7E2E" w:rsidRDefault="00712320" w:rsidP="00EA7E2E">
      <w:pPr>
        <w:pStyle w:val="Akapitzlist"/>
        <w:numPr>
          <w:ilvl w:val="0"/>
          <w:numId w:val="48"/>
        </w:numPr>
        <w:pBdr>
          <w:bottom w:val="single" w:sz="6" w:space="1" w:color="auto"/>
        </w:pBd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k</w:t>
      </w:r>
      <w:r w:rsidRPr="00EA7E2E">
        <w:rPr>
          <w:rFonts w:asciiTheme="minorHAnsi" w:hAnsiTheme="minorHAnsi"/>
          <w:color w:val="000000" w:themeColor="text1"/>
          <w:sz w:val="22"/>
          <w:szCs w:val="22"/>
        </w:rPr>
        <w:t>ażdy z Wykonawców wspólnie ubiegających się o udzielenie zamówienia,</w:t>
      </w:r>
    </w:p>
    <w:p w14:paraId="7CFDE3BA" w14:textId="2BE45626" w:rsidR="00712320" w:rsidRPr="00EA7E2E" w:rsidRDefault="00712320" w:rsidP="00EA7E2E">
      <w:pPr>
        <w:pStyle w:val="Akapitzlist"/>
        <w:numPr>
          <w:ilvl w:val="0"/>
          <w:numId w:val="48"/>
        </w:numPr>
        <w:pBdr>
          <w:bottom w:val="single" w:sz="6" w:space="1" w:color="auto"/>
        </w:pBdr>
        <w:jc w:val="both"/>
        <w:rPr>
          <w:color w:val="000000" w:themeColor="text1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</w:t>
      </w:r>
      <w:r w:rsidRPr="00EA7E2E">
        <w:rPr>
          <w:rFonts w:asciiTheme="minorHAnsi" w:hAnsiTheme="minorHAnsi"/>
          <w:color w:val="000000" w:themeColor="text1"/>
          <w:sz w:val="22"/>
          <w:szCs w:val="22"/>
        </w:rPr>
        <w:t>odmiot udostępniający zasoby, w przypadku gdy Wykonawca polega na zdolnościach lub sytuacji podmiotów udostępniających zasoby</w:t>
      </w:r>
    </w:p>
    <w:p w14:paraId="0C746066" w14:textId="77777777" w:rsidR="00BB7B60" w:rsidRDefault="00BB7B60" w:rsidP="00BF2882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</w:p>
    <w:p w14:paraId="660A245D" w14:textId="59A43AE6" w:rsidR="0044253F" w:rsidRDefault="00172FA8" w:rsidP="00BF288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440BC4" w:rsidRPr="00825C72">
        <w:rPr>
          <w:b/>
          <w:color w:val="000000" w:themeColor="text1"/>
        </w:rPr>
        <w:t>1</w:t>
      </w:r>
      <w:r w:rsidR="0044253F">
        <w:rPr>
          <w:b/>
          <w:color w:val="000000" w:themeColor="text1"/>
        </w:rPr>
        <w:t>6</w:t>
      </w:r>
      <w:r w:rsidRPr="00825C72">
        <w:rPr>
          <w:b/>
          <w:color w:val="000000" w:themeColor="text1"/>
        </w:rPr>
        <w:t xml:space="preserve">. </w:t>
      </w:r>
      <w:r w:rsidR="00847872" w:rsidRPr="00825C72">
        <w:rPr>
          <w:b/>
          <w:color w:val="000000" w:themeColor="text1"/>
        </w:rPr>
        <w:t>INFORMACJE O ŚROD</w:t>
      </w:r>
      <w:r w:rsidR="003472FD" w:rsidRPr="00825C72">
        <w:rPr>
          <w:b/>
          <w:color w:val="000000" w:themeColor="text1"/>
        </w:rPr>
        <w:t>KACH KOMUNIKACJI ELEKTRONICZNEJ</w:t>
      </w:r>
      <w:r w:rsidR="0044253F">
        <w:rPr>
          <w:rFonts w:cstheme="minorHAnsi"/>
          <w:b/>
          <w:color w:val="000000" w:themeColor="text1"/>
        </w:rPr>
        <w:t xml:space="preserve"> </w:t>
      </w:r>
    </w:p>
    <w:p w14:paraId="5DB77D44" w14:textId="2E21DFF3" w:rsidR="00847872" w:rsidRDefault="00BF2882" w:rsidP="00BF288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825C72">
        <w:rPr>
          <w:rFonts w:cstheme="minorHAnsi"/>
          <w:b/>
          <w:color w:val="000000" w:themeColor="text1"/>
        </w:rPr>
        <w:t>INFORMACJE O WYMAGANIACH TECHNICZNYCH I ORGANIZACYJNYCH SPORZĄDZANIA, WYSYŁANIA I ODBIERANIA KORESPONDENCJI ELEKTRONICZNEJ</w:t>
      </w:r>
    </w:p>
    <w:p w14:paraId="649930C9" w14:textId="3B9FB2C3" w:rsidR="0044253F" w:rsidRPr="0044253F" w:rsidRDefault="0044253F" w:rsidP="0044253F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 w:rsidRPr="00847872">
        <w:rPr>
          <w:b/>
        </w:rPr>
        <w:t>OPIS SPOSOBU ZŁOŻENIA OFERTY</w:t>
      </w:r>
    </w:p>
    <w:p w14:paraId="634D80E1" w14:textId="77777777" w:rsidR="003472FD" w:rsidRPr="00825C72" w:rsidRDefault="003472FD" w:rsidP="00847872">
      <w:pPr>
        <w:spacing w:after="0" w:line="240" w:lineRule="auto"/>
        <w:jc w:val="both"/>
        <w:rPr>
          <w:color w:val="000000" w:themeColor="text1"/>
        </w:rPr>
      </w:pPr>
    </w:p>
    <w:p w14:paraId="3A26A2F3" w14:textId="786C48DD" w:rsidR="0044253F" w:rsidRPr="00412422" w:rsidRDefault="0044253F" w:rsidP="00881E06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Calibri" w:hAnsi="Calibri" w:cs="Calibri"/>
        </w:rPr>
      </w:pPr>
      <w:r w:rsidRPr="00412422">
        <w:rPr>
          <w:rFonts w:ascii="Calibri" w:hAnsi="Calibri" w:cs="Calibri"/>
        </w:rPr>
        <w:t xml:space="preserve">Komunikacja w postępowaniu o udzielenie zamówienia, w tym składanie ofert, wymiana informacji oraz przekazywanie dokumentów lub oświadczeń między zamawiającym a  wykonawcą, z </w:t>
      </w:r>
      <w:r w:rsidR="00D66CD6">
        <w:rPr>
          <w:rFonts w:ascii="Calibri" w:hAnsi="Calibri" w:cs="Calibri"/>
        </w:rPr>
        <w:t> </w:t>
      </w:r>
      <w:r w:rsidRPr="00412422">
        <w:rPr>
          <w:rFonts w:ascii="Calibri" w:hAnsi="Calibri" w:cs="Calibri"/>
        </w:rPr>
        <w:t xml:space="preserve">uwzględnieniem wyjątków określonych w ustawie, odbywa się przy użyciu środków komunikacji elektronicznej. </w:t>
      </w:r>
    </w:p>
    <w:p w14:paraId="774629BA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Calibri" w:hAnsi="Calibri" w:cs="Calibri"/>
        </w:rPr>
      </w:pPr>
      <w:r w:rsidRPr="00412422">
        <w:rPr>
          <w:rFonts w:ascii="Calibri" w:hAnsi="Calibri" w:cs="Calibri"/>
        </w:rPr>
        <w:t xml:space="preserve">Komunikacja między zamawiającym a wykonawcami odbywa się przy użyciu Platformy znajdującej się pod adresem </w:t>
      </w:r>
      <w:hyperlink r:id="rId18" w:history="1">
        <w:r w:rsidRPr="00412422">
          <w:rPr>
            <w:rStyle w:val="Hipercze"/>
            <w:rFonts w:ascii="Calibri" w:hAnsi="Calibri" w:cs="Calibri"/>
          </w:rPr>
          <w:t>https://platformazakupowa.pl/pn/up_poznan</w:t>
        </w:r>
      </w:hyperlink>
    </w:p>
    <w:p w14:paraId="59BBC286" w14:textId="5A8B28CD" w:rsidR="0044253F" w:rsidRPr="00412422" w:rsidRDefault="0044253F" w:rsidP="00881E06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Calibri" w:hAnsi="Calibri" w:cs="Calibri"/>
          <w:color w:val="000000"/>
        </w:rPr>
      </w:pPr>
      <w:r w:rsidRPr="00412422">
        <w:rPr>
          <w:rFonts w:ascii="Calibri" w:hAnsi="Calibri" w:cs="Calibri"/>
        </w:rPr>
        <w:t xml:space="preserve">Zamawiający dopuszcza komunikację elektroniczną, za wyjątkiem złożenia oferty i dokumentów, o </w:t>
      </w:r>
      <w:r w:rsidR="00D66CD6">
        <w:rPr>
          <w:rFonts w:ascii="Calibri" w:hAnsi="Calibri" w:cs="Calibri"/>
        </w:rPr>
        <w:t> </w:t>
      </w:r>
      <w:r w:rsidRPr="00412422">
        <w:rPr>
          <w:rFonts w:ascii="Calibri" w:hAnsi="Calibri" w:cs="Calibri"/>
        </w:rPr>
        <w:t xml:space="preserve">których </w:t>
      </w:r>
      <w:r w:rsidRPr="00A97D11">
        <w:rPr>
          <w:rFonts w:ascii="Calibri" w:hAnsi="Calibri" w:cs="Calibri"/>
        </w:rPr>
        <w:t>mowa w Rozdziale 1</w:t>
      </w:r>
      <w:r w:rsidR="00A42EAD">
        <w:rPr>
          <w:rFonts w:ascii="Calibri" w:hAnsi="Calibri" w:cs="Calibri"/>
        </w:rPr>
        <w:t>5</w:t>
      </w:r>
      <w:r w:rsidRPr="00A97D11">
        <w:rPr>
          <w:rFonts w:ascii="Calibri" w:hAnsi="Calibri" w:cs="Calibri"/>
        </w:rPr>
        <w:t xml:space="preserve"> SWZ</w:t>
      </w:r>
      <w:r w:rsidRPr="00412422">
        <w:rPr>
          <w:rFonts w:ascii="Calibri" w:hAnsi="Calibri" w:cs="Calibri"/>
        </w:rPr>
        <w:t xml:space="preserve"> przy użyciu poczty elektronicznej, pod adresem e-mail: </w:t>
      </w:r>
      <w:hyperlink r:id="rId19" w:history="1">
        <w:r w:rsidR="005310AC" w:rsidRPr="002C01C7">
          <w:rPr>
            <w:rStyle w:val="Hipercze"/>
            <w:rFonts w:ascii="Calibri" w:hAnsi="Calibri" w:cs="Calibri"/>
          </w:rPr>
          <w:t>agnieszka.polak@up.poznan.pl</w:t>
        </w:r>
      </w:hyperlink>
      <w:r w:rsidRPr="00412422">
        <w:rPr>
          <w:rFonts w:ascii="Calibri" w:hAnsi="Calibri" w:cs="Calibri"/>
        </w:rPr>
        <w:t xml:space="preserve"> Zaleca się jednak, aby  komunikacja odbywała się </w:t>
      </w:r>
      <w:r w:rsidR="007A483D">
        <w:rPr>
          <w:rFonts w:ascii="Calibri" w:hAnsi="Calibri" w:cs="Calibri"/>
        </w:rPr>
        <w:t> </w:t>
      </w:r>
      <w:r w:rsidRPr="00412422">
        <w:rPr>
          <w:rFonts w:ascii="Calibri" w:hAnsi="Calibri" w:cs="Calibri"/>
        </w:rPr>
        <w:t xml:space="preserve">za </w:t>
      </w:r>
      <w:r w:rsidR="00D66CD6">
        <w:rPr>
          <w:rFonts w:ascii="Calibri" w:hAnsi="Calibri" w:cs="Calibri"/>
        </w:rPr>
        <w:t> </w:t>
      </w:r>
      <w:r w:rsidRPr="00412422">
        <w:rPr>
          <w:rFonts w:ascii="Calibri" w:hAnsi="Calibri" w:cs="Calibri"/>
          <w:color w:val="000000"/>
        </w:rPr>
        <w:t>pośrednictwem Platformy Przetargowej, a nie przy użyciu poczty elektronicznej.</w:t>
      </w:r>
    </w:p>
    <w:p w14:paraId="1322758F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Za datę przekazania (wpływu) oświadczeń, wniosków, zawiadomień oraz informacji przyjmuje się datę ich przesłania za pośrednictwem </w:t>
      </w:r>
      <w:hyperlink r:id="rId20">
        <w:r w:rsidRPr="00412422">
          <w:rPr>
            <w:rFonts w:ascii="Calibri" w:eastAsia="Calibri" w:hAnsi="Calibri" w:cs="Calibri"/>
            <w:color w:val="000000"/>
            <w:u w:val="single"/>
          </w:rPr>
          <w:t>platformazakupowa.pl</w:t>
        </w:r>
      </w:hyperlink>
      <w:r w:rsidRPr="00412422">
        <w:rPr>
          <w:rFonts w:ascii="Calibri" w:eastAsia="Calibri" w:hAnsi="Calibri" w:cs="Calibri"/>
          <w:color w:val="000000"/>
        </w:rPr>
        <w:t xml:space="preserve"> poprzez kliknięcie przycisku  „Wyślij wiadomość do zamawiającego” po których pojawi się komunikat, że wiadomość została wysłana do zamawiającego.</w:t>
      </w:r>
    </w:p>
    <w:p w14:paraId="2C04B17D" w14:textId="77777777" w:rsidR="0044253F" w:rsidRPr="00FB731C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Wykonawca jako podmiot profesjonalny ma obowiązek sprawdzania komunikatów i wiadomości bezpośrednio na platformazakupowa.pl przesłanych przez zamawiającego, gdyż system powiadomień </w:t>
      </w:r>
      <w:r w:rsidRPr="00FB731C">
        <w:rPr>
          <w:rFonts w:ascii="Calibri" w:eastAsia="Calibri" w:hAnsi="Calibri" w:cs="Calibri"/>
          <w:color w:val="000000"/>
        </w:rPr>
        <w:t>może ulec awarii lub powiadomienie może trafić do folderu SPAM.</w:t>
      </w:r>
    </w:p>
    <w:p w14:paraId="4B19C746" w14:textId="0F1EAE21" w:rsidR="0044253F" w:rsidRPr="00FB731C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FB731C">
        <w:rPr>
          <w:rFonts w:ascii="Calibri" w:eastAsia="Calibri" w:hAnsi="Calibri" w:cs="Calibri"/>
          <w:color w:val="000000"/>
        </w:rPr>
        <w:t xml:space="preserve">Zamawiający, zgodnie z Rozporządzeniem </w:t>
      </w:r>
      <w:r w:rsidR="00FB731C">
        <w:rPr>
          <w:rFonts w:ascii="Calibri" w:eastAsia="Calibri" w:hAnsi="Calibri" w:cs="Calibri"/>
          <w:color w:val="000000"/>
        </w:rPr>
        <w:t xml:space="preserve">Prezesa Rady Ministrów z dnia 30 grudnia 2020 r. w </w:t>
      </w:r>
      <w:r w:rsidR="00B769B4">
        <w:rPr>
          <w:rFonts w:ascii="Calibri" w:eastAsia="Calibri" w:hAnsi="Calibri" w:cs="Calibri"/>
          <w:color w:val="000000"/>
        </w:rPr>
        <w:t> </w:t>
      </w:r>
      <w:r w:rsidR="00FB731C">
        <w:rPr>
          <w:rFonts w:ascii="Calibri" w:eastAsia="Calibri" w:hAnsi="Calibri" w:cs="Calibri"/>
          <w:color w:val="000000"/>
        </w:rPr>
        <w:t>sprawie</w:t>
      </w:r>
      <w:r w:rsidR="00B769B4">
        <w:rPr>
          <w:rFonts w:ascii="Calibri" w:eastAsia="Calibri" w:hAnsi="Calibri" w:cs="Calibri"/>
          <w:color w:val="000000"/>
        </w:rPr>
        <w:t xml:space="preserve"> sposobu sporządzania i przekazywania informacji oraz wymagań technicznych dla  dokumentów elektronicznych oraz środków komunikacji elektronicznej w postępowaniu o  udzielenie zamówienia publicznego lub konkursie (Dz. U z 2020r. poz. 2452)</w:t>
      </w:r>
      <w:r w:rsidR="00FB731C">
        <w:rPr>
          <w:rFonts w:ascii="Calibri" w:eastAsia="Calibri" w:hAnsi="Calibri" w:cs="Calibri"/>
          <w:color w:val="000000"/>
        </w:rPr>
        <w:t xml:space="preserve"> </w:t>
      </w:r>
      <w:r w:rsidRPr="00FB731C">
        <w:rPr>
          <w:rFonts w:ascii="Calibri" w:eastAsia="Calibri" w:hAnsi="Calibri" w:cs="Calibri"/>
          <w:color w:val="000000"/>
        </w:rPr>
        <w:t xml:space="preserve">określa niezbędne wymagania sprzętowo - aplikacyjne umożliwiające pracę na </w:t>
      </w:r>
      <w:hyperlink r:id="rId21">
        <w:r w:rsidRPr="00FB731C">
          <w:rPr>
            <w:rFonts w:ascii="Calibri" w:eastAsia="Calibri" w:hAnsi="Calibri" w:cs="Calibri"/>
            <w:color w:val="000000"/>
            <w:u w:val="single"/>
          </w:rPr>
          <w:t>platformazakupowa.pl</w:t>
        </w:r>
      </w:hyperlink>
      <w:r w:rsidRPr="00FB731C">
        <w:rPr>
          <w:rFonts w:ascii="Calibri" w:eastAsia="Calibri" w:hAnsi="Calibri" w:cs="Calibri"/>
          <w:color w:val="000000"/>
        </w:rPr>
        <w:t>, tj.:</w:t>
      </w:r>
    </w:p>
    <w:p w14:paraId="36FEB17B" w14:textId="77777777" w:rsidR="0044253F" w:rsidRPr="00FB731C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FB731C">
        <w:rPr>
          <w:rFonts w:ascii="Calibri" w:eastAsia="Calibri" w:hAnsi="Calibri" w:cs="Calibri"/>
          <w:color w:val="000000"/>
        </w:rPr>
        <w:lastRenderedPageBreak/>
        <w:t xml:space="preserve">stały dostęp do sieci Internet o gwarantowanej przepustowości nie mniejszej niż 512 </w:t>
      </w:r>
      <w:proofErr w:type="spellStart"/>
      <w:r w:rsidRPr="00FB731C">
        <w:rPr>
          <w:rFonts w:ascii="Calibri" w:eastAsia="Calibri" w:hAnsi="Calibri" w:cs="Calibri"/>
          <w:color w:val="000000"/>
        </w:rPr>
        <w:t>kb</w:t>
      </w:r>
      <w:proofErr w:type="spellEnd"/>
      <w:r w:rsidRPr="00FB731C">
        <w:rPr>
          <w:rFonts w:ascii="Calibri" w:eastAsia="Calibri" w:hAnsi="Calibri" w:cs="Calibri"/>
          <w:color w:val="000000"/>
        </w:rPr>
        <w:t>/s,</w:t>
      </w:r>
    </w:p>
    <w:p w14:paraId="63EB887C" w14:textId="77777777" w:rsidR="0044253F" w:rsidRPr="00412422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FB731C">
        <w:rPr>
          <w:rFonts w:ascii="Calibri" w:eastAsia="Calibri" w:hAnsi="Calibri" w:cs="Calibri"/>
          <w:color w:val="000000"/>
        </w:rPr>
        <w:t>komputer klasy PC lub MAC o następującej</w:t>
      </w:r>
      <w:r w:rsidRPr="00412422">
        <w:rPr>
          <w:rFonts w:ascii="Calibri" w:eastAsia="Calibri" w:hAnsi="Calibri" w:cs="Calibri"/>
          <w:color w:val="000000"/>
        </w:rPr>
        <w:t xml:space="preserve"> konfiguracji: pamięć min. 2 GB Ram, procesor Intel IV 2 GHZ lub jego nowsza wersja, jeden z systemów operacyjnych - MS Windows 7, Mac Os x 10 4, Linux, lub ich nowsze wersje,</w:t>
      </w:r>
    </w:p>
    <w:p w14:paraId="5DDFDDDA" w14:textId="77777777" w:rsidR="0044253F" w:rsidRPr="00412422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zainstalowana dowolna, inna przeglądarka internetowa niż Internet Explorer,</w:t>
      </w:r>
    </w:p>
    <w:p w14:paraId="704EE81B" w14:textId="77777777" w:rsidR="0044253F" w:rsidRPr="00412422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włączona obsługa JavaScript,</w:t>
      </w:r>
    </w:p>
    <w:p w14:paraId="1E2B53F0" w14:textId="77777777" w:rsidR="0044253F" w:rsidRPr="00412422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zainstalowany program Adobe </w:t>
      </w:r>
      <w:proofErr w:type="spellStart"/>
      <w:r w:rsidRPr="00412422">
        <w:rPr>
          <w:rFonts w:ascii="Calibri" w:eastAsia="Calibri" w:hAnsi="Calibri" w:cs="Calibri"/>
          <w:color w:val="000000"/>
        </w:rPr>
        <w:t>Acrobat</w:t>
      </w:r>
      <w:proofErr w:type="spellEnd"/>
      <w:r w:rsidRPr="00412422">
        <w:rPr>
          <w:rFonts w:ascii="Calibri" w:eastAsia="Calibri" w:hAnsi="Calibri" w:cs="Calibri"/>
          <w:color w:val="000000"/>
        </w:rPr>
        <w:t xml:space="preserve"> Reader lub inny obsługujący format plików .pdf,</w:t>
      </w:r>
    </w:p>
    <w:p w14:paraId="7F3FE90A" w14:textId="77777777" w:rsidR="0044253F" w:rsidRPr="00412422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Szyfrowanie na platformazakupowa.pl odbywa się za pomocą protokołu TLS 1.3.</w:t>
      </w:r>
    </w:p>
    <w:p w14:paraId="51DC1014" w14:textId="77777777" w:rsidR="0044253F" w:rsidRPr="00412422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Oznaczenie czasu odbioru danych przez platformę zakupową stanowi datę oraz dokładny czas (</w:t>
      </w:r>
      <w:proofErr w:type="spellStart"/>
      <w:r w:rsidRPr="00412422">
        <w:rPr>
          <w:rFonts w:ascii="Calibri" w:eastAsia="Calibri" w:hAnsi="Calibri" w:cs="Calibri"/>
          <w:color w:val="000000"/>
        </w:rPr>
        <w:t>hh:mm:ss</w:t>
      </w:r>
      <w:proofErr w:type="spellEnd"/>
      <w:r w:rsidRPr="00412422">
        <w:rPr>
          <w:rFonts w:ascii="Calibri" w:eastAsia="Calibri" w:hAnsi="Calibri" w:cs="Calibri"/>
          <w:color w:val="000000"/>
        </w:rPr>
        <w:t>) generowany wg. czasu lokalnego serwera synchronizowanego z zegarem Głównego Urzędu Miar.</w:t>
      </w:r>
    </w:p>
    <w:p w14:paraId="0261BB64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Wykonawca, przystępując do niniejszego postępowania o udzielenie zamówienia publicznego:</w:t>
      </w:r>
    </w:p>
    <w:p w14:paraId="7A5EA2EC" w14:textId="77777777" w:rsidR="0044253F" w:rsidRPr="00412422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akceptuje warunki korzystania z </w:t>
      </w:r>
      <w:hyperlink r:id="rId22">
        <w:r w:rsidRPr="00412422">
          <w:rPr>
            <w:rFonts w:ascii="Calibri" w:eastAsia="Calibri" w:hAnsi="Calibri" w:cs="Calibri"/>
            <w:color w:val="000000"/>
            <w:u w:val="single"/>
          </w:rPr>
          <w:t>platformazakupowa.pl</w:t>
        </w:r>
      </w:hyperlink>
      <w:r w:rsidRPr="00412422">
        <w:rPr>
          <w:rFonts w:ascii="Calibri" w:eastAsia="Calibri" w:hAnsi="Calibri" w:cs="Calibri"/>
          <w:color w:val="000000"/>
        </w:rPr>
        <w:t xml:space="preserve"> określone w Regulaminie zamieszczonym na stronie internetowej </w:t>
      </w:r>
      <w:hyperlink r:id="rId23">
        <w:r w:rsidRPr="00412422">
          <w:rPr>
            <w:rFonts w:ascii="Calibri" w:eastAsia="Calibri" w:hAnsi="Calibri" w:cs="Calibri"/>
            <w:color w:val="000000"/>
          </w:rPr>
          <w:t>pod linkiem</w:t>
        </w:r>
      </w:hyperlink>
      <w:r w:rsidRPr="00412422">
        <w:rPr>
          <w:rFonts w:ascii="Calibri" w:eastAsia="Calibri" w:hAnsi="Calibri" w:cs="Calibri"/>
          <w:color w:val="000000"/>
        </w:rPr>
        <w:t xml:space="preserve">  w zakładce „Regulamin" oraz uznaje go za wiążący,</w:t>
      </w:r>
    </w:p>
    <w:p w14:paraId="1B9D2F66" w14:textId="3BB4F64C" w:rsidR="0044253F" w:rsidRPr="00412422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zapoznał i stosuje się do Instrukcji składania ofert/wniosków dostępne</w:t>
      </w:r>
      <w:r w:rsidR="00A42EAD">
        <w:rPr>
          <w:rFonts w:ascii="Calibri" w:eastAsia="Calibri" w:hAnsi="Calibri" w:cs="Calibri"/>
          <w:color w:val="000000"/>
        </w:rPr>
        <w:t xml:space="preserve">j pod linkiem: </w:t>
      </w:r>
      <w:hyperlink r:id="rId24" w:history="1">
        <w:r w:rsidR="00A42EAD" w:rsidRPr="0093512B">
          <w:rPr>
            <w:rStyle w:val="Hipercze"/>
            <w:rFonts w:cstheme="minorHAnsi"/>
          </w:rPr>
          <w:t>https://platformazakupowa.pl/strona/45-instrukcje</w:t>
        </w:r>
      </w:hyperlink>
      <w:r w:rsidR="00A42EAD" w:rsidRPr="00825C72">
        <w:rPr>
          <w:rFonts w:cstheme="minorHAnsi"/>
          <w:color w:val="000000" w:themeColor="text1"/>
        </w:rPr>
        <w:t>.</w:t>
      </w:r>
      <w:r w:rsidR="00A42EAD">
        <w:rPr>
          <w:rFonts w:cstheme="minorHAnsi"/>
          <w:color w:val="000000" w:themeColor="text1"/>
        </w:rPr>
        <w:t xml:space="preserve"> </w:t>
      </w:r>
    </w:p>
    <w:p w14:paraId="7830299A" w14:textId="2BFC531A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bCs/>
          <w:color w:val="000000"/>
        </w:rPr>
        <w:t xml:space="preserve">Zamawiający nie ponosi odpowiedzialności za złożenie oferty w sposób niezgodny z Instrukcją korzystania z </w:t>
      </w:r>
      <w:hyperlink r:id="rId25">
        <w:r w:rsidRPr="00412422">
          <w:rPr>
            <w:rFonts w:ascii="Calibri" w:eastAsia="Calibri" w:hAnsi="Calibri" w:cs="Calibri"/>
            <w:bCs/>
            <w:color w:val="000000"/>
            <w:u w:val="single"/>
          </w:rPr>
          <w:t>platformazakupowa.pl</w:t>
        </w:r>
      </w:hyperlink>
      <w:r w:rsidRPr="00412422">
        <w:rPr>
          <w:rFonts w:ascii="Calibri" w:eastAsia="Calibri" w:hAnsi="Calibri" w:cs="Calibri"/>
          <w:color w:val="000000"/>
        </w:rPr>
        <w:t xml:space="preserve">, w szczególności za sytuację, gdy zamawiający zapozna się </w:t>
      </w:r>
      <w:r w:rsidR="00B769B4">
        <w:rPr>
          <w:rFonts w:ascii="Calibri" w:eastAsia="Calibri" w:hAnsi="Calibri" w:cs="Calibri"/>
          <w:color w:val="000000"/>
        </w:rPr>
        <w:t> </w:t>
      </w:r>
      <w:r w:rsidRPr="00412422">
        <w:rPr>
          <w:rFonts w:ascii="Calibri" w:eastAsia="Calibri" w:hAnsi="Calibri" w:cs="Calibri"/>
          <w:color w:val="000000"/>
        </w:rPr>
        <w:t xml:space="preserve">z </w:t>
      </w:r>
      <w:r w:rsidR="00B769B4">
        <w:rPr>
          <w:rFonts w:ascii="Calibri" w:eastAsia="Calibri" w:hAnsi="Calibri" w:cs="Calibri"/>
          <w:color w:val="000000"/>
        </w:rPr>
        <w:t> </w:t>
      </w:r>
      <w:r w:rsidRPr="00412422">
        <w:rPr>
          <w:rFonts w:ascii="Calibri" w:eastAsia="Calibri" w:hAnsi="Calibri" w:cs="Calibri"/>
          <w:color w:val="000000"/>
        </w:rPr>
        <w:t>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AB8F912" w14:textId="0A0CD534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Zamawiający informuje, że instrukcje korzystania z </w:t>
      </w:r>
      <w:hyperlink r:id="rId26">
        <w:r w:rsidRPr="00412422">
          <w:rPr>
            <w:rFonts w:ascii="Calibri" w:eastAsia="Calibri" w:hAnsi="Calibri" w:cs="Calibri"/>
            <w:color w:val="000000"/>
            <w:u w:val="single"/>
          </w:rPr>
          <w:t>platformazakupowa.pl</w:t>
        </w:r>
      </w:hyperlink>
      <w:r w:rsidRPr="00412422">
        <w:rPr>
          <w:rFonts w:ascii="Calibri" w:eastAsia="Calibri" w:hAnsi="Calibri" w:cs="Calibri"/>
          <w:color w:val="000000"/>
        </w:rPr>
        <w:t xml:space="preserve"> dotyczące w </w:t>
      </w:r>
      <w:r w:rsidR="00B769B4">
        <w:rPr>
          <w:rFonts w:ascii="Calibri" w:eastAsia="Calibri" w:hAnsi="Calibri" w:cs="Calibri"/>
          <w:color w:val="000000"/>
        </w:rPr>
        <w:t> </w:t>
      </w:r>
      <w:r w:rsidRPr="00412422">
        <w:rPr>
          <w:rFonts w:ascii="Calibri" w:eastAsia="Calibri" w:hAnsi="Calibri" w:cs="Calibri"/>
          <w:color w:val="000000"/>
        </w:rPr>
        <w:t xml:space="preserve">szczególności logowania, składania wniosków o wyjaśnienie treści SWZ, składania ofert oraz </w:t>
      </w:r>
      <w:r w:rsidR="00B769B4">
        <w:rPr>
          <w:rFonts w:ascii="Calibri" w:eastAsia="Calibri" w:hAnsi="Calibri" w:cs="Calibri"/>
          <w:color w:val="000000"/>
        </w:rPr>
        <w:t> </w:t>
      </w:r>
      <w:r w:rsidRPr="00412422">
        <w:rPr>
          <w:rFonts w:ascii="Calibri" w:eastAsia="Calibri" w:hAnsi="Calibri" w:cs="Calibri"/>
          <w:color w:val="000000"/>
        </w:rPr>
        <w:t xml:space="preserve">innych czynności podejmowanych w niniejszym postępowaniu przy użyciu </w:t>
      </w:r>
      <w:hyperlink r:id="rId27">
        <w:r w:rsidRPr="00412422">
          <w:rPr>
            <w:rFonts w:ascii="Calibri" w:eastAsia="Calibri" w:hAnsi="Calibri" w:cs="Calibri"/>
            <w:color w:val="000000"/>
            <w:u w:val="single"/>
          </w:rPr>
          <w:t>platformazakupowa.pl</w:t>
        </w:r>
      </w:hyperlink>
      <w:r w:rsidRPr="00412422">
        <w:rPr>
          <w:rFonts w:ascii="Calibri" w:eastAsia="Calibri" w:hAnsi="Calibri" w:cs="Calibri"/>
          <w:color w:val="000000"/>
        </w:rPr>
        <w:t xml:space="preserve"> znajdują się w zakładce „Instrukcje dla Wykonawców" na stronie internetowej pod adresem: </w:t>
      </w:r>
      <w:hyperlink r:id="rId28">
        <w:r w:rsidRPr="00412422">
          <w:rPr>
            <w:rFonts w:ascii="Calibri" w:eastAsia="Calibri" w:hAnsi="Calibri" w:cs="Calibri"/>
            <w:color w:val="000000"/>
            <w:u w:val="single"/>
          </w:rPr>
          <w:t>https://platformazakupowa.pl/strona/45-instrukcje</w:t>
        </w:r>
      </w:hyperlink>
    </w:p>
    <w:p w14:paraId="553818C1" w14:textId="295BEDAE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bCs/>
          <w:color w:val="000000"/>
        </w:rPr>
      </w:pPr>
      <w:bookmarkStart w:id="23" w:name="_Hlk119658416"/>
      <w:r w:rsidRPr="00412422">
        <w:rPr>
          <w:rFonts w:ascii="Calibri" w:eastAsia="Calibri" w:hAnsi="Calibri" w:cs="Calibri"/>
          <w:bCs/>
          <w:color w:val="000000"/>
        </w:rPr>
        <w:t xml:space="preserve">Formaty plików wykorzystywanych przez wykonawców powinny być zgodne z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</w:t>
      </w:r>
      <w:r w:rsidR="00B769B4">
        <w:rPr>
          <w:rFonts w:ascii="Calibri" w:eastAsia="Calibri" w:hAnsi="Calibri" w:cs="Calibri"/>
          <w:bCs/>
          <w:color w:val="000000"/>
        </w:rPr>
        <w:t> </w:t>
      </w:r>
      <w:r w:rsidRPr="00412422">
        <w:rPr>
          <w:rFonts w:ascii="Calibri" w:eastAsia="Calibri" w:hAnsi="Calibri" w:cs="Calibri"/>
          <w:bCs/>
          <w:color w:val="000000"/>
        </w:rPr>
        <w:t>minimalnych wymagań dla systemów teleinformatycznych”.</w:t>
      </w:r>
    </w:p>
    <w:bookmarkEnd w:id="23"/>
    <w:p w14:paraId="641A8F8F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bCs/>
          <w:color w:val="000000"/>
        </w:rPr>
      </w:pPr>
      <w:r w:rsidRPr="00412422">
        <w:rPr>
          <w:rFonts w:ascii="Calibri" w:eastAsia="Calibri" w:hAnsi="Calibri" w:cs="Calibri"/>
          <w:bCs/>
          <w:color w:val="000000"/>
        </w:rPr>
        <w:t>Zamawiający rekomenduje wykorzystanie formatów: .pdf .</w:t>
      </w:r>
      <w:proofErr w:type="spellStart"/>
      <w:r w:rsidRPr="00412422">
        <w:rPr>
          <w:rFonts w:ascii="Calibri" w:eastAsia="Calibri" w:hAnsi="Calibri" w:cs="Calibri"/>
          <w:bCs/>
          <w:color w:val="000000"/>
        </w:rPr>
        <w:t>doc</w:t>
      </w:r>
      <w:proofErr w:type="spellEnd"/>
      <w:r w:rsidRPr="00412422">
        <w:rPr>
          <w:rFonts w:ascii="Calibri" w:eastAsia="Calibri" w:hAnsi="Calibri" w:cs="Calibri"/>
          <w:bCs/>
          <w:color w:val="000000"/>
        </w:rPr>
        <w:t xml:space="preserve"> .xls .jpg (.</w:t>
      </w:r>
      <w:proofErr w:type="spellStart"/>
      <w:r w:rsidRPr="00412422">
        <w:rPr>
          <w:rFonts w:ascii="Calibri" w:eastAsia="Calibri" w:hAnsi="Calibri" w:cs="Calibri"/>
          <w:bCs/>
          <w:color w:val="000000"/>
        </w:rPr>
        <w:t>jpeg</w:t>
      </w:r>
      <w:proofErr w:type="spellEnd"/>
      <w:r w:rsidRPr="00412422">
        <w:rPr>
          <w:rFonts w:ascii="Calibri" w:eastAsia="Calibri" w:hAnsi="Calibri" w:cs="Calibri"/>
          <w:bCs/>
          <w:color w:val="000000"/>
        </w:rPr>
        <w:t>) ze szczególnym wskazaniem na .pdf</w:t>
      </w:r>
    </w:p>
    <w:p w14:paraId="6A024CEB" w14:textId="46B9F21E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W celu ewentualnej kompresji danych Zamawiający rekomenduje wykorzystanie jednego z </w:t>
      </w:r>
      <w:r w:rsidR="00B769B4">
        <w:rPr>
          <w:rFonts w:ascii="Calibri" w:eastAsia="Calibri" w:hAnsi="Calibri" w:cs="Calibri"/>
          <w:color w:val="000000"/>
        </w:rPr>
        <w:t> </w:t>
      </w:r>
      <w:r w:rsidRPr="00412422">
        <w:rPr>
          <w:rFonts w:ascii="Calibri" w:eastAsia="Calibri" w:hAnsi="Calibri" w:cs="Calibri"/>
          <w:color w:val="000000"/>
        </w:rPr>
        <w:t>formatów:</w:t>
      </w:r>
    </w:p>
    <w:p w14:paraId="754DC9C1" w14:textId="77777777" w:rsidR="0044253F" w:rsidRPr="00412422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.zip </w:t>
      </w:r>
    </w:p>
    <w:p w14:paraId="4441F104" w14:textId="77777777" w:rsidR="0044253F" w:rsidRPr="00412422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.7Z</w:t>
      </w:r>
    </w:p>
    <w:p w14:paraId="30C802B1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Wśród formatów powszechnych a NIE występujących w rozporządzeniu występują: .</w:t>
      </w:r>
      <w:proofErr w:type="spellStart"/>
      <w:r w:rsidRPr="00412422">
        <w:rPr>
          <w:rFonts w:ascii="Calibri" w:eastAsia="Calibri" w:hAnsi="Calibri" w:cs="Calibri"/>
          <w:color w:val="000000"/>
        </w:rPr>
        <w:t>rar</w:t>
      </w:r>
      <w:proofErr w:type="spellEnd"/>
      <w:r w:rsidRPr="00412422">
        <w:rPr>
          <w:rFonts w:ascii="Calibri" w:eastAsia="Calibri" w:hAnsi="Calibri" w:cs="Calibri"/>
          <w:color w:val="000000"/>
        </w:rPr>
        <w:t xml:space="preserve"> .gif .</w:t>
      </w:r>
      <w:proofErr w:type="spellStart"/>
      <w:r w:rsidRPr="00412422">
        <w:rPr>
          <w:rFonts w:ascii="Calibri" w:eastAsia="Calibri" w:hAnsi="Calibri" w:cs="Calibri"/>
          <w:color w:val="000000"/>
        </w:rPr>
        <w:t>bmp</w:t>
      </w:r>
      <w:proofErr w:type="spellEnd"/>
      <w:r w:rsidRPr="00412422">
        <w:rPr>
          <w:rFonts w:ascii="Calibri" w:eastAsia="Calibri" w:hAnsi="Calibri" w:cs="Calibri"/>
          <w:color w:val="000000"/>
        </w:rPr>
        <w:t xml:space="preserve"> .</w:t>
      </w:r>
      <w:proofErr w:type="spellStart"/>
      <w:r w:rsidRPr="00412422">
        <w:rPr>
          <w:rFonts w:ascii="Calibri" w:eastAsia="Calibri" w:hAnsi="Calibri" w:cs="Calibri"/>
          <w:color w:val="000000"/>
        </w:rPr>
        <w:t>numbers</w:t>
      </w:r>
      <w:proofErr w:type="spellEnd"/>
      <w:r w:rsidRPr="00412422">
        <w:rPr>
          <w:rFonts w:ascii="Calibri" w:eastAsia="Calibri" w:hAnsi="Calibri" w:cs="Calibri"/>
          <w:color w:val="000000"/>
        </w:rPr>
        <w:t xml:space="preserve"> .</w:t>
      </w:r>
      <w:proofErr w:type="spellStart"/>
      <w:r w:rsidRPr="00412422">
        <w:rPr>
          <w:rFonts w:ascii="Calibri" w:eastAsia="Calibri" w:hAnsi="Calibri" w:cs="Calibri"/>
          <w:color w:val="000000"/>
        </w:rPr>
        <w:t>pages</w:t>
      </w:r>
      <w:proofErr w:type="spellEnd"/>
      <w:r w:rsidRPr="00412422">
        <w:rPr>
          <w:rFonts w:ascii="Calibri" w:eastAsia="Calibri" w:hAnsi="Calibri" w:cs="Calibri"/>
          <w:color w:val="000000"/>
        </w:rPr>
        <w:t>. Dokumenty złożone w takich plikach zostaną uznane za złożone nieskutecznie.</w:t>
      </w:r>
    </w:p>
    <w:p w14:paraId="041C0AC9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412422">
        <w:rPr>
          <w:rFonts w:ascii="Calibri" w:eastAsia="Calibri" w:hAnsi="Calibri" w:cs="Calibri"/>
          <w:color w:val="000000"/>
        </w:rPr>
        <w:t>PAdES</w:t>
      </w:r>
      <w:proofErr w:type="spellEnd"/>
      <w:r w:rsidRPr="00412422">
        <w:rPr>
          <w:rFonts w:ascii="Calibri" w:eastAsia="Calibri" w:hAnsi="Calibri" w:cs="Calibri"/>
          <w:color w:val="000000"/>
        </w:rPr>
        <w:t xml:space="preserve">. </w:t>
      </w:r>
    </w:p>
    <w:p w14:paraId="42D66343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Pliki w innych formatach niż PDF zaleca się opatrzyć zewnętrznym podpisem </w:t>
      </w:r>
      <w:proofErr w:type="spellStart"/>
      <w:r w:rsidRPr="00412422">
        <w:rPr>
          <w:rFonts w:ascii="Calibri" w:eastAsia="Calibri" w:hAnsi="Calibri" w:cs="Calibri"/>
          <w:color w:val="000000"/>
        </w:rPr>
        <w:t>XAdES</w:t>
      </w:r>
      <w:proofErr w:type="spellEnd"/>
      <w:r w:rsidRPr="00412422">
        <w:rPr>
          <w:rFonts w:ascii="Calibri" w:eastAsia="Calibri" w:hAnsi="Calibri" w:cs="Calibri"/>
          <w:color w:val="000000"/>
        </w:rPr>
        <w:t>. Wykonawca powinien pamiętać, aby plik z podpisem przekazywać łącznie z dokumentem podpisywanym.</w:t>
      </w:r>
    </w:p>
    <w:p w14:paraId="35AADB8E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lastRenderedPageBreak/>
        <w:t>Zamawiający zaleca aby w przypadku podpisywania pliku przez kilka osób, stosować podpisy tego samego rodzaju.</w:t>
      </w:r>
    </w:p>
    <w:p w14:paraId="76B5A4BC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Podczas podpisywania plików zaleca się stosowanie algorytmu skrótu SHA2 zamiast SHA1.  </w:t>
      </w:r>
    </w:p>
    <w:p w14:paraId="317DAB72" w14:textId="668A54CB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Jeśli wykonawca pakuje dokumenty np. w plik ZIP zalecamy wcześniejsze podpisanie każdego ze </w:t>
      </w:r>
      <w:r w:rsidR="00B769B4">
        <w:rPr>
          <w:rFonts w:ascii="Calibri" w:eastAsia="Calibri" w:hAnsi="Calibri" w:cs="Calibri"/>
          <w:color w:val="000000"/>
        </w:rPr>
        <w:t> </w:t>
      </w:r>
      <w:r w:rsidRPr="00412422">
        <w:rPr>
          <w:rFonts w:ascii="Calibri" w:eastAsia="Calibri" w:hAnsi="Calibri" w:cs="Calibri"/>
          <w:color w:val="000000"/>
        </w:rPr>
        <w:t xml:space="preserve">skompresowanych plików. </w:t>
      </w:r>
    </w:p>
    <w:p w14:paraId="3D2704AA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Zamawiający rekomenduje wykorzystanie podpisu z kwalifikowanym znacznikiem czasu.</w:t>
      </w:r>
    </w:p>
    <w:p w14:paraId="1CEAB5D7" w14:textId="37F52BEB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Zamawiający zaleca aby </w:t>
      </w:r>
      <w:r w:rsidRPr="00412422">
        <w:rPr>
          <w:rFonts w:ascii="Calibri" w:eastAsia="Calibri" w:hAnsi="Calibri" w:cs="Calibri"/>
          <w:color w:val="000000"/>
          <w:u w:val="single"/>
        </w:rPr>
        <w:t>nie</w:t>
      </w:r>
      <w:r w:rsidRPr="00412422">
        <w:rPr>
          <w:rFonts w:ascii="Calibri" w:eastAsia="Calibri" w:hAnsi="Calibri" w:cs="Calibri"/>
          <w:color w:val="000000"/>
        </w:rPr>
        <w:t xml:space="preserve"> wprowadzać jakichkolwiek zmian w plikach po podpisaniu ich </w:t>
      </w:r>
      <w:r w:rsidR="00B769B4">
        <w:rPr>
          <w:rFonts w:ascii="Calibri" w:eastAsia="Calibri" w:hAnsi="Calibri" w:cs="Calibri"/>
          <w:color w:val="000000"/>
        </w:rPr>
        <w:t> </w:t>
      </w:r>
      <w:r w:rsidRPr="00412422">
        <w:rPr>
          <w:rFonts w:ascii="Calibri" w:eastAsia="Calibri" w:hAnsi="Calibri" w:cs="Calibri"/>
          <w:color w:val="000000"/>
        </w:rPr>
        <w:t xml:space="preserve">podpisem kwalifikowanym. Może to skutkować naruszeniem integralności plików co </w:t>
      </w:r>
      <w:r w:rsidR="00B769B4">
        <w:rPr>
          <w:rFonts w:ascii="Calibri" w:eastAsia="Calibri" w:hAnsi="Calibri" w:cs="Calibri"/>
          <w:color w:val="000000"/>
        </w:rPr>
        <w:t> </w:t>
      </w:r>
      <w:r w:rsidRPr="00412422">
        <w:rPr>
          <w:rFonts w:ascii="Calibri" w:eastAsia="Calibri" w:hAnsi="Calibri" w:cs="Calibri"/>
          <w:color w:val="000000"/>
        </w:rPr>
        <w:t>równoważne będzie z koniecznością odrzucenia oferty w postępowaniu.</w:t>
      </w:r>
    </w:p>
    <w:p w14:paraId="734EC8E7" w14:textId="53A2B228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Oferta oraz </w:t>
      </w:r>
      <w:r>
        <w:rPr>
          <w:rFonts w:ascii="Calibri" w:eastAsia="Calibri" w:hAnsi="Calibri" w:cs="Calibri"/>
          <w:color w:val="000000"/>
        </w:rPr>
        <w:t>wszelkie dokumenty i oświadczenia</w:t>
      </w:r>
      <w:r w:rsidRPr="00412422">
        <w:rPr>
          <w:rFonts w:ascii="Calibri" w:eastAsia="Calibri" w:hAnsi="Calibri" w:cs="Calibri"/>
          <w:color w:val="000000"/>
        </w:rPr>
        <w:t xml:space="preserve"> składane elektronicznie muszą zostać podpisane kwalifikowanym podpisem</w:t>
      </w:r>
      <w:r w:rsidRPr="002D20C4">
        <w:rPr>
          <w:rFonts w:ascii="Calibri" w:eastAsia="Calibri" w:hAnsi="Calibri" w:cs="Calibri"/>
          <w:color w:val="000000"/>
        </w:rPr>
        <w:t xml:space="preserve"> </w:t>
      </w:r>
      <w:r w:rsidRPr="00412422">
        <w:rPr>
          <w:rFonts w:ascii="Calibri" w:eastAsia="Calibri" w:hAnsi="Calibri" w:cs="Calibri"/>
          <w:color w:val="000000"/>
        </w:rPr>
        <w:t>elektronicznym</w:t>
      </w:r>
      <w:r>
        <w:rPr>
          <w:rFonts w:ascii="Calibri" w:eastAsia="Calibri" w:hAnsi="Calibri" w:cs="Calibri"/>
          <w:color w:val="000000"/>
        </w:rPr>
        <w:t>, podpisem zaufanym lub podpisem osobistym</w:t>
      </w:r>
      <w:r w:rsidRPr="00412422">
        <w:rPr>
          <w:rFonts w:ascii="Calibri" w:eastAsia="Calibri" w:hAnsi="Calibri" w:cs="Calibri"/>
          <w:color w:val="000000"/>
        </w:rPr>
        <w:t xml:space="preserve">. W </w:t>
      </w:r>
      <w:r w:rsidR="00B769B4">
        <w:rPr>
          <w:rFonts w:ascii="Calibri" w:eastAsia="Calibri" w:hAnsi="Calibri" w:cs="Calibri"/>
          <w:color w:val="000000"/>
        </w:rPr>
        <w:t> </w:t>
      </w:r>
      <w:r w:rsidRPr="00412422">
        <w:rPr>
          <w:rFonts w:ascii="Calibri" w:eastAsia="Calibri" w:hAnsi="Calibri" w:cs="Calibri"/>
          <w:color w:val="000000"/>
        </w:rPr>
        <w:t>procesie składania oferty na platformie, podpis elektroniczny Wykonawca składa bezpośrednio na dokumencie, który następnie przesyła do systemu.</w:t>
      </w:r>
    </w:p>
    <w:p w14:paraId="307E30EB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Podpisy kwalifikowane wykorzystywane przez wykonawców do podpisywania wszelkich plików muszą spełniać</w:t>
      </w:r>
      <w:r>
        <w:rPr>
          <w:rFonts w:ascii="Calibri" w:eastAsia="Calibri" w:hAnsi="Calibri" w:cs="Calibri"/>
          <w:color w:val="000000"/>
        </w:rPr>
        <w:t xml:space="preserve"> wymagania</w:t>
      </w:r>
      <w:r w:rsidRPr="00412422">
        <w:rPr>
          <w:rFonts w:ascii="Calibri" w:eastAsia="Calibri" w:hAnsi="Calibri" w:cs="Calibri"/>
          <w:color w:val="000000"/>
        </w:rPr>
        <w:t xml:space="preserve"> Rozporządzeni</w:t>
      </w:r>
      <w:r>
        <w:rPr>
          <w:rFonts w:ascii="Calibri" w:eastAsia="Calibri" w:hAnsi="Calibri" w:cs="Calibri"/>
          <w:color w:val="000000"/>
        </w:rPr>
        <w:t>a</w:t>
      </w:r>
      <w:r w:rsidRPr="00412422">
        <w:rPr>
          <w:rFonts w:ascii="Calibri" w:eastAsia="Calibri" w:hAnsi="Calibri" w:cs="Calibri"/>
          <w:color w:val="000000"/>
        </w:rPr>
        <w:t xml:space="preserve"> Parlamentu Europejskiego i Rady w sprawie identyfikacji elektronicznej i usług zaufania w odniesieniu do transakcji elektronicznych na rynku wewnętrznym (</w:t>
      </w:r>
      <w:proofErr w:type="spellStart"/>
      <w:r w:rsidRPr="00412422">
        <w:rPr>
          <w:rFonts w:ascii="Calibri" w:eastAsia="Calibri" w:hAnsi="Calibri" w:cs="Calibri"/>
          <w:color w:val="000000"/>
        </w:rPr>
        <w:t>eIDAS</w:t>
      </w:r>
      <w:proofErr w:type="spellEnd"/>
      <w:r w:rsidRPr="00412422">
        <w:rPr>
          <w:rFonts w:ascii="Calibri" w:eastAsia="Calibri" w:hAnsi="Calibri" w:cs="Calibri"/>
          <w:color w:val="000000"/>
        </w:rPr>
        <w:t>) (UE) nr 910/2014 - od 1 lipca 2016 roku</w:t>
      </w:r>
      <w:r>
        <w:rPr>
          <w:rFonts w:ascii="Calibri" w:eastAsia="Calibri" w:hAnsi="Calibri" w:cs="Calibri"/>
          <w:color w:val="000000"/>
        </w:rPr>
        <w:t>.</w:t>
      </w:r>
    </w:p>
    <w:p w14:paraId="74276988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W przypadku wykorzystania formatu podpisu </w:t>
      </w:r>
      <w:proofErr w:type="spellStart"/>
      <w:r w:rsidRPr="00412422">
        <w:rPr>
          <w:rFonts w:ascii="Calibri" w:eastAsia="Calibri" w:hAnsi="Calibri" w:cs="Calibri"/>
          <w:color w:val="000000"/>
        </w:rPr>
        <w:t>XAdES</w:t>
      </w:r>
      <w:proofErr w:type="spellEnd"/>
      <w:r w:rsidRPr="00412422">
        <w:rPr>
          <w:rFonts w:ascii="Calibri" w:eastAsia="Calibri" w:hAnsi="Calibri" w:cs="Calibri"/>
          <w:color w:val="000000"/>
        </w:rPr>
        <w:t xml:space="preserve"> zewnętrzny</w:t>
      </w:r>
      <w:r>
        <w:rPr>
          <w:rFonts w:ascii="Calibri" w:eastAsia="Calibri" w:hAnsi="Calibri" w:cs="Calibri"/>
          <w:color w:val="000000"/>
        </w:rPr>
        <w:t xml:space="preserve">, </w:t>
      </w:r>
      <w:r w:rsidRPr="00412422">
        <w:rPr>
          <w:rFonts w:ascii="Calibri" w:eastAsia="Calibri" w:hAnsi="Calibri" w:cs="Calibri"/>
          <w:color w:val="000000"/>
        </w:rPr>
        <w:t xml:space="preserve">Zamawiający wymaga dołączenia odpowiedniej ilości plików tj. podpisywanych plików z danymi oraz plików podpisu w formacie </w:t>
      </w:r>
      <w:proofErr w:type="spellStart"/>
      <w:r w:rsidRPr="00412422">
        <w:rPr>
          <w:rFonts w:ascii="Calibri" w:eastAsia="Calibri" w:hAnsi="Calibri" w:cs="Calibri"/>
          <w:color w:val="000000"/>
        </w:rPr>
        <w:t>XAdES</w:t>
      </w:r>
      <w:proofErr w:type="spellEnd"/>
      <w:r w:rsidRPr="00412422">
        <w:rPr>
          <w:rFonts w:ascii="Calibri" w:eastAsia="Calibri" w:hAnsi="Calibri" w:cs="Calibri"/>
          <w:color w:val="000000"/>
        </w:rPr>
        <w:t>.</w:t>
      </w:r>
    </w:p>
    <w:p w14:paraId="27086F28" w14:textId="5619866E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412422">
        <w:rPr>
          <w:rFonts w:ascii="Calibri" w:eastAsia="Calibri" w:hAnsi="Calibri" w:cs="Calibri"/>
          <w:b/>
          <w:bCs/>
          <w:color w:val="000000"/>
        </w:rPr>
        <w:t xml:space="preserve">Zgodnie z art. 18 ust. 3 ustawy </w:t>
      </w:r>
      <w:proofErr w:type="spellStart"/>
      <w:r w:rsidRPr="00412422">
        <w:rPr>
          <w:rFonts w:ascii="Calibri" w:eastAsia="Calibri" w:hAnsi="Calibri" w:cs="Calibri"/>
          <w:b/>
          <w:bCs/>
          <w:color w:val="000000"/>
        </w:rPr>
        <w:t>Pzp</w:t>
      </w:r>
      <w:proofErr w:type="spellEnd"/>
      <w:r w:rsidRPr="00412422">
        <w:rPr>
          <w:rFonts w:ascii="Calibri" w:eastAsia="Calibri" w:hAnsi="Calibri" w:cs="Calibri"/>
          <w:b/>
          <w:bCs/>
          <w:color w:val="000000"/>
        </w:rPr>
        <w:t xml:space="preserve">, nie ujawnia się informacji stanowiących tajemnicę przedsiębiorstwa, w rozumieniu przepisów o zwalczaniu nieuczciwej konkurencji. Jeżeli </w:t>
      </w:r>
      <w:r w:rsidR="00B769B4">
        <w:rPr>
          <w:rFonts w:ascii="Calibri" w:eastAsia="Calibri" w:hAnsi="Calibri" w:cs="Calibri"/>
          <w:b/>
          <w:bCs/>
          <w:color w:val="000000"/>
        </w:rPr>
        <w:t> </w:t>
      </w:r>
      <w:r w:rsidRPr="00412422">
        <w:rPr>
          <w:rFonts w:ascii="Calibri" w:eastAsia="Calibri" w:hAnsi="Calibri" w:cs="Calibri"/>
          <w:b/>
          <w:bCs/>
          <w:color w:val="000000"/>
        </w:rPr>
        <w:t xml:space="preserve">wykonawca, nie później niż w terminie składania ofert, w sposób niebudzący wątpliwości zastrzegł, że nie mogą być one udostępniane oraz wykazał, załączając stosowne wyjaśnienia, iż </w:t>
      </w:r>
      <w:r w:rsidR="00B769B4">
        <w:rPr>
          <w:rFonts w:ascii="Calibri" w:eastAsia="Calibri" w:hAnsi="Calibri" w:cs="Calibri"/>
          <w:b/>
          <w:bCs/>
          <w:color w:val="000000"/>
        </w:rPr>
        <w:t> </w:t>
      </w:r>
      <w:r w:rsidRPr="00412422">
        <w:rPr>
          <w:rFonts w:ascii="Calibri" w:eastAsia="Calibri" w:hAnsi="Calibri" w:cs="Calibri"/>
          <w:b/>
          <w:bCs/>
          <w:color w:val="000000"/>
        </w:rPr>
        <w:t>zastrzeżone informacje stanowią tajemnicę przedsiębiorstwa. Na platformie w formularzu składania oferty znajduje się miejsce wyznaczone do dołączenia części oferty stanowiącej tajemnicę przedsiębiorstwa.</w:t>
      </w:r>
    </w:p>
    <w:p w14:paraId="099D28FA" w14:textId="77777777" w:rsidR="0044253F" w:rsidRPr="00412422" w:rsidRDefault="0044253F" w:rsidP="00831BF0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Wykonawca, za pośrednictwem </w:t>
      </w:r>
      <w:hyperlink r:id="rId29">
        <w:r w:rsidRPr="00412422">
          <w:rPr>
            <w:rFonts w:ascii="Calibri" w:eastAsia="Calibri" w:hAnsi="Calibri" w:cs="Calibri"/>
            <w:color w:val="000000"/>
            <w:u w:val="single"/>
          </w:rPr>
          <w:t>platformazakupowa.pl</w:t>
        </w:r>
      </w:hyperlink>
      <w:r w:rsidRPr="00412422">
        <w:rPr>
          <w:rFonts w:ascii="Calibri" w:eastAsia="Calibri" w:hAnsi="Calibri" w:cs="Calibri"/>
          <w:color w:val="000000"/>
        </w:rPr>
        <w:t xml:space="preserve"> może przed upływem terminu składania ofert wycofać ofertę. Sposób dokonywania wycofania oferty zamieszczono w instrukcji zamieszczonej na stronie internetowej pod adresem:</w:t>
      </w:r>
    </w:p>
    <w:p w14:paraId="6D39B152" w14:textId="77777777" w:rsidR="0044253F" w:rsidRPr="00412422" w:rsidRDefault="00F77805" w:rsidP="00831BF0">
      <w:pPr>
        <w:spacing w:line="240" w:lineRule="auto"/>
        <w:ind w:firstLine="360"/>
        <w:jc w:val="both"/>
        <w:rPr>
          <w:rFonts w:ascii="Calibri" w:eastAsia="Calibri" w:hAnsi="Calibri" w:cs="Calibri"/>
          <w:color w:val="FF0000"/>
        </w:rPr>
      </w:pPr>
      <w:hyperlink r:id="rId30" w:history="1">
        <w:r w:rsidR="0044253F" w:rsidRPr="00412422">
          <w:rPr>
            <w:rStyle w:val="Hipercze"/>
            <w:rFonts w:ascii="Calibri" w:eastAsia="Calibri" w:hAnsi="Calibri" w:cs="Calibri"/>
          </w:rPr>
          <w:t>https://platformazakupowa.pl/strona/45-instrukcje</w:t>
        </w:r>
      </w:hyperlink>
    </w:p>
    <w:p w14:paraId="595480F6" w14:textId="3B21C461" w:rsidR="0044253F" w:rsidRPr="00412422" w:rsidRDefault="0044253F" w:rsidP="00831BF0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Maksymalny rozmiar jednego pliku przesyłanego za pośrednictwem dedykowanych formularzy do: </w:t>
      </w:r>
      <w:r w:rsidR="00B769B4">
        <w:rPr>
          <w:rFonts w:ascii="Calibri" w:eastAsia="Calibri" w:hAnsi="Calibri" w:cs="Calibri"/>
          <w:color w:val="000000"/>
        </w:rPr>
        <w:t> </w:t>
      </w:r>
      <w:r w:rsidRPr="00412422">
        <w:rPr>
          <w:rFonts w:ascii="Calibri" w:eastAsia="Calibri" w:hAnsi="Calibri" w:cs="Calibri"/>
          <w:color w:val="000000"/>
        </w:rPr>
        <w:t xml:space="preserve">złożenia, zmiany, wycofania oferty wynosi 150 MB natomiast przy komunikacji wielkość pliku to </w:t>
      </w:r>
      <w:r w:rsidR="00B769B4">
        <w:rPr>
          <w:rFonts w:ascii="Calibri" w:eastAsia="Calibri" w:hAnsi="Calibri" w:cs="Calibri"/>
          <w:color w:val="000000"/>
        </w:rPr>
        <w:t> </w:t>
      </w:r>
      <w:r w:rsidRPr="00412422">
        <w:rPr>
          <w:rFonts w:ascii="Calibri" w:eastAsia="Calibri" w:hAnsi="Calibri" w:cs="Calibri"/>
          <w:color w:val="000000"/>
        </w:rPr>
        <w:t>maksymalnie 500 MB.</w:t>
      </w:r>
    </w:p>
    <w:p w14:paraId="19E4460B" w14:textId="77777777" w:rsidR="0044253F" w:rsidRPr="00412422" w:rsidRDefault="0044253F" w:rsidP="00881E06">
      <w:pPr>
        <w:pStyle w:val="Tekstpodstawowy"/>
        <w:numPr>
          <w:ilvl w:val="0"/>
          <w:numId w:val="8"/>
        </w:numPr>
        <w:spacing w:after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12422">
        <w:rPr>
          <w:rFonts w:ascii="Calibri" w:hAnsi="Calibri" w:cs="Calibri"/>
          <w:b/>
          <w:bCs/>
          <w:color w:val="000000"/>
          <w:sz w:val="22"/>
          <w:szCs w:val="22"/>
        </w:rPr>
        <w:t xml:space="preserve">Środkiem komunikacji elektronicznej, służącym do złożenia oferty przez wykonawcę, jest Platforma dostępna pod adresem </w:t>
      </w:r>
      <w:hyperlink r:id="rId31" w:history="1">
        <w:r w:rsidRPr="00412422">
          <w:rPr>
            <w:rStyle w:val="Hipercze"/>
            <w:rFonts w:ascii="Calibri" w:hAnsi="Calibri" w:cs="Calibri"/>
            <w:b/>
            <w:bCs/>
            <w:color w:val="000000"/>
            <w:sz w:val="22"/>
            <w:szCs w:val="22"/>
          </w:rPr>
          <w:t>https://platformazakupowa.pl/pn/up_poznan</w:t>
        </w:r>
      </w:hyperlink>
      <w:r w:rsidRPr="0041242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655FE451" w14:textId="658F80DD" w:rsidR="0044253F" w:rsidRPr="00412422" w:rsidRDefault="0044253F" w:rsidP="00881E06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412422">
        <w:rPr>
          <w:rFonts w:ascii="Calibri" w:hAnsi="Calibri" w:cs="Calibri"/>
          <w:color w:val="000000"/>
          <w:sz w:val="22"/>
          <w:szCs w:val="22"/>
        </w:rPr>
        <w:t xml:space="preserve">Wykonawca składa ofertę wraz z wymaganymi dokumentami, wyszczególnionymi </w:t>
      </w:r>
      <w:r w:rsidRPr="00A97D11">
        <w:rPr>
          <w:rFonts w:ascii="Calibri" w:hAnsi="Calibri" w:cs="Calibri"/>
          <w:color w:val="000000"/>
          <w:sz w:val="22"/>
          <w:szCs w:val="22"/>
        </w:rPr>
        <w:t>w  Rozdziale 1</w:t>
      </w:r>
      <w:r w:rsidR="007A483D">
        <w:rPr>
          <w:rFonts w:ascii="Calibri" w:hAnsi="Calibri" w:cs="Calibri"/>
          <w:color w:val="000000"/>
          <w:sz w:val="22"/>
          <w:szCs w:val="22"/>
        </w:rPr>
        <w:t>5</w:t>
      </w:r>
      <w:r w:rsidRPr="00412422">
        <w:rPr>
          <w:rFonts w:ascii="Calibri" w:hAnsi="Calibri" w:cs="Calibri"/>
          <w:color w:val="000000"/>
          <w:sz w:val="22"/>
          <w:szCs w:val="22"/>
        </w:rPr>
        <w:t xml:space="preserve"> SWZ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12422">
        <w:rPr>
          <w:rFonts w:ascii="Calibri" w:hAnsi="Calibri" w:cs="Calibri"/>
          <w:color w:val="000000"/>
          <w:sz w:val="22"/>
          <w:szCs w:val="22"/>
        </w:rPr>
        <w:t xml:space="preserve">za pośrednictwem Platformy. </w:t>
      </w:r>
    </w:p>
    <w:p w14:paraId="2AC6ECD7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Po wypełnieniu Formularza składania oferty lub wniosku i dołączenia  wszystkich wymaganych załączników należy kliknąć przycisk „Przejdź do podsumowania”.</w:t>
      </w:r>
    </w:p>
    <w:p w14:paraId="2C78BFC9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2F624708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Szczegółowa instrukcja dla Wykonawców dotycząca złożenia, zmiany i wycofania oferty znajduje się na stronie internetowej pod adresem:</w:t>
      </w:r>
    </w:p>
    <w:p w14:paraId="5F3CDAAC" w14:textId="7F0ABC6C" w:rsidR="00847872" w:rsidRPr="00351890" w:rsidRDefault="00F77805" w:rsidP="00351890">
      <w:pPr>
        <w:spacing w:line="240" w:lineRule="auto"/>
        <w:ind w:left="360"/>
        <w:jc w:val="both"/>
        <w:rPr>
          <w:rFonts w:ascii="Calibri" w:eastAsia="Calibri" w:hAnsi="Calibri" w:cs="Calibri"/>
          <w:color w:val="000000"/>
          <w:u w:val="single"/>
        </w:rPr>
      </w:pPr>
      <w:hyperlink r:id="rId32" w:history="1">
        <w:r w:rsidR="0044253F" w:rsidRPr="00412422">
          <w:rPr>
            <w:rStyle w:val="Hipercze"/>
            <w:rFonts w:ascii="Calibri" w:eastAsia="Calibri" w:hAnsi="Calibri" w:cs="Calibri"/>
            <w:color w:val="000000"/>
          </w:rPr>
          <w:t>https://platformazakupowa.pl/strona/45-instrukcje</w:t>
        </w:r>
      </w:hyperlink>
    </w:p>
    <w:p w14:paraId="3C9DECD9" w14:textId="6435F9C8" w:rsidR="00847872" w:rsidRPr="00825C72" w:rsidRDefault="00172FA8" w:rsidP="00257731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lastRenderedPageBreak/>
        <w:t xml:space="preserve">ROZDZIAŁ </w:t>
      </w:r>
      <w:r w:rsidR="00943FE2" w:rsidRPr="00825C72">
        <w:rPr>
          <w:b/>
          <w:color w:val="000000" w:themeColor="text1"/>
        </w:rPr>
        <w:t>1</w:t>
      </w:r>
      <w:r w:rsidR="0044253F">
        <w:rPr>
          <w:b/>
          <w:color w:val="000000" w:themeColor="text1"/>
        </w:rPr>
        <w:t>7</w:t>
      </w:r>
      <w:r w:rsidRPr="00825C72">
        <w:rPr>
          <w:b/>
          <w:color w:val="000000" w:themeColor="text1"/>
        </w:rPr>
        <w:t xml:space="preserve">. </w:t>
      </w:r>
      <w:r w:rsidR="00257731" w:rsidRPr="00825C72">
        <w:rPr>
          <w:b/>
          <w:color w:val="000000" w:themeColor="text1"/>
        </w:rPr>
        <w:t>KRYTERIA OCENY OFERT</w:t>
      </w:r>
    </w:p>
    <w:p w14:paraId="11941E0C" w14:textId="77777777" w:rsidR="00833FEB" w:rsidRPr="00825C72" w:rsidRDefault="00833FEB" w:rsidP="007A4B35">
      <w:pPr>
        <w:spacing w:after="0" w:line="240" w:lineRule="auto"/>
        <w:rPr>
          <w:color w:val="000000" w:themeColor="text1"/>
        </w:rPr>
      </w:pPr>
    </w:p>
    <w:p w14:paraId="1920C0D0" w14:textId="77777777" w:rsidR="0077246E" w:rsidRDefault="00452421" w:rsidP="00557BFA">
      <w:pPr>
        <w:pStyle w:val="Akapitzlist"/>
        <w:numPr>
          <w:ilvl w:val="0"/>
          <w:numId w:val="19"/>
        </w:numPr>
        <w:tabs>
          <w:tab w:val="left" w:pos="732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Zamawiający będzie oceniał oferty według następujących kryteriów:</w:t>
      </w:r>
    </w:p>
    <w:p w14:paraId="0EFBA34C" w14:textId="77777777" w:rsidR="005B469A" w:rsidRPr="005B469A" w:rsidRDefault="005B469A" w:rsidP="005B469A">
      <w:pPr>
        <w:pStyle w:val="Akapitzlist"/>
        <w:tabs>
          <w:tab w:val="left" w:pos="7320"/>
        </w:tabs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9015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851"/>
        <w:gridCol w:w="1785"/>
      </w:tblGrid>
      <w:tr w:rsidR="00825C72" w:rsidRPr="00825C72" w14:paraId="6FED9D02" w14:textId="77777777" w:rsidTr="00500D4E">
        <w:trPr>
          <w:cantSplit/>
          <w:trHeight w:val="730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  <w:vAlign w:val="center"/>
            <w:hideMark/>
          </w:tcPr>
          <w:p w14:paraId="6BEB7047" w14:textId="77777777" w:rsidR="0009394F" w:rsidRPr="00825C72" w:rsidRDefault="0009394F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bookmarkStart w:id="24" w:name="_Hlk130802705"/>
            <w:r w:rsidRPr="00825C72">
              <w:rPr>
                <w:rFonts w:cstheme="minorHAnsi"/>
                <w:b/>
                <w:color w:val="000000" w:themeColor="text1"/>
              </w:rPr>
              <w:t>Nr:</w:t>
            </w:r>
          </w:p>
        </w:tc>
        <w:tc>
          <w:tcPr>
            <w:tcW w:w="5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  <w:vAlign w:val="center"/>
            <w:hideMark/>
          </w:tcPr>
          <w:p w14:paraId="423F5259" w14:textId="77777777" w:rsidR="0009394F" w:rsidRPr="00825C72" w:rsidRDefault="0009394F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825C72">
              <w:rPr>
                <w:rFonts w:cstheme="minorHAnsi"/>
                <w:b/>
                <w:color w:val="000000" w:themeColor="text1"/>
              </w:rPr>
              <w:t>Nazwa kryterium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  <w:vAlign w:val="center"/>
            <w:hideMark/>
          </w:tcPr>
          <w:p w14:paraId="1246F23B" w14:textId="77777777" w:rsidR="0009394F" w:rsidRPr="00825C72" w:rsidRDefault="0009394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825C72">
              <w:rPr>
                <w:rFonts w:cstheme="minorHAnsi"/>
                <w:b/>
                <w:color w:val="000000" w:themeColor="text1"/>
              </w:rPr>
              <w:t>Waga</w:t>
            </w:r>
          </w:p>
        </w:tc>
        <w:tc>
          <w:tcPr>
            <w:tcW w:w="1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  <w:vAlign w:val="center"/>
            <w:hideMark/>
          </w:tcPr>
          <w:p w14:paraId="46C7895D" w14:textId="77777777" w:rsidR="0009394F" w:rsidRPr="00825C72" w:rsidRDefault="0009394F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825C72">
              <w:rPr>
                <w:rFonts w:cstheme="minorHAnsi"/>
                <w:b/>
                <w:color w:val="000000" w:themeColor="text1"/>
              </w:rPr>
              <w:t>Maksymalna liczba punktów</w:t>
            </w:r>
          </w:p>
        </w:tc>
      </w:tr>
      <w:tr w:rsidR="00825C72" w:rsidRPr="00825C72" w14:paraId="55114D92" w14:textId="77777777" w:rsidTr="00500D4E">
        <w:trPr>
          <w:trHeight w:val="222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09AD48F8" w14:textId="77777777" w:rsidR="0009394F" w:rsidRPr="00825C72" w:rsidRDefault="0009394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825C72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5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57D513A8" w14:textId="625FEB14" w:rsidR="0009394F" w:rsidRPr="00825C72" w:rsidRDefault="0009394F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25C72">
              <w:rPr>
                <w:rFonts w:cstheme="minorHAnsi"/>
                <w:color w:val="000000" w:themeColor="text1"/>
              </w:rPr>
              <w:t xml:space="preserve">Cena brutto oferty </w:t>
            </w:r>
            <w:r w:rsidR="0077246E">
              <w:rPr>
                <w:rFonts w:cstheme="minorHAnsi"/>
                <w:color w:val="000000" w:themeColor="text1"/>
              </w:rPr>
              <w:t xml:space="preserve">(C) 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245FEB66" w14:textId="77777777" w:rsidR="0009394F" w:rsidRPr="00825C72" w:rsidRDefault="0009394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825C72">
              <w:rPr>
                <w:rFonts w:cstheme="minorHAnsi"/>
                <w:color w:val="000000" w:themeColor="text1"/>
              </w:rPr>
              <w:t>60%</w:t>
            </w:r>
          </w:p>
        </w:tc>
        <w:tc>
          <w:tcPr>
            <w:tcW w:w="1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0ED679F4" w14:textId="77777777" w:rsidR="0009394F" w:rsidRPr="00825C72" w:rsidRDefault="0009394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825C72">
              <w:rPr>
                <w:rFonts w:cstheme="minorHAnsi"/>
                <w:color w:val="000000" w:themeColor="text1"/>
              </w:rPr>
              <w:t>60</w:t>
            </w:r>
          </w:p>
        </w:tc>
      </w:tr>
      <w:tr w:rsidR="00825C72" w:rsidRPr="00825C72" w14:paraId="69B1373C" w14:textId="77777777" w:rsidTr="00500D4E">
        <w:trPr>
          <w:trHeight w:val="64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13D9C244" w14:textId="77777777" w:rsidR="0009394F" w:rsidRPr="00825C72" w:rsidRDefault="0009394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825C72"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5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23FE7795" w14:textId="14EC7047" w:rsidR="0009394F" w:rsidRPr="00825C72" w:rsidRDefault="0077246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Skrócenie terminu realizacji (T)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743E508A" w14:textId="54B618BD" w:rsidR="0009394F" w:rsidRPr="00825C72" w:rsidRDefault="0077246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  <w:r w:rsidR="005556D8">
              <w:rPr>
                <w:rFonts w:cstheme="minorHAnsi"/>
                <w:color w:val="000000" w:themeColor="text1"/>
              </w:rPr>
              <w:t>0%</w:t>
            </w:r>
          </w:p>
        </w:tc>
        <w:tc>
          <w:tcPr>
            <w:tcW w:w="1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15A4ADEE" w14:textId="72E2F66D" w:rsidR="0009394F" w:rsidRPr="00825C72" w:rsidRDefault="0077246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  <w:r w:rsidR="0009394F" w:rsidRPr="00825C72">
              <w:rPr>
                <w:rFonts w:cstheme="minorHAnsi"/>
                <w:color w:val="000000" w:themeColor="text1"/>
              </w:rPr>
              <w:t>0</w:t>
            </w:r>
          </w:p>
        </w:tc>
      </w:tr>
      <w:bookmarkEnd w:id="24"/>
    </w:tbl>
    <w:p w14:paraId="34304B69" w14:textId="77777777" w:rsidR="00452421" w:rsidRPr="00825C72" w:rsidRDefault="00452421" w:rsidP="00452421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3BC9CF70" w14:textId="77777777" w:rsidR="00452421" w:rsidRPr="005556D8" w:rsidRDefault="00452421" w:rsidP="00557BFA">
      <w:pPr>
        <w:pStyle w:val="Akapitzlist"/>
        <w:numPr>
          <w:ilvl w:val="0"/>
          <w:numId w:val="19"/>
        </w:numPr>
        <w:tabs>
          <w:tab w:val="left" w:pos="732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56D8">
        <w:rPr>
          <w:rFonts w:asciiTheme="minorHAnsi" w:hAnsiTheme="minorHAnsi" w:cstheme="minorHAnsi"/>
          <w:color w:val="000000" w:themeColor="text1"/>
          <w:sz w:val="22"/>
          <w:szCs w:val="22"/>
        </w:rPr>
        <w:t>Zamawiający dokona oceny ofert przyznając punkty w ramach poszczególnych kryteriów, przyjmując zasadę, że 1% = 1 pkt.</w:t>
      </w:r>
    </w:p>
    <w:p w14:paraId="4827E2CA" w14:textId="77777777" w:rsidR="00452421" w:rsidRPr="005556D8" w:rsidRDefault="00452421" w:rsidP="00557BFA">
      <w:pPr>
        <w:pStyle w:val="Akapitzlist"/>
        <w:numPr>
          <w:ilvl w:val="0"/>
          <w:numId w:val="19"/>
        </w:numPr>
        <w:tabs>
          <w:tab w:val="left" w:pos="732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56D8">
        <w:rPr>
          <w:rFonts w:asciiTheme="minorHAnsi" w:hAnsiTheme="minorHAnsi" w:cstheme="minorHAnsi"/>
          <w:color w:val="000000" w:themeColor="text1"/>
          <w:sz w:val="22"/>
          <w:szCs w:val="22"/>
        </w:rPr>
        <w:t>Maksymalna łączna liczba punktów jaką może otrzymać oferta Wykonawcy wynosi 100 pkt.</w:t>
      </w:r>
    </w:p>
    <w:p w14:paraId="3D3436D3" w14:textId="77777777" w:rsidR="00452421" w:rsidRPr="005556D8" w:rsidRDefault="00452421" w:rsidP="00557BFA">
      <w:pPr>
        <w:pStyle w:val="Akapitzlist"/>
        <w:numPr>
          <w:ilvl w:val="0"/>
          <w:numId w:val="19"/>
        </w:numPr>
        <w:tabs>
          <w:tab w:val="left" w:pos="732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56D8">
        <w:rPr>
          <w:rFonts w:asciiTheme="minorHAnsi" w:hAnsiTheme="minorHAnsi" w:cstheme="minorHAnsi"/>
          <w:color w:val="000000" w:themeColor="text1"/>
          <w:sz w:val="22"/>
          <w:szCs w:val="22"/>
        </w:rPr>
        <w:t>Wartości punktowe poszczególnych kryteriów będą wyliczane następująco:</w:t>
      </w:r>
    </w:p>
    <w:p w14:paraId="17281585" w14:textId="77777777" w:rsidR="00452421" w:rsidRPr="00825C72" w:rsidRDefault="00452421" w:rsidP="00452421">
      <w:pPr>
        <w:spacing w:after="0" w:line="240" w:lineRule="auto"/>
        <w:ind w:left="720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77CE5320" w14:textId="75792B81" w:rsidR="00452421" w:rsidRPr="00782DF7" w:rsidRDefault="00F22195" w:rsidP="00557BFA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82DF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Kryterium nr 1 </w:t>
      </w:r>
      <w:r w:rsidR="00D413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–</w:t>
      </w:r>
      <w:r w:rsidRPr="00782DF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452421" w:rsidRPr="00782DF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Cena</w:t>
      </w:r>
      <w:r w:rsidR="007724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(C )</w:t>
      </w:r>
      <w:r w:rsidR="00D413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60%</w:t>
      </w:r>
      <w:r w:rsidRPr="00782DF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– </w:t>
      </w:r>
      <w:r w:rsidRPr="00782DF7">
        <w:rPr>
          <w:rFonts w:asciiTheme="minorHAnsi" w:hAnsiTheme="minorHAnsi" w:cstheme="minorHAnsi"/>
          <w:color w:val="000000" w:themeColor="text1"/>
          <w:sz w:val="22"/>
          <w:szCs w:val="22"/>
        </w:rPr>
        <w:t>punkty zostaną przyznane</w:t>
      </w:r>
      <w:r w:rsidRPr="00782DF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452421" w:rsidRPr="00782DF7">
        <w:rPr>
          <w:rFonts w:asciiTheme="minorHAnsi" w:hAnsiTheme="minorHAnsi" w:cstheme="minorHAnsi"/>
          <w:color w:val="000000" w:themeColor="text1"/>
          <w:sz w:val="22"/>
          <w:szCs w:val="22"/>
        </w:rPr>
        <w:t>zgodnie z poniższym wzorem:</w:t>
      </w:r>
    </w:p>
    <w:p w14:paraId="4157DB3A" w14:textId="77777777" w:rsidR="00452421" w:rsidRPr="00782DF7" w:rsidRDefault="00452421" w:rsidP="00452421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7EEEF231" w14:textId="77777777" w:rsidR="00782DF7" w:rsidRDefault="00452421" w:rsidP="00452421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782DF7">
        <w:rPr>
          <w:rFonts w:eastAsia="Times New Roman" w:cstheme="minorHAnsi"/>
          <w:b/>
          <w:color w:val="000000" w:themeColor="text1"/>
          <w:lang w:eastAsia="pl-PL"/>
        </w:rPr>
        <w:tab/>
      </w:r>
      <w:r w:rsidRPr="00782DF7">
        <w:rPr>
          <w:rFonts w:eastAsia="Times New Roman" w:cstheme="minorHAnsi"/>
          <w:b/>
          <w:color w:val="000000" w:themeColor="text1"/>
          <w:lang w:eastAsia="pl-PL"/>
        </w:rPr>
        <w:tab/>
      </w:r>
    </w:p>
    <w:p w14:paraId="6282096C" w14:textId="3F06B232" w:rsidR="00452421" w:rsidRPr="00782DF7" w:rsidRDefault="00452421" w:rsidP="00782DF7">
      <w:pPr>
        <w:spacing w:after="0" w:line="240" w:lineRule="auto"/>
        <w:ind w:left="1440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782DF7">
        <w:rPr>
          <w:rFonts w:eastAsia="Times New Roman" w:cstheme="minorHAnsi"/>
          <w:b/>
          <w:color w:val="000000" w:themeColor="text1"/>
          <w:lang w:eastAsia="pl-PL"/>
        </w:rPr>
        <w:t>C min</w:t>
      </w:r>
    </w:p>
    <w:p w14:paraId="31B06DC5" w14:textId="7D179482" w:rsidR="00452421" w:rsidRPr="00782DF7" w:rsidRDefault="00F71D33" w:rsidP="005556D8">
      <w:pPr>
        <w:tabs>
          <w:tab w:val="left" w:pos="3030"/>
        </w:tabs>
        <w:spacing w:after="0" w:line="240" w:lineRule="auto"/>
        <w:ind w:left="708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782DF7">
        <w:rPr>
          <w:rFonts w:eastAsia="Times New Roman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3AB457B" wp14:editId="5A6C0563">
                <wp:simplePos x="0" y="0"/>
                <wp:positionH relativeFrom="column">
                  <wp:posOffset>791210</wp:posOffset>
                </wp:positionH>
                <wp:positionV relativeFrom="paragraph">
                  <wp:posOffset>117474</wp:posOffset>
                </wp:positionV>
                <wp:extent cx="981075" cy="0"/>
                <wp:effectExtent l="0" t="0" r="9525" b="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44C597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62.3pt;margin-top:9.25pt;width:77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AKOQIAAE8EAAAOAAAAZHJzL2Uyb0RvYy54bWysVMGO2jAQvVfqP1i5QxIaW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"/>
            </w:pict>
          </mc:Fallback>
        </mc:AlternateContent>
      </w:r>
      <w:r w:rsidR="00452421" w:rsidRPr="00782DF7">
        <w:rPr>
          <w:rFonts w:eastAsia="Times New Roman" w:cstheme="minorHAnsi"/>
          <w:b/>
          <w:color w:val="000000" w:themeColor="text1"/>
          <w:lang w:eastAsia="pl-PL"/>
        </w:rPr>
        <w:t>C =</w:t>
      </w:r>
      <w:r w:rsidR="00452421" w:rsidRPr="00782DF7">
        <w:rPr>
          <w:rFonts w:eastAsia="Times New Roman" w:cstheme="minorHAnsi"/>
          <w:b/>
          <w:color w:val="000000" w:themeColor="text1"/>
          <w:lang w:eastAsia="pl-PL"/>
        </w:rPr>
        <w:tab/>
        <w:t>x 60 pkt</w:t>
      </w:r>
    </w:p>
    <w:p w14:paraId="586FE9DE" w14:textId="77777777" w:rsidR="00452421" w:rsidRPr="00782DF7" w:rsidRDefault="00452421" w:rsidP="00452421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782DF7">
        <w:rPr>
          <w:rFonts w:eastAsia="Times New Roman" w:cstheme="minorHAnsi"/>
          <w:color w:val="000000" w:themeColor="text1"/>
          <w:lang w:eastAsia="pl-PL"/>
        </w:rPr>
        <w:tab/>
      </w:r>
      <w:r w:rsidRPr="00782DF7">
        <w:rPr>
          <w:rFonts w:eastAsia="Times New Roman" w:cstheme="minorHAnsi"/>
          <w:color w:val="000000" w:themeColor="text1"/>
          <w:lang w:eastAsia="pl-PL"/>
        </w:rPr>
        <w:tab/>
      </w:r>
      <w:r w:rsidRPr="00782DF7">
        <w:rPr>
          <w:rFonts w:eastAsia="Times New Roman" w:cstheme="minorHAnsi"/>
          <w:b/>
          <w:color w:val="000000" w:themeColor="text1"/>
          <w:lang w:eastAsia="pl-PL"/>
        </w:rPr>
        <w:t>C oferty</w:t>
      </w:r>
    </w:p>
    <w:p w14:paraId="586BD88B" w14:textId="77777777" w:rsidR="00452421" w:rsidRPr="00825C72" w:rsidRDefault="00452421" w:rsidP="0045242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825C72">
        <w:rPr>
          <w:rFonts w:eastAsia="Times New Roman" w:cstheme="minorHAnsi"/>
          <w:color w:val="000000" w:themeColor="text1"/>
          <w:lang w:eastAsia="pl-PL"/>
        </w:rPr>
        <w:t xml:space="preserve">gdzie: </w:t>
      </w:r>
    </w:p>
    <w:p w14:paraId="3C5F1FBE" w14:textId="0BCAF361" w:rsidR="00452421" w:rsidRPr="00825C72" w:rsidRDefault="00452421" w:rsidP="00452421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lang w:eastAsia="pl-PL"/>
        </w:rPr>
      </w:pPr>
      <w:r w:rsidRPr="00825C72">
        <w:rPr>
          <w:rFonts w:eastAsia="Times New Roman" w:cstheme="minorHAnsi"/>
          <w:color w:val="000000" w:themeColor="text1"/>
          <w:lang w:eastAsia="pl-PL"/>
        </w:rPr>
        <w:t xml:space="preserve">C min – </w:t>
      </w:r>
      <w:r w:rsidR="006D6410">
        <w:rPr>
          <w:rFonts w:eastAsia="Times New Roman" w:cstheme="minorHAnsi"/>
          <w:color w:val="000000" w:themeColor="text1"/>
          <w:lang w:eastAsia="pl-PL"/>
        </w:rPr>
        <w:t>oferta z najniższą ceną</w:t>
      </w:r>
      <w:r w:rsidR="00F6430C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825C72">
        <w:rPr>
          <w:rFonts w:eastAsia="Times New Roman" w:cstheme="minorHAnsi"/>
          <w:color w:val="000000" w:themeColor="text1"/>
          <w:lang w:eastAsia="pl-PL"/>
        </w:rPr>
        <w:t>w zbiorze ważnych ofert</w:t>
      </w:r>
    </w:p>
    <w:p w14:paraId="28518E4C" w14:textId="77777777" w:rsidR="00452421" w:rsidRPr="00825C72" w:rsidRDefault="00452421" w:rsidP="00452421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lang w:eastAsia="pl-PL"/>
        </w:rPr>
      </w:pPr>
      <w:r w:rsidRPr="00825C72">
        <w:rPr>
          <w:rFonts w:eastAsia="Times New Roman" w:cstheme="minorHAnsi"/>
          <w:color w:val="000000" w:themeColor="text1"/>
          <w:lang w:eastAsia="pl-PL"/>
        </w:rPr>
        <w:t>C oferty – cena oferty rozpatrywanej</w:t>
      </w:r>
    </w:p>
    <w:p w14:paraId="5BCCBE04" w14:textId="77777777" w:rsidR="00452421" w:rsidRPr="00825C72" w:rsidRDefault="00452421" w:rsidP="00452421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lang w:eastAsia="pl-PL"/>
        </w:rPr>
      </w:pPr>
      <w:r w:rsidRPr="00825C72">
        <w:rPr>
          <w:rFonts w:eastAsia="Times New Roman" w:cstheme="minorHAnsi"/>
          <w:color w:val="000000" w:themeColor="text1"/>
          <w:lang w:eastAsia="pl-PL"/>
        </w:rPr>
        <w:t>C – liczba punktów za kryterium - Cena</w:t>
      </w:r>
    </w:p>
    <w:p w14:paraId="58A2996F" w14:textId="77777777" w:rsidR="00452421" w:rsidRPr="00825C72" w:rsidRDefault="00452421" w:rsidP="00452421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70E52C6F" w14:textId="6497CA32" w:rsidR="00452421" w:rsidRPr="00825C72" w:rsidRDefault="00452421" w:rsidP="0045242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825C72">
        <w:rPr>
          <w:rFonts w:eastAsia="Times New Roman" w:cstheme="minorHAnsi"/>
          <w:color w:val="000000" w:themeColor="text1"/>
          <w:lang w:eastAsia="pl-PL"/>
        </w:rPr>
        <w:t xml:space="preserve">Oferty będą oceniane w odniesieniu do najniższej ceny ofertowej. Oferta z najniższą ceną brutto otrzyma maksymalną liczbę punktów. Pozostałym ofertom przypisana zostanie proporcjonalnie mniejsza liczba punktów. Do porównania ofert będzie brana pod uwagę </w:t>
      </w:r>
      <w:r w:rsidR="00E131B4">
        <w:rPr>
          <w:rFonts w:eastAsia="Times New Roman" w:cstheme="minorHAnsi"/>
          <w:color w:val="000000" w:themeColor="text1"/>
          <w:lang w:eastAsia="pl-PL"/>
        </w:rPr>
        <w:t xml:space="preserve">łączna </w:t>
      </w:r>
      <w:r w:rsidRPr="00825C72">
        <w:rPr>
          <w:rFonts w:eastAsia="Times New Roman" w:cstheme="minorHAnsi"/>
          <w:color w:val="000000" w:themeColor="text1"/>
          <w:lang w:eastAsia="pl-PL"/>
        </w:rPr>
        <w:t>cena brutto</w:t>
      </w:r>
      <w:r w:rsidR="00E131B4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825C72">
        <w:rPr>
          <w:rFonts w:eastAsia="Times New Roman" w:cstheme="minorHAnsi"/>
          <w:color w:val="000000" w:themeColor="text1"/>
          <w:lang w:eastAsia="pl-PL"/>
        </w:rPr>
        <w:t xml:space="preserve">podana w </w:t>
      </w:r>
      <w:r w:rsidR="00E131B4">
        <w:rPr>
          <w:rFonts w:eastAsia="Times New Roman" w:cstheme="minorHAnsi"/>
          <w:color w:val="000000" w:themeColor="text1"/>
          <w:lang w:eastAsia="pl-PL"/>
        </w:rPr>
        <w:t> F</w:t>
      </w:r>
      <w:r w:rsidRPr="00825C72">
        <w:rPr>
          <w:rFonts w:eastAsia="Times New Roman" w:cstheme="minorHAnsi"/>
          <w:color w:val="000000" w:themeColor="text1"/>
          <w:lang w:eastAsia="pl-PL"/>
        </w:rPr>
        <w:t>ormularzu ofert</w:t>
      </w:r>
      <w:r w:rsidR="00E131B4">
        <w:rPr>
          <w:rFonts w:eastAsia="Times New Roman" w:cstheme="minorHAnsi"/>
          <w:color w:val="000000" w:themeColor="text1"/>
          <w:lang w:eastAsia="pl-PL"/>
        </w:rPr>
        <w:t>y.</w:t>
      </w:r>
    </w:p>
    <w:p w14:paraId="22E69ADB" w14:textId="289EE8D8" w:rsidR="00452421" w:rsidRPr="00825C72" w:rsidRDefault="00452421" w:rsidP="0045242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825C72">
        <w:rPr>
          <w:rFonts w:eastAsia="Times New Roman" w:cstheme="minorHAnsi"/>
          <w:color w:val="000000" w:themeColor="text1"/>
          <w:lang w:eastAsia="pl-PL"/>
        </w:rPr>
        <w:t xml:space="preserve">Maksymalna liczba punktów, jaką może otrzymać oferta wykonawcy w kryterium „cena” wynosi 60 </w:t>
      </w:r>
      <w:r w:rsidR="009E46E4" w:rsidRPr="00825C72">
        <w:rPr>
          <w:rFonts w:eastAsia="Times New Roman" w:cstheme="minorHAnsi"/>
          <w:color w:val="000000" w:themeColor="text1"/>
          <w:lang w:eastAsia="pl-PL"/>
        </w:rPr>
        <w:t> </w:t>
      </w:r>
      <w:r w:rsidRPr="00825C72">
        <w:rPr>
          <w:rFonts w:eastAsia="Times New Roman" w:cstheme="minorHAnsi"/>
          <w:color w:val="000000" w:themeColor="text1"/>
          <w:lang w:eastAsia="pl-PL"/>
        </w:rPr>
        <w:t>pkt.</w:t>
      </w:r>
    </w:p>
    <w:p w14:paraId="4E352AF8" w14:textId="77777777" w:rsidR="00452421" w:rsidRPr="00825C72" w:rsidRDefault="00452421" w:rsidP="0009394F">
      <w:pPr>
        <w:spacing w:before="60" w:after="0" w:line="240" w:lineRule="auto"/>
        <w:jc w:val="both"/>
        <w:outlineLvl w:val="1"/>
        <w:rPr>
          <w:rFonts w:eastAsia="Times New Roman" w:cstheme="minorHAnsi"/>
          <w:b/>
          <w:bCs/>
          <w:iCs/>
          <w:color w:val="000000" w:themeColor="text1"/>
          <w:lang w:eastAsia="pl-PL"/>
        </w:rPr>
      </w:pPr>
    </w:p>
    <w:p w14:paraId="6347F632" w14:textId="1B9EEABB" w:rsidR="00452421" w:rsidRPr="00782DF7" w:rsidRDefault="00F22195" w:rsidP="00557BFA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82DF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Kryterium nr 2 – </w:t>
      </w:r>
      <w:r w:rsidR="007724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Skrócenie terminu realizacji</w:t>
      </w:r>
      <w:r w:rsidR="00782DF7" w:rsidRPr="00782DF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711D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(T)</w:t>
      </w:r>
      <w:r w:rsidR="00D413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– </w:t>
      </w:r>
      <w:r w:rsidR="00711D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D413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0%</w:t>
      </w:r>
    </w:p>
    <w:p w14:paraId="5ABCC643" w14:textId="77777777" w:rsidR="00452421" w:rsidRPr="00825C72" w:rsidRDefault="00452421" w:rsidP="00452421">
      <w:pPr>
        <w:spacing w:after="0" w:line="240" w:lineRule="auto"/>
        <w:ind w:left="360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5B289678" w14:textId="5BD07928" w:rsidR="00782DF7" w:rsidRDefault="00711DDD" w:rsidP="00F22195">
      <w:pPr>
        <w:contextualSpacing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Maksymalny termin realizacji nie może być dłuższy niż </w:t>
      </w:r>
      <w:r w:rsidR="007B51AA">
        <w:rPr>
          <w:rFonts w:cstheme="minorHAnsi"/>
          <w:color w:val="000000" w:themeColor="text1"/>
        </w:rPr>
        <w:t>4</w:t>
      </w:r>
      <w:r>
        <w:rPr>
          <w:rFonts w:cstheme="minorHAnsi"/>
          <w:color w:val="000000" w:themeColor="text1"/>
        </w:rPr>
        <w:t xml:space="preserve"> tygodni, licząc od daty zawarcia umowy. Wykonawca może w ramach kryterium zadeklarować skrócenie tego terminu.</w:t>
      </w:r>
    </w:p>
    <w:p w14:paraId="7C87BB1F" w14:textId="02B64A0D" w:rsidR="00782DF7" w:rsidRDefault="00782DF7" w:rsidP="00F22195">
      <w:pPr>
        <w:contextualSpacing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Zamawiający</w:t>
      </w:r>
      <w:r w:rsidR="00711DDD">
        <w:rPr>
          <w:rFonts w:cstheme="minorHAnsi"/>
          <w:color w:val="000000" w:themeColor="text1"/>
        </w:rPr>
        <w:t xml:space="preserve"> przyzna </w:t>
      </w:r>
      <w:r>
        <w:rPr>
          <w:rFonts w:cstheme="minorHAnsi"/>
          <w:color w:val="000000" w:themeColor="text1"/>
        </w:rPr>
        <w:t>punkty w kryterium</w:t>
      </w:r>
      <w:r w:rsidR="00711DDD">
        <w:rPr>
          <w:rFonts w:cstheme="minorHAnsi"/>
          <w:color w:val="000000" w:themeColor="text1"/>
        </w:rPr>
        <w:t xml:space="preserve"> „Skrócenie terminu realizacji” </w:t>
      </w:r>
      <w:r>
        <w:rPr>
          <w:rFonts w:cstheme="minorHAnsi"/>
          <w:color w:val="000000" w:themeColor="text1"/>
        </w:rPr>
        <w:t>wg następujących zasad:</w:t>
      </w:r>
    </w:p>
    <w:p w14:paraId="128F45DB" w14:textId="2B0842E8" w:rsidR="00F22195" w:rsidRDefault="00F22195" w:rsidP="00F22195">
      <w:pPr>
        <w:contextualSpacing/>
        <w:jc w:val="both"/>
        <w:rPr>
          <w:rFonts w:cstheme="minorHAnsi"/>
          <w:color w:val="000000" w:themeColor="text1"/>
        </w:rPr>
      </w:pPr>
    </w:p>
    <w:tbl>
      <w:tblPr>
        <w:tblStyle w:val="Tabela-Siatka1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29"/>
        <w:gridCol w:w="2713"/>
      </w:tblGrid>
      <w:tr w:rsidR="00782DF7" w:rsidRPr="00D413CD" w14:paraId="3DE2C7F7" w14:textId="77777777" w:rsidTr="00E86E86">
        <w:tc>
          <w:tcPr>
            <w:tcW w:w="6329" w:type="dxa"/>
            <w:shd w:val="pct5" w:color="auto" w:fill="auto"/>
          </w:tcPr>
          <w:p w14:paraId="2A24F02C" w14:textId="77BF7B0D" w:rsidR="00782DF7" w:rsidRPr="00D413CD" w:rsidRDefault="00711DDD" w:rsidP="00E86E8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bookmarkStart w:id="25" w:name="_Hlk176863737"/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Termin realizacji</w:t>
            </w:r>
          </w:p>
        </w:tc>
        <w:tc>
          <w:tcPr>
            <w:tcW w:w="2713" w:type="dxa"/>
            <w:shd w:val="pct5" w:color="auto" w:fill="auto"/>
          </w:tcPr>
          <w:p w14:paraId="661E9263" w14:textId="77777777" w:rsidR="00782DF7" w:rsidRPr="00D413CD" w:rsidRDefault="00782DF7" w:rsidP="00E86E8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Liczba punktów</w:t>
            </w:r>
          </w:p>
        </w:tc>
      </w:tr>
      <w:tr w:rsidR="00782DF7" w:rsidRPr="00D413CD" w14:paraId="3472A7C6" w14:textId="77777777" w:rsidTr="00E86E86">
        <w:tc>
          <w:tcPr>
            <w:tcW w:w="6329" w:type="dxa"/>
            <w:vAlign w:val="center"/>
          </w:tcPr>
          <w:p w14:paraId="34AEE29E" w14:textId="2D8D0085" w:rsidR="00782DF7" w:rsidRPr="00D413CD" w:rsidRDefault="00711DDD" w:rsidP="00E86E86">
            <w:pPr>
              <w:shd w:val="clear" w:color="auto" w:fill="FFFFFF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do </w:t>
            </w:r>
            <w:r w:rsidR="007B51AA">
              <w:rPr>
                <w:rFonts w:asciiTheme="minorHAnsi" w:hAnsiTheme="minorHAnsi" w:cstheme="minorHAnsi"/>
                <w:iCs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tygodni</w:t>
            </w:r>
          </w:p>
        </w:tc>
        <w:tc>
          <w:tcPr>
            <w:tcW w:w="2713" w:type="dxa"/>
            <w:vAlign w:val="center"/>
          </w:tcPr>
          <w:p w14:paraId="7C466A8D" w14:textId="2B7084CB" w:rsidR="00782DF7" w:rsidRPr="00D413CD" w:rsidRDefault="00782DF7" w:rsidP="00E86E8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13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 pkt</w:t>
            </w:r>
          </w:p>
        </w:tc>
      </w:tr>
      <w:tr w:rsidR="00782DF7" w:rsidRPr="00D413CD" w14:paraId="2FEB05EA" w14:textId="77777777" w:rsidTr="00E86E86">
        <w:tc>
          <w:tcPr>
            <w:tcW w:w="6329" w:type="dxa"/>
            <w:vAlign w:val="center"/>
          </w:tcPr>
          <w:p w14:paraId="7189B14A" w14:textId="2ED3CA0D" w:rsidR="00782DF7" w:rsidRPr="00D413CD" w:rsidRDefault="00711DDD" w:rsidP="00E86E86">
            <w:pPr>
              <w:shd w:val="clear" w:color="auto" w:fill="FFFFFF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do </w:t>
            </w:r>
            <w:r w:rsidR="007B51AA"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tygodni</w:t>
            </w:r>
          </w:p>
        </w:tc>
        <w:tc>
          <w:tcPr>
            <w:tcW w:w="2713" w:type="dxa"/>
            <w:vAlign w:val="center"/>
          </w:tcPr>
          <w:p w14:paraId="5E8859D4" w14:textId="1EDC0915" w:rsidR="00782DF7" w:rsidRPr="00D413CD" w:rsidRDefault="00711DDD" w:rsidP="00E86E8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</w:t>
            </w:r>
            <w:r w:rsidR="00782DF7" w:rsidRPr="00D413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pkt</w:t>
            </w:r>
          </w:p>
        </w:tc>
      </w:tr>
      <w:tr w:rsidR="00782DF7" w:rsidRPr="00D413CD" w14:paraId="29320713" w14:textId="77777777" w:rsidTr="00E86E86">
        <w:tc>
          <w:tcPr>
            <w:tcW w:w="6329" w:type="dxa"/>
            <w:vAlign w:val="center"/>
          </w:tcPr>
          <w:p w14:paraId="3259D67D" w14:textId="77222866" w:rsidR="00782DF7" w:rsidRPr="00D413CD" w:rsidRDefault="00711DDD" w:rsidP="00E86E86">
            <w:pPr>
              <w:shd w:val="clear" w:color="auto" w:fill="FFFFFF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do </w:t>
            </w:r>
            <w:r w:rsidR="007B51AA">
              <w:rPr>
                <w:rFonts w:asciiTheme="minorHAnsi" w:hAnsiTheme="minorHAnsi" w:cstheme="minorHAnsi"/>
                <w:i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tygodni </w:t>
            </w:r>
          </w:p>
        </w:tc>
        <w:tc>
          <w:tcPr>
            <w:tcW w:w="2713" w:type="dxa"/>
            <w:vAlign w:val="center"/>
          </w:tcPr>
          <w:p w14:paraId="3B8645D6" w14:textId="2E5CA463" w:rsidR="00782DF7" w:rsidRPr="00D413CD" w:rsidRDefault="00711DDD" w:rsidP="00E86E8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  <w:r w:rsidR="00782DF7" w:rsidRPr="00D413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 pkt</w:t>
            </w:r>
          </w:p>
        </w:tc>
      </w:tr>
      <w:bookmarkEnd w:id="25"/>
    </w:tbl>
    <w:p w14:paraId="0550ECB5" w14:textId="77777777" w:rsidR="00477D6C" w:rsidRDefault="00477D6C" w:rsidP="00711DDD">
      <w:pPr>
        <w:contextualSpacing/>
        <w:jc w:val="both"/>
        <w:rPr>
          <w:rFonts w:cstheme="minorHAnsi"/>
          <w:color w:val="000000" w:themeColor="text1"/>
        </w:rPr>
      </w:pPr>
    </w:p>
    <w:p w14:paraId="474561F6" w14:textId="778D5DB5" w:rsidR="00711DDD" w:rsidRDefault="00711DDD" w:rsidP="00711DDD">
      <w:pPr>
        <w:contextualSpacing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 xml:space="preserve">Zamawiający przyzna punkty na podstawie zadeklarowanego terminu realizacji podanego w  Formularzu Oferty – załącznik nr 2. </w:t>
      </w:r>
    </w:p>
    <w:p w14:paraId="7F505121" w14:textId="3C879106" w:rsidR="00711DDD" w:rsidRDefault="00D63F0B" w:rsidP="00F22195">
      <w:pPr>
        <w:contextualSpacing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Jeżeli Wykonawca nie wskaże w Formularzu Oferty oferowanego terminu realizacji, Zamawiający nie </w:t>
      </w:r>
      <w:r w:rsidR="00351890">
        <w:rPr>
          <w:rFonts w:cstheme="minorHAnsi"/>
          <w:color w:val="000000" w:themeColor="text1"/>
        </w:rPr>
        <w:t> </w:t>
      </w:r>
      <w:r>
        <w:rPr>
          <w:rFonts w:cstheme="minorHAnsi"/>
          <w:color w:val="000000" w:themeColor="text1"/>
        </w:rPr>
        <w:t>przyzna punktów w ramach kryterium, tj. uzna, że Wykonawca deklaruje najdłuższy dopuszczalny termin realizacji</w:t>
      </w:r>
      <w:r w:rsidR="00351890">
        <w:rPr>
          <w:rFonts w:cstheme="minorHAnsi"/>
          <w:color w:val="000000" w:themeColor="text1"/>
        </w:rPr>
        <w:t xml:space="preserve"> (do </w:t>
      </w:r>
      <w:r w:rsidR="007B51AA">
        <w:rPr>
          <w:rFonts w:cstheme="minorHAnsi"/>
          <w:color w:val="000000" w:themeColor="text1"/>
        </w:rPr>
        <w:t>4</w:t>
      </w:r>
      <w:r w:rsidR="00351890">
        <w:rPr>
          <w:rFonts w:cstheme="minorHAnsi"/>
          <w:color w:val="000000" w:themeColor="text1"/>
        </w:rPr>
        <w:t xml:space="preserve"> tygodni). </w:t>
      </w:r>
    </w:p>
    <w:p w14:paraId="790441EB" w14:textId="42E8030F" w:rsidR="00D63F0B" w:rsidRDefault="00D63F0B" w:rsidP="00F22195">
      <w:pPr>
        <w:contextualSpacing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Zaoferowanie terminu dłuższego niż </w:t>
      </w:r>
      <w:r w:rsidR="007B51AA">
        <w:rPr>
          <w:rFonts w:cstheme="minorHAnsi"/>
          <w:color w:val="000000" w:themeColor="text1"/>
        </w:rPr>
        <w:t>4</w:t>
      </w:r>
      <w:r>
        <w:rPr>
          <w:rFonts w:cstheme="minorHAnsi"/>
          <w:color w:val="000000" w:themeColor="text1"/>
        </w:rPr>
        <w:t xml:space="preserve"> tygodni będzie traktowane jako niezgodność oferty z treścią SWZ i będzie skutkowało odrzuceniem oferty zgodnie z art. 226 ust. 1 pkt 5 ustawy </w:t>
      </w:r>
      <w:proofErr w:type="spellStart"/>
      <w:r>
        <w:rPr>
          <w:rFonts w:cstheme="minorHAnsi"/>
          <w:color w:val="000000" w:themeColor="text1"/>
        </w:rPr>
        <w:t>Pzp</w:t>
      </w:r>
      <w:proofErr w:type="spellEnd"/>
      <w:r>
        <w:rPr>
          <w:rFonts w:cstheme="minorHAnsi"/>
          <w:color w:val="000000" w:themeColor="text1"/>
        </w:rPr>
        <w:t>.</w:t>
      </w:r>
    </w:p>
    <w:p w14:paraId="707A7BD1" w14:textId="50184E30" w:rsidR="00F22195" w:rsidRDefault="00F22195" w:rsidP="00F22195">
      <w:pPr>
        <w:contextualSpacing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Maksymalnie w tym kryterium Wykonawca może uzyskać </w:t>
      </w:r>
      <w:r w:rsidR="00711DDD">
        <w:rPr>
          <w:rFonts w:cstheme="minorHAnsi"/>
          <w:color w:val="000000" w:themeColor="text1"/>
        </w:rPr>
        <w:t>4</w:t>
      </w:r>
      <w:r w:rsidR="00782DF7">
        <w:rPr>
          <w:rFonts w:cstheme="minorHAnsi"/>
          <w:color w:val="000000" w:themeColor="text1"/>
        </w:rPr>
        <w:t>0</w:t>
      </w:r>
      <w:r>
        <w:rPr>
          <w:rFonts w:cstheme="minorHAnsi"/>
          <w:color w:val="000000" w:themeColor="text1"/>
        </w:rPr>
        <w:t xml:space="preserve"> p</w:t>
      </w:r>
      <w:r w:rsidR="00782DF7">
        <w:rPr>
          <w:rFonts w:cstheme="minorHAnsi"/>
          <w:color w:val="000000" w:themeColor="text1"/>
        </w:rPr>
        <w:t xml:space="preserve">unktów. </w:t>
      </w:r>
    </w:p>
    <w:p w14:paraId="1895DB97" w14:textId="1054296B" w:rsidR="00452421" w:rsidRPr="00735440" w:rsidRDefault="0043023E" w:rsidP="00557BFA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35440">
        <w:rPr>
          <w:rFonts w:asciiTheme="minorHAnsi" w:hAnsiTheme="minorHAnsi" w:cstheme="minorHAnsi"/>
          <w:sz w:val="22"/>
          <w:szCs w:val="22"/>
        </w:rPr>
        <w:t>Wykonawcy</w:t>
      </w:r>
      <w:r w:rsidR="007A483D" w:rsidRPr="00735440">
        <w:rPr>
          <w:rFonts w:asciiTheme="minorHAnsi" w:hAnsiTheme="minorHAnsi" w:cstheme="minorHAnsi"/>
          <w:sz w:val="22"/>
          <w:szCs w:val="22"/>
        </w:rPr>
        <w:t xml:space="preserve"> </w:t>
      </w:r>
      <w:r w:rsidRPr="00735440">
        <w:rPr>
          <w:rFonts w:asciiTheme="minorHAnsi" w:hAnsiTheme="minorHAnsi" w:cstheme="minorHAnsi"/>
          <w:sz w:val="22"/>
          <w:szCs w:val="22"/>
        </w:rPr>
        <w:t>zosta</w:t>
      </w:r>
      <w:r w:rsidR="00D413CD">
        <w:rPr>
          <w:rFonts w:asciiTheme="minorHAnsi" w:hAnsiTheme="minorHAnsi" w:cstheme="minorHAnsi"/>
          <w:sz w:val="22"/>
          <w:szCs w:val="22"/>
        </w:rPr>
        <w:t xml:space="preserve">nie przydzielona łączna ilość punktów za sumę wszystkich kryteriów (1+2). </w:t>
      </w:r>
      <w:r w:rsidR="00452421" w:rsidRPr="00735440">
        <w:rPr>
          <w:rFonts w:asciiTheme="minorHAnsi" w:hAnsiTheme="minorHAnsi" w:cstheme="minorHAnsi"/>
          <w:color w:val="000000" w:themeColor="text1"/>
          <w:sz w:val="22"/>
          <w:szCs w:val="22"/>
        </w:rPr>
        <w:t>Oferta, która uzyska najwyższą ilość punktów będzie uznana za ofertę najkorzystniejszą.</w:t>
      </w:r>
      <w:r w:rsidRPr="00735440">
        <w:rPr>
          <w:rFonts w:asciiTheme="minorHAnsi" w:hAnsiTheme="minorHAnsi" w:cstheme="minorHAnsi"/>
          <w:sz w:val="22"/>
          <w:szCs w:val="22"/>
        </w:rPr>
        <w:t xml:space="preserve"> </w:t>
      </w:r>
      <w:r w:rsidR="00452421" w:rsidRPr="007354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Punkty będą wyliczane z </w:t>
      </w:r>
      <w:r w:rsidRPr="00735440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452421" w:rsidRPr="007354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dokładnością do </w:t>
      </w:r>
      <w:r w:rsidR="00735440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452421" w:rsidRPr="00735440">
        <w:rPr>
          <w:rFonts w:asciiTheme="minorHAnsi" w:hAnsiTheme="minorHAnsi" w:cstheme="minorHAnsi"/>
          <w:color w:val="000000" w:themeColor="text1"/>
          <w:sz w:val="22"/>
          <w:szCs w:val="22"/>
        </w:rPr>
        <w:t>dwóch miejsc po przecinku.</w:t>
      </w:r>
    </w:p>
    <w:p w14:paraId="4815E6A1" w14:textId="77777777" w:rsidR="00452421" w:rsidRPr="00825C72" w:rsidRDefault="00452421" w:rsidP="00847872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</w:p>
    <w:p w14:paraId="0B3D7FDD" w14:textId="241DD8A7" w:rsidR="00847872" w:rsidRPr="00825C72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67024D" w:rsidRPr="00825C72">
        <w:rPr>
          <w:b/>
          <w:color w:val="000000" w:themeColor="text1"/>
        </w:rPr>
        <w:t>1</w:t>
      </w:r>
      <w:r w:rsidR="0044253F">
        <w:rPr>
          <w:b/>
          <w:color w:val="000000" w:themeColor="text1"/>
        </w:rPr>
        <w:t>8</w:t>
      </w:r>
      <w:r w:rsidRPr="00825C72">
        <w:rPr>
          <w:b/>
          <w:color w:val="000000" w:themeColor="text1"/>
        </w:rPr>
        <w:t xml:space="preserve">. </w:t>
      </w:r>
      <w:r w:rsidR="00847872" w:rsidRPr="00825C72">
        <w:rPr>
          <w:b/>
          <w:color w:val="000000" w:themeColor="text1"/>
        </w:rPr>
        <w:t>WADIUM</w:t>
      </w:r>
      <w:r w:rsidR="003D5381" w:rsidRPr="00825C72">
        <w:rPr>
          <w:b/>
          <w:color w:val="000000" w:themeColor="text1"/>
        </w:rPr>
        <w:t xml:space="preserve"> </w:t>
      </w:r>
      <w:r w:rsidR="005208A9" w:rsidRPr="00825C72">
        <w:rPr>
          <w:b/>
          <w:color w:val="000000" w:themeColor="text1"/>
        </w:rPr>
        <w:t>I ZABEZPIECZENIE NALEŻYTEGO WYKONANIA UMOWY</w:t>
      </w:r>
    </w:p>
    <w:p w14:paraId="515EFECD" w14:textId="77777777" w:rsidR="00847872" w:rsidRPr="00825C72" w:rsidRDefault="00847872" w:rsidP="007A4B35">
      <w:pPr>
        <w:spacing w:after="0" w:line="240" w:lineRule="auto"/>
        <w:rPr>
          <w:color w:val="000000" w:themeColor="text1"/>
        </w:rPr>
      </w:pPr>
    </w:p>
    <w:p w14:paraId="4461DD2F" w14:textId="0789722E" w:rsidR="00847872" w:rsidRPr="00825C72" w:rsidRDefault="00452421" w:rsidP="00452421">
      <w:pPr>
        <w:jc w:val="both"/>
        <w:rPr>
          <w:color w:val="000000" w:themeColor="text1"/>
        </w:rPr>
      </w:pPr>
      <w:r w:rsidRPr="00825C72">
        <w:rPr>
          <w:rFonts w:ascii="Calibri" w:hAnsi="Calibri" w:cs="Calibri"/>
          <w:color w:val="000000" w:themeColor="text1"/>
        </w:rPr>
        <w:t>Zamawiający nie przewiduje obowiązku wniesienia wadium</w:t>
      </w:r>
      <w:r w:rsidR="005208A9" w:rsidRPr="00825C72">
        <w:rPr>
          <w:rFonts w:ascii="Calibri" w:hAnsi="Calibri" w:cs="Calibri"/>
          <w:color w:val="000000" w:themeColor="text1"/>
        </w:rPr>
        <w:t xml:space="preserve"> oraz </w:t>
      </w:r>
      <w:r w:rsidR="005208A9" w:rsidRPr="00825C72">
        <w:rPr>
          <w:color w:val="000000" w:themeColor="text1"/>
        </w:rPr>
        <w:t>zabezpieczenia należytego wykonania umowy</w:t>
      </w:r>
      <w:r w:rsidRPr="00825C72">
        <w:rPr>
          <w:rFonts w:ascii="Calibri" w:hAnsi="Calibri" w:cs="Calibri"/>
          <w:color w:val="000000" w:themeColor="text1"/>
        </w:rPr>
        <w:t xml:space="preserve">.  </w:t>
      </w:r>
    </w:p>
    <w:p w14:paraId="796F1E53" w14:textId="5E09FAC8" w:rsidR="00847872" w:rsidRPr="00825C72" w:rsidRDefault="00172FA8" w:rsidP="005208A9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44253F">
        <w:rPr>
          <w:b/>
          <w:color w:val="000000" w:themeColor="text1"/>
        </w:rPr>
        <w:t>19</w:t>
      </w:r>
      <w:r w:rsidRPr="00825C72">
        <w:rPr>
          <w:b/>
          <w:color w:val="000000" w:themeColor="text1"/>
        </w:rPr>
        <w:t xml:space="preserve">. </w:t>
      </w:r>
      <w:r w:rsidR="005208A9" w:rsidRPr="00825C72">
        <w:rPr>
          <w:rFonts w:eastAsia="Calibri"/>
          <w:b/>
          <w:bCs/>
          <w:color w:val="000000" w:themeColor="text1"/>
          <w:kern w:val="32"/>
        </w:rPr>
        <w:t>PODWYKONAWSTWO</w:t>
      </w:r>
    </w:p>
    <w:p w14:paraId="36EB5695" w14:textId="77777777" w:rsidR="005208A9" w:rsidRPr="00825C72" w:rsidRDefault="005208A9" w:rsidP="00557BFA">
      <w:pPr>
        <w:numPr>
          <w:ilvl w:val="0"/>
          <w:numId w:val="20"/>
        </w:numPr>
        <w:spacing w:after="0" w:line="240" w:lineRule="auto"/>
        <w:jc w:val="both"/>
        <w:outlineLvl w:val="0"/>
        <w:rPr>
          <w:rFonts w:eastAsia="Calibri"/>
          <w:bCs/>
          <w:color w:val="000000" w:themeColor="text1"/>
          <w:kern w:val="32"/>
        </w:rPr>
      </w:pPr>
      <w:r w:rsidRPr="00825C72">
        <w:rPr>
          <w:rFonts w:eastAsia="Calibri"/>
          <w:bCs/>
          <w:color w:val="000000" w:themeColor="text1"/>
          <w:kern w:val="32"/>
        </w:rPr>
        <w:t>Wykonawca może powierzyć wykonanie części zamówienia podwykonawcom.</w:t>
      </w:r>
    </w:p>
    <w:p w14:paraId="7D65527D" w14:textId="72AE3FCA" w:rsidR="005208A9" w:rsidRPr="00825C72" w:rsidRDefault="005208A9" w:rsidP="00557BFA">
      <w:pPr>
        <w:numPr>
          <w:ilvl w:val="0"/>
          <w:numId w:val="20"/>
        </w:numPr>
        <w:spacing w:after="0" w:line="240" w:lineRule="auto"/>
        <w:jc w:val="both"/>
        <w:outlineLvl w:val="0"/>
        <w:rPr>
          <w:rFonts w:eastAsia="Calibri"/>
          <w:bCs/>
          <w:color w:val="000000" w:themeColor="text1"/>
          <w:kern w:val="32"/>
        </w:rPr>
      </w:pPr>
      <w:r w:rsidRPr="00825C72">
        <w:rPr>
          <w:rFonts w:eastAsia="Calibri"/>
          <w:bCs/>
          <w:color w:val="000000" w:themeColor="text1"/>
          <w:kern w:val="32"/>
        </w:rPr>
        <w:t xml:space="preserve">Zamawiający żąda wskazania przez </w:t>
      </w:r>
      <w:r w:rsidR="002E4E45">
        <w:rPr>
          <w:rFonts w:eastAsia="Calibri"/>
          <w:bCs/>
          <w:color w:val="000000" w:themeColor="text1"/>
          <w:kern w:val="32"/>
        </w:rPr>
        <w:t>W</w:t>
      </w:r>
      <w:r w:rsidR="002E4E45" w:rsidRPr="00825C72">
        <w:rPr>
          <w:rFonts w:eastAsia="Calibri"/>
          <w:bCs/>
          <w:color w:val="000000" w:themeColor="text1"/>
          <w:kern w:val="32"/>
        </w:rPr>
        <w:t>ykonawcę</w:t>
      </w:r>
      <w:r w:rsidRPr="00825C72">
        <w:rPr>
          <w:rFonts w:eastAsia="Calibri"/>
          <w:bCs/>
          <w:color w:val="000000" w:themeColor="text1"/>
          <w:kern w:val="32"/>
        </w:rPr>
        <w:t>, w ofercie, części zamówienia, których wykonanie zamierza powierzyć podwykonawcom</w:t>
      </w:r>
      <w:r w:rsidR="003D5381" w:rsidRPr="00825C72">
        <w:rPr>
          <w:rFonts w:eastAsia="Calibri"/>
          <w:bCs/>
          <w:color w:val="000000" w:themeColor="text1"/>
          <w:kern w:val="32"/>
        </w:rPr>
        <w:t xml:space="preserve"> </w:t>
      </w:r>
      <w:r w:rsidRPr="00825C72">
        <w:rPr>
          <w:rFonts w:eastAsia="Calibri"/>
          <w:bCs/>
          <w:color w:val="000000" w:themeColor="text1"/>
          <w:kern w:val="32"/>
        </w:rPr>
        <w:t xml:space="preserve">i podania nazw ewentualnych podwykonawców, jeżeli </w:t>
      </w:r>
      <w:r w:rsidR="00337200" w:rsidRPr="00825C72">
        <w:rPr>
          <w:rFonts w:eastAsia="Calibri"/>
          <w:bCs/>
          <w:color w:val="000000" w:themeColor="text1"/>
          <w:kern w:val="32"/>
        </w:rPr>
        <w:t> </w:t>
      </w:r>
      <w:r w:rsidRPr="00825C72">
        <w:rPr>
          <w:rFonts w:eastAsia="Calibri"/>
          <w:bCs/>
          <w:color w:val="000000" w:themeColor="text1"/>
          <w:kern w:val="32"/>
        </w:rPr>
        <w:t xml:space="preserve">są </w:t>
      </w:r>
      <w:r w:rsidR="0074093A" w:rsidRPr="00825C72">
        <w:rPr>
          <w:rFonts w:eastAsia="Calibri"/>
          <w:bCs/>
          <w:color w:val="000000" w:themeColor="text1"/>
          <w:kern w:val="32"/>
        </w:rPr>
        <w:t> </w:t>
      </w:r>
      <w:r w:rsidRPr="00825C72">
        <w:rPr>
          <w:rFonts w:eastAsia="Calibri"/>
          <w:bCs/>
          <w:color w:val="000000" w:themeColor="text1"/>
          <w:kern w:val="32"/>
        </w:rPr>
        <w:t xml:space="preserve">już </w:t>
      </w:r>
      <w:r w:rsidR="0074093A" w:rsidRPr="00825C72">
        <w:rPr>
          <w:rFonts w:eastAsia="Calibri"/>
          <w:bCs/>
          <w:color w:val="000000" w:themeColor="text1"/>
          <w:kern w:val="32"/>
        </w:rPr>
        <w:t> </w:t>
      </w:r>
      <w:r w:rsidRPr="00825C72">
        <w:rPr>
          <w:rFonts w:eastAsia="Calibri"/>
          <w:bCs/>
          <w:color w:val="000000" w:themeColor="text1"/>
          <w:kern w:val="32"/>
        </w:rPr>
        <w:t>znane.</w:t>
      </w:r>
    </w:p>
    <w:p w14:paraId="331A86BD" w14:textId="21D20EF6" w:rsidR="005208A9" w:rsidRPr="00825C72" w:rsidRDefault="005208A9" w:rsidP="00557BFA">
      <w:pPr>
        <w:numPr>
          <w:ilvl w:val="0"/>
          <w:numId w:val="20"/>
        </w:numPr>
        <w:spacing w:after="0" w:line="240" w:lineRule="auto"/>
        <w:jc w:val="both"/>
        <w:outlineLvl w:val="0"/>
        <w:rPr>
          <w:rFonts w:eastAsia="Calibri"/>
          <w:bCs/>
          <w:color w:val="000000" w:themeColor="text1"/>
          <w:kern w:val="32"/>
        </w:rPr>
      </w:pPr>
      <w:r w:rsidRPr="00825C72">
        <w:rPr>
          <w:rFonts w:eastAsia="Calibri"/>
          <w:bCs/>
          <w:color w:val="000000" w:themeColor="text1"/>
          <w:kern w:val="32"/>
        </w:rPr>
        <w:t xml:space="preserve">Zamawiający żąda, aby przed przystąpieniem do wykonania zamówienia </w:t>
      </w:r>
      <w:r w:rsidR="002E4E45">
        <w:rPr>
          <w:rFonts w:eastAsia="Calibri"/>
          <w:bCs/>
          <w:color w:val="000000" w:themeColor="text1"/>
          <w:kern w:val="32"/>
        </w:rPr>
        <w:t>W</w:t>
      </w:r>
      <w:r w:rsidR="002E4E45" w:rsidRPr="00825C72">
        <w:rPr>
          <w:rFonts w:eastAsia="Calibri"/>
          <w:bCs/>
          <w:color w:val="000000" w:themeColor="text1"/>
          <w:kern w:val="32"/>
        </w:rPr>
        <w:t xml:space="preserve">ykonawca </w:t>
      </w:r>
      <w:r w:rsidRPr="00825C72">
        <w:rPr>
          <w:rFonts w:eastAsia="Calibri"/>
          <w:bCs/>
          <w:color w:val="000000" w:themeColor="text1"/>
          <w:kern w:val="32"/>
        </w:rPr>
        <w:t xml:space="preserve">podał nazwy, dane kontaktowe oraz przedstawicieli, podwykonawców zaangażowanych, jeżeli </w:t>
      </w:r>
      <w:r w:rsidR="00337200" w:rsidRPr="00825C72">
        <w:rPr>
          <w:rFonts w:eastAsia="Calibri"/>
          <w:bCs/>
          <w:color w:val="000000" w:themeColor="text1"/>
          <w:kern w:val="32"/>
        </w:rPr>
        <w:t> </w:t>
      </w:r>
      <w:r w:rsidRPr="00825C72">
        <w:rPr>
          <w:rFonts w:eastAsia="Calibri"/>
          <w:bCs/>
          <w:color w:val="000000" w:themeColor="text1"/>
          <w:kern w:val="32"/>
        </w:rPr>
        <w:t xml:space="preserve">są </w:t>
      </w:r>
      <w:r w:rsidR="0074093A" w:rsidRPr="00825C72">
        <w:rPr>
          <w:rFonts w:eastAsia="Calibri"/>
          <w:bCs/>
          <w:color w:val="000000" w:themeColor="text1"/>
          <w:kern w:val="32"/>
        </w:rPr>
        <w:t> </w:t>
      </w:r>
      <w:r w:rsidRPr="00825C72">
        <w:rPr>
          <w:rFonts w:eastAsia="Calibri"/>
          <w:bCs/>
          <w:color w:val="000000" w:themeColor="text1"/>
          <w:kern w:val="32"/>
        </w:rPr>
        <w:t>już znani. Wykonawca zawiadamia zamawiającego o wszelkich zmianach w odniesieniu do informacji, o których mowa w zdaniu pierwszym, w trakcie realizacji zamówienia, a także przekazuje wymagane informacje na temat nowych podwykonawców, którym w późniejszym okresie zamierza powierzyć realizację</w:t>
      </w:r>
      <w:r w:rsidR="00FC2DE3">
        <w:rPr>
          <w:rFonts w:eastAsia="Calibri"/>
          <w:bCs/>
          <w:color w:val="000000" w:themeColor="text1"/>
          <w:kern w:val="32"/>
        </w:rPr>
        <w:t xml:space="preserve"> dostaw.</w:t>
      </w:r>
    </w:p>
    <w:p w14:paraId="28E2CDD1" w14:textId="331E47E4" w:rsidR="005208A9" w:rsidRPr="00825C72" w:rsidRDefault="005208A9" w:rsidP="00557BFA">
      <w:pPr>
        <w:numPr>
          <w:ilvl w:val="0"/>
          <w:numId w:val="20"/>
        </w:numPr>
        <w:spacing w:after="0" w:line="240" w:lineRule="auto"/>
        <w:jc w:val="both"/>
        <w:outlineLvl w:val="0"/>
        <w:rPr>
          <w:rFonts w:eastAsia="Calibri"/>
          <w:bCs/>
          <w:color w:val="000000" w:themeColor="text1"/>
          <w:kern w:val="32"/>
        </w:rPr>
      </w:pPr>
      <w:r w:rsidRPr="00825C72">
        <w:rPr>
          <w:rFonts w:eastAsia="Calibri"/>
          <w:bCs/>
          <w:color w:val="000000" w:themeColor="text1"/>
          <w:kern w:val="32"/>
        </w:rPr>
        <w:t xml:space="preserve">Powierzenie wykonania części zamówienia Podwykonawcom nie zwalnia Wykonawcy z </w:t>
      </w:r>
      <w:r w:rsidR="003D5381" w:rsidRPr="00825C72">
        <w:rPr>
          <w:rFonts w:eastAsia="Calibri"/>
          <w:bCs/>
          <w:color w:val="000000" w:themeColor="text1"/>
          <w:kern w:val="32"/>
        </w:rPr>
        <w:t> </w:t>
      </w:r>
      <w:r w:rsidRPr="00825C72">
        <w:rPr>
          <w:rFonts w:eastAsia="Calibri"/>
          <w:bCs/>
          <w:color w:val="000000" w:themeColor="text1"/>
          <w:kern w:val="32"/>
        </w:rPr>
        <w:t>odpowiedzialności za należyte wykonanie tego zamówienia.</w:t>
      </w:r>
    </w:p>
    <w:p w14:paraId="038E6CB6" w14:textId="77777777" w:rsidR="004B7F04" w:rsidRPr="00825C72" w:rsidRDefault="004B7F04" w:rsidP="007A4B35">
      <w:pPr>
        <w:spacing w:after="0" w:line="240" w:lineRule="auto"/>
        <w:rPr>
          <w:color w:val="000000" w:themeColor="text1"/>
        </w:rPr>
      </w:pPr>
    </w:p>
    <w:p w14:paraId="09ED3872" w14:textId="12B3BA99" w:rsidR="00257731" w:rsidRPr="00825C72" w:rsidRDefault="00172FA8" w:rsidP="00257731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>ROZDZIAŁ 2</w:t>
      </w:r>
      <w:r w:rsidR="0044253F">
        <w:rPr>
          <w:b/>
          <w:color w:val="000000" w:themeColor="text1"/>
        </w:rPr>
        <w:t>0</w:t>
      </w:r>
      <w:r w:rsidRPr="00825C72">
        <w:rPr>
          <w:b/>
          <w:color w:val="000000" w:themeColor="text1"/>
        </w:rPr>
        <w:t xml:space="preserve">. </w:t>
      </w:r>
      <w:r w:rsidR="00257731" w:rsidRPr="00825C72">
        <w:rPr>
          <w:b/>
          <w:color w:val="000000" w:themeColor="text1"/>
        </w:rPr>
        <w:t>UDZIELENIE ZAMÓWIENIA</w:t>
      </w:r>
    </w:p>
    <w:p w14:paraId="6C9B14F9" w14:textId="77777777" w:rsidR="00257731" w:rsidRPr="00825C72" w:rsidRDefault="00257731" w:rsidP="00257731">
      <w:pPr>
        <w:spacing w:after="0" w:line="240" w:lineRule="auto"/>
        <w:ind w:left="360"/>
        <w:jc w:val="both"/>
        <w:rPr>
          <w:color w:val="000000" w:themeColor="text1"/>
        </w:rPr>
      </w:pPr>
    </w:p>
    <w:p w14:paraId="14809111" w14:textId="77777777" w:rsidR="00257731" w:rsidRPr="00825C72" w:rsidRDefault="00257731" w:rsidP="000758D2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Zamawiający udzieli </w:t>
      </w:r>
      <w:r w:rsidR="00CB72B7" w:rsidRPr="00825C72">
        <w:rPr>
          <w:color w:val="000000" w:themeColor="text1"/>
        </w:rPr>
        <w:t>zamówienia W</w:t>
      </w:r>
      <w:r w:rsidRPr="00825C72">
        <w:rPr>
          <w:color w:val="000000" w:themeColor="text1"/>
        </w:rPr>
        <w:t>ykonawcy, którego oferta</w:t>
      </w:r>
      <w:r w:rsidR="00CB72B7" w:rsidRPr="00825C72">
        <w:rPr>
          <w:color w:val="000000" w:themeColor="text1"/>
        </w:rPr>
        <w:t xml:space="preserve"> spełnia wszystkie wymagania określone</w:t>
      </w:r>
      <w:r w:rsidRPr="00825C72">
        <w:rPr>
          <w:color w:val="000000" w:themeColor="text1"/>
        </w:rPr>
        <w:t xml:space="preserve"> w </w:t>
      </w:r>
      <w:r w:rsidR="00CB72B7" w:rsidRPr="00825C72">
        <w:rPr>
          <w:color w:val="000000" w:themeColor="text1"/>
        </w:rPr>
        <w:t xml:space="preserve">SWZ </w:t>
      </w:r>
      <w:r w:rsidRPr="00825C72">
        <w:rPr>
          <w:color w:val="000000" w:themeColor="text1"/>
        </w:rPr>
        <w:t>i została oceniona jako najkorzystniejsza w oparciu o kryteria oceny ofert.</w:t>
      </w:r>
    </w:p>
    <w:p w14:paraId="2349EF5A" w14:textId="77777777" w:rsidR="00AE01F1" w:rsidRPr="00825C72" w:rsidRDefault="00AE01F1" w:rsidP="000758D2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Niezwłocznie po wyborze najkorzystniejszej oferty Zamawiający informuje równocześnie Wykonawców, którzy złożyli oferty, o: </w:t>
      </w:r>
    </w:p>
    <w:p w14:paraId="66700FAF" w14:textId="416AD367" w:rsidR="00AE01F1" w:rsidRPr="00825C72" w:rsidRDefault="00AE01F1" w:rsidP="000758D2">
      <w:pPr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wyborze najkorzystniejszej oferty, podając nazwę albo imię i nazwisko, siedzibę albo </w:t>
      </w:r>
      <w:r w:rsidR="009D28C6" w:rsidRPr="00825C72">
        <w:rPr>
          <w:color w:val="000000" w:themeColor="text1"/>
        </w:rPr>
        <w:t> </w:t>
      </w:r>
      <w:r w:rsidRPr="00825C72">
        <w:rPr>
          <w:color w:val="000000" w:themeColor="text1"/>
        </w:rPr>
        <w:t>miejsce zamieszkania, jeżeli jest mie</w:t>
      </w:r>
      <w:r w:rsidR="00285A2C" w:rsidRPr="00825C72">
        <w:rPr>
          <w:color w:val="000000" w:themeColor="text1"/>
        </w:rPr>
        <w:t>jscem wykonywania działalności W</w:t>
      </w:r>
      <w:r w:rsidRPr="00825C72">
        <w:rPr>
          <w:color w:val="000000" w:themeColor="text1"/>
        </w:rPr>
        <w:t>ykonawcy, którego ofertę wybrano, oraz nazwy albo imiona i nazwiska, siedziby albo miejsca zamieszkania, jeżeli są miej</w:t>
      </w:r>
      <w:r w:rsidR="00285A2C" w:rsidRPr="00825C72">
        <w:rPr>
          <w:color w:val="000000" w:themeColor="text1"/>
        </w:rPr>
        <w:t>scami wykonywania działalności W</w:t>
      </w:r>
      <w:r w:rsidRPr="00825C72">
        <w:rPr>
          <w:color w:val="000000" w:themeColor="text1"/>
        </w:rPr>
        <w:t>ykonawców, którzy złożyli oferty, a także punktację przyznaną ofertom w każdym kryterium o</w:t>
      </w:r>
      <w:r w:rsidR="001F382B" w:rsidRPr="00825C72">
        <w:rPr>
          <w:color w:val="000000" w:themeColor="text1"/>
        </w:rPr>
        <w:t>ceny ofert i łączną punktację;</w:t>
      </w:r>
    </w:p>
    <w:p w14:paraId="74168B0E" w14:textId="77777777" w:rsidR="00AE01F1" w:rsidRPr="00825C72" w:rsidRDefault="00285A2C" w:rsidP="000758D2">
      <w:pPr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W</w:t>
      </w:r>
      <w:r w:rsidR="00AE01F1" w:rsidRPr="00825C72">
        <w:rPr>
          <w:color w:val="000000" w:themeColor="text1"/>
        </w:rPr>
        <w:t xml:space="preserve">ykonawcach, których oferty zostały odrzucone – podając uzasadnienie faktyczne i  prawne. </w:t>
      </w:r>
    </w:p>
    <w:p w14:paraId="1FE19A2A" w14:textId="47BA5950" w:rsidR="00AE01F1" w:rsidRPr="00825C72" w:rsidRDefault="00AE01F1" w:rsidP="000758D2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lastRenderedPageBreak/>
        <w:t>Zamawiający udostępnia niezwłocznie informacje, o który</w:t>
      </w:r>
      <w:r w:rsidR="00100144" w:rsidRPr="00825C72">
        <w:rPr>
          <w:color w:val="000000" w:themeColor="text1"/>
        </w:rPr>
        <w:t xml:space="preserve">ch mowa w </w:t>
      </w:r>
      <w:r w:rsidR="005C3EE4" w:rsidRPr="00825C72">
        <w:rPr>
          <w:color w:val="000000" w:themeColor="text1"/>
        </w:rPr>
        <w:t xml:space="preserve">pkt </w:t>
      </w:r>
      <w:r w:rsidR="00100144" w:rsidRPr="00825C72">
        <w:rPr>
          <w:color w:val="000000" w:themeColor="text1"/>
        </w:rPr>
        <w:t>2</w:t>
      </w:r>
      <w:r w:rsidRPr="00825C72">
        <w:rPr>
          <w:color w:val="000000" w:themeColor="text1"/>
        </w:rPr>
        <w:t xml:space="preserve"> </w:t>
      </w:r>
      <w:proofErr w:type="spellStart"/>
      <w:r w:rsidRPr="00825C72">
        <w:rPr>
          <w:color w:val="000000" w:themeColor="text1"/>
        </w:rPr>
        <w:t>p</w:t>
      </w:r>
      <w:r w:rsidR="003F1065">
        <w:rPr>
          <w:color w:val="000000" w:themeColor="text1"/>
        </w:rPr>
        <w:t>p</w:t>
      </w:r>
      <w:r w:rsidRPr="00825C72">
        <w:rPr>
          <w:color w:val="000000" w:themeColor="text1"/>
        </w:rPr>
        <w:t>kt</w:t>
      </w:r>
      <w:proofErr w:type="spellEnd"/>
      <w:r w:rsidRPr="00825C72">
        <w:rPr>
          <w:color w:val="000000" w:themeColor="text1"/>
        </w:rPr>
        <w:t xml:space="preserve"> a)</w:t>
      </w:r>
      <w:r w:rsidR="009563D2" w:rsidRPr="00825C72">
        <w:rPr>
          <w:color w:val="000000" w:themeColor="text1"/>
        </w:rPr>
        <w:t xml:space="preserve"> powyżej</w:t>
      </w:r>
      <w:r w:rsidRPr="00825C72">
        <w:rPr>
          <w:color w:val="000000" w:themeColor="text1"/>
        </w:rPr>
        <w:t>, na  stronie internetowej prowadzonego postępowania.</w:t>
      </w:r>
    </w:p>
    <w:p w14:paraId="2CE3FD53" w14:textId="50CB0213" w:rsidR="00257731" w:rsidRPr="00825C72" w:rsidRDefault="00C35766" w:rsidP="000758D2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Jeżeli W</w:t>
      </w:r>
      <w:r w:rsidR="00257731" w:rsidRPr="00825C72">
        <w:rPr>
          <w:color w:val="000000" w:themeColor="text1"/>
        </w:rPr>
        <w:t>ykonawca, którego oferta została wybrana jako najkorzystniejsza, uchyla się od  zawarcia umowy w</w:t>
      </w:r>
      <w:r w:rsidR="008136AD" w:rsidRPr="00825C72">
        <w:rPr>
          <w:color w:val="000000" w:themeColor="text1"/>
        </w:rPr>
        <w:t xml:space="preserve"> sprawie zamówienia publicznego </w:t>
      </w:r>
      <w:r w:rsidRPr="00825C72">
        <w:rPr>
          <w:color w:val="000000" w:themeColor="text1"/>
        </w:rPr>
        <w:t>Z</w:t>
      </w:r>
      <w:r w:rsidR="00257731" w:rsidRPr="00825C72">
        <w:rPr>
          <w:color w:val="000000" w:themeColor="text1"/>
        </w:rPr>
        <w:t xml:space="preserve">amawiający może dokonać ponownego badania i </w:t>
      </w:r>
      <w:r w:rsidR="00337200" w:rsidRPr="00825C72">
        <w:rPr>
          <w:color w:val="000000" w:themeColor="text1"/>
        </w:rPr>
        <w:t> </w:t>
      </w:r>
      <w:r w:rsidR="00257731" w:rsidRPr="00825C72">
        <w:rPr>
          <w:color w:val="000000" w:themeColor="text1"/>
        </w:rPr>
        <w:t>oceny ofert spośród of</w:t>
      </w:r>
      <w:r w:rsidRPr="00825C72">
        <w:rPr>
          <w:color w:val="000000" w:themeColor="text1"/>
        </w:rPr>
        <w:t>ert pozostałych w postępowaniu W</w:t>
      </w:r>
      <w:r w:rsidR="00257731" w:rsidRPr="00825C72">
        <w:rPr>
          <w:color w:val="000000" w:themeColor="text1"/>
        </w:rPr>
        <w:t>ykonawców oraz wybrać najkorzystniejszą ofertę albo unieważnić postępowanie.</w:t>
      </w:r>
    </w:p>
    <w:p w14:paraId="417A183E" w14:textId="77777777" w:rsidR="00257731" w:rsidRPr="00825C72" w:rsidRDefault="00257731" w:rsidP="000758D2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Zamawiający zawiera umowę w sprawie zamówienia publicznego, z uwzględnieniem art.  577 ustawy </w:t>
      </w:r>
      <w:proofErr w:type="spellStart"/>
      <w:r w:rsidRPr="00825C72">
        <w:rPr>
          <w:color w:val="000000" w:themeColor="text1"/>
        </w:rPr>
        <w:t>Pzp</w:t>
      </w:r>
      <w:proofErr w:type="spellEnd"/>
      <w:r w:rsidRPr="00825C72">
        <w:rPr>
          <w:color w:val="000000" w:themeColor="text1"/>
        </w:rPr>
        <w:t>, w terminie nie krótszym niż 5 dni od dnia przesłania zawiadomienia o  wyborze najkorzystniejszej oferty, jeżeli za</w:t>
      </w:r>
      <w:r w:rsidR="00507D82" w:rsidRPr="00825C72">
        <w:rPr>
          <w:color w:val="000000" w:themeColor="text1"/>
        </w:rPr>
        <w:t>wiadomienie</w:t>
      </w:r>
      <w:r w:rsidRPr="00825C72">
        <w:rPr>
          <w:color w:val="000000" w:themeColor="text1"/>
        </w:rPr>
        <w:t xml:space="preserve"> to zostało przesłane przy użyciu środków komunikacji elektronicznej, albo 10 dni, jeżeli zostało przesłane w inny sposób. </w:t>
      </w:r>
    </w:p>
    <w:p w14:paraId="0400DA1E" w14:textId="77777777" w:rsidR="00257731" w:rsidRPr="00825C72" w:rsidRDefault="00257731" w:rsidP="000758D2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Zamawiający może zawrzeć umowę w sprawie zamówienia publicznego przed upływe</w:t>
      </w:r>
      <w:r w:rsidR="00100144" w:rsidRPr="00825C72">
        <w:rPr>
          <w:color w:val="000000" w:themeColor="text1"/>
        </w:rPr>
        <w:t xml:space="preserve">m terminu, o którym mowa w </w:t>
      </w:r>
      <w:r w:rsidR="005C3EE4" w:rsidRPr="00825C72">
        <w:rPr>
          <w:color w:val="000000" w:themeColor="text1"/>
        </w:rPr>
        <w:t xml:space="preserve">pkt </w:t>
      </w:r>
      <w:r w:rsidR="00100144" w:rsidRPr="00825C72">
        <w:rPr>
          <w:color w:val="000000" w:themeColor="text1"/>
        </w:rPr>
        <w:t>5</w:t>
      </w:r>
      <w:r w:rsidRPr="00825C72">
        <w:rPr>
          <w:color w:val="000000" w:themeColor="text1"/>
        </w:rPr>
        <w:t>, jeżeli w postępowaniu o udzielenie zamówienia w trybie podstawowym złożono tylko jedną ofertę.</w:t>
      </w:r>
    </w:p>
    <w:p w14:paraId="2FBC7157" w14:textId="77777777" w:rsidR="00257731" w:rsidRPr="00825C72" w:rsidRDefault="00257731" w:rsidP="000758D2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Wykonawca, którego oferta została wybrana jako najkorzystniejsza, zostanie poinformowany przez Zamawiającego o miejscu i terminie podpisania umowy.</w:t>
      </w:r>
    </w:p>
    <w:p w14:paraId="68F864B4" w14:textId="70CB6A50" w:rsidR="00BF528A" w:rsidRPr="00825C72" w:rsidRDefault="00257731" w:rsidP="009D28C6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825C72">
        <w:rPr>
          <w:color w:val="000000" w:themeColor="text1"/>
        </w:rPr>
        <w:t xml:space="preserve">Wykonawca, którego oferta została wybrana jako najkorzystniejsza, ma obowiązek zawrzeć </w:t>
      </w:r>
      <w:r w:rsidRPr="00825C72">
        <w:rPr>
          <w:rFonts w:cstheme="minorHAnsi"/>
          <w:color w:val="000000" w:themeColor="text1"/>
        </w:rPr>
        <w:t xml:space="preserve">umowę w sprawie zamówienia na warunkach określonych w projektowanych postanowieniach umowy, które stanowią załącznik do SWZ. Umowa zostanie uzupełniona o zapisy wynikające ze </w:t>
      </w:r>
      <w:r w:rsidR="009D28C6" w:rsidRPr="00825C72">
        <w:rPr>
          <w:rFonts w:cstheme="minorHAnsi"/>
          <w:color w:val="000000" w:themeColor="text1"/>
        </w:rPr>
        <w:t> </w:t>
      </w:r>
      <w:r w:rsidRPr="00825C72">
        <w:rPr>
          <w:rFonts w:cstheme="minorHAnsi"/>
          <w:color w:val="000000" w:themeColor="text1"/>
        </w:rPr>
        <w:t xml:space="preserve">złożonej </w:t>
      </w:r>
      <w:r w:rsidR="005F0BF7" w:rsidRPr="00825C72">
        <w:rPr>
          <w:rFonts w:cstheme="minorHAnsi"/>
          <w:color w:val="000000" w:themeColor="text1"/>
        </w:rPr>
        <w:t xml:space="preserve">przez Wykonawcę </w:t>
      </w:r>
      <w:r w:rsidRPr="00825C72">
        <w:rPr>
          <w:rFonts w:cstheme="minorHAnsi"/>
          <w:color w:val="000000" w:themeColor="text1"/>
        </w:rPr>
        <w:t>oferty</w:t>
      </w:r>
      <w:r w:rsidR="009D28C6" w:rsidRPr="00825C72">
        <w:rPr>
          <w:rFonts w:cstheme="minorHAnsi"/>
          <w:color w:val="000000" w:themeColor="text1"/>
        </w:rPr>
        <w:t>.</w:t>
      </w:r>
    </w:p>
    <w:p w14:paraId="50C8D5F0" w14:textId="77777777" w:rsidR="00B769B4" w:rsidRDefault="00B769B4" w:rsidP="002B47E0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</w:p>
    <w:p w14:paraId="35A31EC1" w14:textId="5710DB9D" w:rsidR="002B47E0" w:rsidRPr="00825C72" w:rsidRDefault="002B47E0" w:rsidP="002B47E0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>ROZDZIAŁ 2</w:t>
      </w:r>
      <w:r w:rsidR="00B769B4">
        <w:rPr>
          <w:b/>
          <w:color w:val="000000" w:themeColor="text1"/>
        </w:rPr>
        <w:t>1</w:t>
      </w:r>
      <w:r w:rsidRPr="00825C72">
        <w:rPr>
          <w:b/>
          <w:color w:val="000000" w:themeColor="text1"/>
        </w:rPr>
        <w:t>. UNIEWAŻNIENIE POSTĘPOWANIA</w:t>
      </w:r>
    </w:p>
    <w:p w14:paraId="16E337B0" w14:textId="77777777" w:rsidR="002B47E0" w:rsidRPr="00825C72" w:rsidRDefault="002B47E0" w:rsidP="003D5381">
      <w:pPr>
        <w:spacing w:after="0" w:line="240" w:lineRule="auto"/>
        <w:jc w:val="both"/>
        <w:rPr>
          <w:color w:val="000000" w:themeColor="text1"/>
        </w:rPr>
      </w:pPr>
    </w:p>
    <w:p w14:paraId="25DC245F" w14:textId="13108D99" w:rsidR="006F4806" w:rsidRPr="00825C72" w:rsidRDefault="006F4806" w:rsidP="00557BFA">
      <w:pPr>
        <w:pStyle w:val="Akapitzlist"/>
        <w:numPr>
          <w:ilvl w:val="0"/>
          <w:numId w:val="21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25C72">
        <w:rPr>
          <w:rFonts w:ascii="Calibri" w:hAnsi="Calibri" w:cs="Calibri"/>
          <w:color w:val="000000" w:themeColor="text1"/>
          <w:sz w:val="22"/>
          <w:szCs w:val="22"/>
        </w:rPr>
        <w:t xml:space="preserve">Zamawiający unieważni postępowanie </w:t>
      </w:r>
      <w:r w:rsidR="00507D82" w:rsidRPr="00825C72">
        <w:rPr>
          <w:rFonts w:ascii="Calibri" w:hAnsi="Calibri" w:cs="Calibri"/>
          <w:color w:val="000000" w:themeColor="text1"/>
          <w:sz w:val="22"/>
          <w:szCs w:val="22"/>
        </w:rPr>
        <w:t xml:space="preserve">w okolicznościach wskazanych w art. 255 lub 256 ustawy </w:t>
      </w:r>
      <w:proofErr w:type="spellStart"/>
      <w:r w:rsidR="00507D82" w:rsidRPr="00825C72">
        <w:rPr>
          <w:rFonts w:ascii="Calibri" w:hAnsi="Calibri" w:cs="Calibri"/>
          <w:color w:val="000000" w:themeColor="text1"/>
          <w:sz w:val="22"/>
          <w:szCs w:val="22"/>
        </w:rPr>
        <w:t>Pzp</w:t>
      </w:r>
      <w:proofErr w:type="spellEnd"/>
      <w:r w:rsidR="00507D82" w:rsidRPr="00825C72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76036726" w14:textId="559D693C" w:rsidR="003D5381" w:rsidRPr="00825C72" w:rsidRDefault="003D5381" w:rsidP="00557BFA">
      <w:pPr>
        <w:numPr>
          <w:ilvl w:val="0"/>
          <w:numId w:val="21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W przypadku unieważnienia postępowania o udzielenie zamówienia </w:t>
      </w:r>
      <w:r w:rsidR="009D28C6" w:rsidRPr="00825C72">
        <w:rPr>
          <w:color w:val="000000" w:themeColor="text1"/>
        </w:rPr>
        <w:t>Z</w:t>
      </w:r>
      <w:r w:rsidRPr="00825C72">
        <w:rPr>
          <w:color w:val="000000" w:themeColor="text1"/>
        </w:rPr>
        <w:t xml:space="preserve">amawiający niezwłocznie zawiadamia </w:t>
      </w:r>
      <w:r w:rsidR="009D28C6" w:rsidRPr="00825C72">
        <w:rPr>
          <w:color w:val="000000" w:themeColor="text1"/>
        </w:rPr>
        <w:t>W</w:t>
      </w:r>
      <w:r w:rsidRPr="00825C72">
        <w:rPr>
          <w:color w:val="000000" w:themeColor="text1"/>
        </w:rPr>
        <w:t>ykonawców, którzy ubiegali się o udzielenie zamówienia w tym postępowaniu, o  wszczęciu kolejnego postępowania, które dotyczy tego samego przedmiotu zamówienia lub  obejmuje ten sam przedmiot zamówienia.</w:t>
      </w:r>
    </w:p>
    <w:p w14:paraId="3BFD8745" w14:textId="0AF2B048" w:rsidR="003D5381" w:rsidRPr="00825C72" w:rsidRDefault="003D5381" w:rsidP="00557BFA">
      <w:pPr>
        <w:numPr>
          <w:ilvl w:val="0"/>
          <w:numId w:val="21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O unieważnieniu postępowania o udzielenie zamówienia </w:t>
      </w:r>
      <w:r w:rsidR="009D28C6" w:rsidRPr="00825C72">
        <w:rPr>
          <w:color w:val="000000" w:themeColor="text1"/>
        </w:rPr>
        <w:t>Z</w:t>
      </w:r>
      <w:r w:rsidRPr="00825C72">
        <w:rPr>
          <w:color w:val="000000" w:themeColor="text1"/>
        </w:rPr>
        <w:t xml:space="preserve">amawiający zawiadamia równocześnie </w:t>
      </w:r>
      <w:r w:rsidR="009D28C6" w:rsidRPr="00825C72">
        <w:rPr>
          <w:color w:val="000000" w:themeColor="text1"/>
        </w:rPr>
        <w:t>W</w:t>
      </w:r>
      <w:r w:rsidRPr="00825C72">
        <w:rPr>
          <w:color w:val="000000" w:themeColor="text1"/>
        </w:rPr>
        <w:t xml:space="preserve">ykonawców, którzy złożyli oferty – podając uzasadnienie faktyczne i  prawne. </w:t>
      </w:r>
    </w:p>
    <w:p w14:paraId="62C98CB6" w14:textId="530122D6" w:rsidR="003D5381" w:rsidRDefault="003D5381" w:rsidP="00557BFA">
      <w:pPr>
        <w:numPr>
          <w:ilvl w:val="0"/>
          <w:numId w:val="21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Zamawiający udostępnia niezwłocznie informacje, o których mowa w powyższym punkcie, na  stronie internetowej prowadzonego postępowania.</w:t>
      </w:r>
    </w:p>
    <w:p w14:paraId="096C044A" w14:textId="77777777" w:rsidR="00B163C8" w:rsidRPr="00825C72" w:rsidRDefault="00B163C8" w:rsidP="003D5381">
      <w:pPr>
        <w:pStyle w:val="Akapitzlist"/>
        <w:ind w:left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FED5211" w14:textId="1BC91E84" w:rsidR="00257731" w:rsidRPr="00825C72" w:rsidRDefault="00172FA8" w:rsidP="00B163C8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>ROZDZIAŁ 2</w:t>
      </w:r>
      <w:r w:rsidR="00B769B4">
        <w:rPr>
          <w:b/>
          <w:color w:val="000000" w:themeColor="text1"/>
        </w:rPr>
        <w:t>2.</w:t>
      </w:r>
      <w:r w:rsidRPr="00825C72">
        <w:rPr>
          <w:b/>
          <w:color w:val="000000" w:themeColor="text1"/>
        </w:rPr>
        <w:t xml:space="preserve"> </w:t>
      </w:r>
      <w:r w:rsidR="00B163C8" w:rsidRPr="00825C72">
        <w:rPr>
          <w:b/>
          <w:color w:val="000000" w:themeColor="text1"/>
        </w:rPr>
        <w:t>ŚRODKI OCHRONY PRAWNEJ</w:t>
      </w:r>
    </w:p>
    <w:p w14:paraId="1E721F15" w14:textId="77777777" w:rsidR="00B163C8" w:rsidRPr="00825C72" w:rsidRDefault="00B163C8">
      <w:pPr>
        <w:spacing w:after="0" w:line="240" w:lineRule="auto"/>
        <w:rPr>
          <w:color w:val="000000" w:themeColor="text1"/>
        </w:rPr>
      </w:pPr>
    </w:p>
    <w:p w14:paraId="1B1F385B" w14:textId="77777777" w:rsidR="00723559" w:rsidRPr="00825C72" w:rsidRDefault="002B47E0" w:rsidP="00B163C8">
      <w:pPr>
        <w:jc w:val="both"/>
        <w:rPr>
          <w:color w:val="000000" w:themeColor="text1"/>
        </w:rPr>
      </w:pPr>
      <w:r w:rsidRPr="00825C72">
        <w:rPr>
          <w:color w:val="000000" w:themeColor="text1"/>
        </w:rPr>
        <w:t>Wykonawcy,</w:t>
      </w:r>
      <w:r w:rsidR="00B163C8" w:rsidRPr="00825C72">
        <w:rPr>
          <w:color w:val="000000" w:themeColor="text1"/>
        </w:rPr>
        <w:t xml:space="preserve"> jeżeli ma lub miał interes w  uzyskaniu zamówienia oraz poniósł lub może ponieść szk</w:t>
      </w:r>
      <w:r w:rsidR="009C0557" w:rsidRPr="00825C72">
        <w:rPr>
          <w:color w:val="000000" w:themeColor="text1"/>
        </w:rPr>
        <w:t>odę w  wyniku naruszenia przez Z</w:t>
      </w:r>
      <w:r w:rsidR="00B163C8" w:rsidRPr="00825C72">
        <w:rPr>
          <w:color w:val="000000" w:themeColor="text1"/>
        </w:rPr>
        <w:t>amawiającego przepisów ustawy, przysługują</w:t>
      </w:r>
      <w:r w:rsidRPr="00825C72">
        <w:rPr>
          <w:color w:val="000000" w:themeColor="text1"/>
        </w:rPr>
        <w:t xml:space="preserve"> </w:t>
      </w:r>
      <w:r w:rsidR="00B163C8" w:rsidRPr="00825C72">
        <w:rPr>
          <w:color w:val="000000" w:themeColor="text1"/>
        </w:rPr>
        <w:t xml:space="preserve">środki ochrony prawnej, określone w Dziale IX ustawy </w:t>
      </w:r>
      <w:proofErr w:type="spellStart"/>
      <w:r w:rsidR="00B163C8" w:rsidRPr="00825C72">
        <w:rPr>
          <w:color w:val="000000" w:themeColor="text1"/>
        </w:rPr>
        <w:t>Pzp</w:t>
      </w:r>
      <w:proofErr w:type="spellEnd"/>
      <w:r w:rsidR="00B163C8" w:rsidRPr="00825C72">
        <w:rPr>
          <w:color w:val="000000" w:themeColor="text1"/>
        </w:rPr>
        <w:t>.</w:t>
      </w:r>
    </w:p>
    <w:p w14:paraId="17C1B8BA" w14:textId="7A621AC7" w:rsidR="00B163C8" w:rsidRPr="00825C72" w:rsidRDefault="00172FA8" w:rsidP="00B163C8">
      <w:pPr>
        <w:pBdr>
          <w:bottom w:val="single" w:sz="6" w:space="1" w:color="auto"/>
        </w:pBdr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440BC4" w:rsidRPr="00825C72">
        <w:rPr>
          <w:b/>
          <w:color w:val="000000" w:themeColor="text1"/>
        </w:rPr>
        <w:t>2</w:t>
      </w:r>
      <w:r w:rsidR="00B769B4">
        <w:rPr>
          <w:b/>
          <w:color w:val="000000" w:themeColor="text1"/>
        </w:rPr>
        <w:t>3</w:t>
      </w:r>
      <w:r w:rsidRPr="00825C72">
        <w:rPr>
          <w:b/>
          <w:color w:val="000000" w:themeColor="text1"/>
        </w:rPr>
        <w:t xml:space="preserve">. </w:t>
      </w:r>
      <w:r w:rsidR="00B163C8" w:rsidRPr="00825C72">
        <w:rPr>
          <w:b/>
          <w:color w:val="000000" w:themeColor="text1"/>
        </w:rPr>
        <w:t>OCHRONA DANYCH OSOBOWYCH</w:t>
      </w:r>
    </w:p>
    <w:p w14:paraId="7DD87DD9" w14:textId="77777777" w:rsidR="00B163C8" w:rsidRPr="00825C72" w:rsidRDefault="00B163C8" w:rsidP="00B163C8">
      <w:p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Zgodnie z art. 13 ust. 1 i 2 rozporządzenia Parlamentu Europejskiego i Rady (UE) 2016/679 z 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9C0557" w:rsidRPr="00825C72">
        <w:rPr>
          <w:color w:val="000000" w:themeColor="text1"/>
        </w:rPr>
        <w:t>, dalej „RODO”, Z</w:t>
      </w:r>
      <w:r w:rsidRPr="00825C72">
        <w:rPr>
          <w:color w:val="000000" w:themeColor="text1"/>
        </w:rPr>
        <w:t xml:space="preserve">amawiający informuje, że: </w:t>
      </w:r>
    </w:p>
    <w:p w14:paraId="7560FC91" w14:textId="77777777" w:rsidR="00B163C8" w:rsidRPr="00825C72" w:rsidRDefault="00B163C8" w:rsidP="000758D2">
      <w:pPr>
        <w:numPr>
          <w:ilvl w:val="0"/>
          <w:numId w:val="6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lastRenderedPageBreak/>
        <w:t xml:space="preserve">administratorem danych </w:t>
      </w:r>
      <w:r w:rsidR="00560F9D" w:rsidRPr="00825C72">
        <w:rPr>
          <w:color w:val="000000" w:themeColor="text1"/>
        </w:rPr>
        <w:t>osobowych przekazywanych przez W</w:t>
      </w:r>
      <w:r w:rsidRPr="00825C72">
        <w:rPr>
          <w:color w:val="000000" w:themeColor="text1"/>
        </w:rPr>
        <w:t>ykonawców jest  Uniwersytet Przyrodniczy w Poznaniu, ul. Wojska Polskiego 38/42  60-627 Poznań</w:t>
      </w:r>
      <w:r w:rsidR="00F85C8B" w:rsidRPr="00825C72">
        <w:rPr>
          <w:color w:val="000000" w:themeColor="text1"/>
        </w:rPr>
        <w:t>;</w:t>
      </w:r>
    </w:p>
    <w:p w14:paraId="24C647EE" w14:textId="00BAA54E" w:rsidR="003C216A" w:rsidRPr="00825C72" w:rsidRDefault="00B163C8" w:rsidP="000758D2">
      <w:pPr>
        <w:numPr>
          <w:ilvl w:val="0"/>
          <w:numId w:val="6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inspektorem ochrony danych osobowych w Uniwersytecie Przyrodniczym w Poznaniu jest Pan Tomasz Napierała</w:t>
      </w:r>
      <w:r w:rsidR="00FB0570">
        <w:t xml:space="preserve">, adres e-mail: </w:t>
      </w:r>
      <w:hyperlink r:id="rId33" w:history="1">
        <w:r w:rsidR="00FB0570" w:rsidRPr="00516C63">
          <w:rPr>
            <w:rStyle w:val="Hipercze"/>
          </w:rPr>
          <w:t>tomasz.napierala@up.poznan.pl</w:t>
        </w:r>
      </w:hyperlink>
      <w:r w:rsidR="00FB0570">
        <w:t xml:space="preserve"> </w:t>
      </w:r>
      <w:r w:rsidRPr="00825C72">
        <w:rPr>
          <w:color w:val="000000" w:themeColor="text1"/>
        </w:rPr>
        <w:t xml:space="preserve">  tel. 61 848-7799</w:t>
      </w:r>
      <w:r w:rsidR="00507D82" w:rsidRPr="00825C72">
        <w:rPr>
          <w:color w:val="000000" w:themeColor="text1"/>
        </w:rPr>
        <w:t>;</w:t>
      </w:r>
    </w:p>
    <w:p w14:paraId="65C235AC" w14:textId="72FFD7F9" w:rsidR="00E554EE" w:rsidRPr="00825C72" w:rsidRDefault="00B163C8" w:rsidP="00E554EE">
      <w:pPr>
        <w:numPr>
          <w:ilvl w:val="0"/>
          <w:numId w:val="6"/>
        </w:numPr>
        <w:spacing w:after="0" w:line="240" w:lineRule="auto"/>
        <w:jc w:val="both"/>
        <w:rPr>
          <w:b/>
          <w:color w:val="000000" w:themeColor="text1"/>
        </w:rPr>
      </w:pPr>
      <w:r w:rsidRPr="00825C72">
        <w:rPr>
          <w:color w:val="000000" w:themeColor="text1"/>
        </w:rPr>
        <w:t>uzyskane dane osobowe przetwarzane będą na podstawie art. 6 ust. 1 lit. c RODO w celu związanym z postępowaniem o udzielenie zamówienia publicznego</w:t>
      </w:r>
      <w:r w:rsidR="003F1065">
        <w:rPr>
          <w:color w:val="000000" w:themeColor="text1"/>
        </w:rPr>
        <w:t>,</w:t>
      </w:r>
      <w:r w:rsidRPr="00825C72">
        <w:rPr>
          <w:color w:val="000000" w:themeColor="text1"/>
        </w:rPr>
        <w:t xml:space="preserve"> </w:t>
      </w:r>
    </w:p>
    <w:p w14:paraId="6691FADF" w14:textId="77777777" w:rsidR="00B163C8" w:rsidRPr="00825C72" w:rsidRDefault="00B163C8" w:rsidP="004E09B7">
      <w:pPr>
        <w:numPr>
          <w:ilvl w:val="0"/>
          <w:numId w:val="6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odbiorcami danych osobowych będą osoby lub podmioty, którym udostępniona zostanie dokumentacja postępowania w oparciu o art. 18 oraz art. 74 ust. 1 ustawy </w:t>
      </w:r>
      <w:proofErr w:type="spellStart"/>
      <w:r w:rsidRPr="00825C72">
        <w:rPr>
          <w:color w:val="000000" w:themeColor="text1"/>
        </w:rPr>
        <w:t>Pzp</w:t>
      </w:r>
      <w:proofErr w:type="spellEnd"/>
      <w:r w:rsidR="00F85C8B" w:rsidRPr="00825C72">
        <w:rPr>
          <w:color w:val="000000" w:themeColor="text1"/>
        </w:rPr>
        <w:t>;</w:t>
      </w:r>
    </w:p>
    <w:p w14:paraId="095232BA" w14:textId="01EC64FC" w:rsidR="00B163C8" w:rsidRPr="00825C72" w:rsidRDefault="00B163C8" w:rsidP="000758D2">
      <w:pPr>
        <w:numPr>
          <w:ilvl w:val="0"/>
          <w:numId w:val="6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dane osobowe będą przechowywane, zgodnie z art. 78 ustawy </w:t>
      </w:r>
      <w:proofErr w:type="spellStart"/>
      <w:r w:rsidRPr="00825C72">
        <w:rPr>
          <w:color w:val="000000" w:themeColor="text1"/>
        </w:rPr>
        <w:t>Pzp</w:t>
      </w:r>
      <w:proofErr w:type="spellEnd"/>
      <w:r w:rsidRPr="00825C72">
        <w:rPr>
          <w:color w:val="000000" w:themeColor="text1"/>
        </w:rPr>
        <w:t xml:space="preserve">, przez okres 4 lat od  dnia zakończenia postępowania o udzielenie zamówienia, a jeżeli czas trwania umowy przekracza 4 </w:t>
      </w:r>
      <w:r w:rsidR="009D28C6" w:rsidRPr="00825C72">
        <w:rPr>
          <w:color w:val="000000" w:themeColor="text1"/>
        </w:rPr>
        <w:t> </w:t>
      </w:r>
      <w:r w:rsidRPr="00825C72">
        <w:rPr>
          <w:color w:val="000000" w:themeColor="text1"/>
        </w:rPr>
        <w:t>lata, okres przechowywania obejmuje cały okres obowiązywania umowy;</w:t>
      </w:r>
    </w:p>
    <w:p w14:paraId="3170CAC2" w14:textId="77777777" w:rsidR="00B163C8" w:rsidRPr="00825C72" w:rsidRDefault="00560F9D" w:rsidP="000758D2">
      <w:pPr>
        <w:numPr>
          <w:ilvl w:val="0"/>
          <w:numId w:val="6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podanie przez W</w:t>
      </w:r>
      <w:r w:rsidR="00B163C8" w:rsidRPr="00825C72">
        <w:rPr>
          <w:color w:val="000000" w:themeColor="text1"/>
        </w:rPr>
        <w:t xml:space="preserve">ykonawcę danych osobowych jest dobrowolne, lecz równocześnie jest wymogiem ustawowym określonym w przepisach ustawy </w:t>
      </w:r>
      <w:proofErr w:type="spellStart"/>
      <w:r w:rsidR="00B163C8" w:rsidRPr="00825C72">
        <w:rPr>
          <w:color w:val="000000" w:themeColor="text1"/>
        </w:rPr>
        <w:t>Pzp</w:t>
      </w:r>
      <w:proofErr w:type="spellEnd"/>
      <w:r w:rsidR="00B163C8" w:rsidRPr="00825C72">
        <w:rPr>
          <w:color w:val="000000" w:themeColor="text1"/>
        </w:rPr>
        <w:t>, związanym z udziałem w  postępowaniu o udzielenie zamówienia publicznego; konsekwencje niepodania określonych</w:t>
      </w:r>
      <w:r w:rsidR="003F1049" w:rsidRPr="00825C72">
        <w:rPr>
          <w:color w:val="000000" w:themeColor="text1"/>
        </w:rPr>
        <w:t xml:space="preserve"> danych wynikają z ustawy </w:t>
      </w:r>
      <w:proofErr w:type="spellStart"/>
      <w:r w:rsidR="003F1049" w:rsidRPr="00825C72">
        <w:rPr>
          <w:color w:val="000000" w:themeColor="text1"/>
        </w:rPr>
        <w:t>Pzp</w:t>
      </w:r>
      <w:proofErr w:type="spellEnd"/>
      <w:r w:rsidR="00F85C8B" w:rsidRPr="00825C72">
        <w:rPr>
          <w:color w:val="000000" w:themeColor="text1"/>
        </w:rPr>
        <w:t>;</w:t>
      </w:r>
    </w:p>
    <w:p w14:paraId="4F1F4F5D" w14:textId="77777777" w:rsidR="00B163C8" w:rsidRPr="00825C72" w:rsidRDefault="00B163C8" w:rsidP="000758D2">
      <w:pPr>
        <w:numPr>
          <w:ilvl w:val="0"/>
          <w:numId w:val="6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w odniesieniu do danych osobowych decyzje nie będą podejmowane w sposób zautomatyzow</w:t>
      </w:r>
      <w:r w:rsidR="003F1049" w:rsidRPr="00825C72">
        <w:rPr>
          <w:color w:val="000000" w:themeColor="text1"/>
        </w:rPr>
        <w:t>any, stosowanie do art. 22 RODO</w:t>
      </w:r>
      <w:r w:rsidR="00F85C8B" w:rsidRPr="00825C72">
        <w:rPr>
          <w:color w:val="000000" w:themeColor="text1"/>
        </w:rPr>
        <w:t>;</w:t>
      </w:r>
    </w:p>
    <w:p w14:paraId="7F348949" w14:textId="77777777" w:rsidR="00B163C8" w:rsidRPr="00825C72" w:rsidRDefault="00560F9D" w:rsidP="000758D2">
      <w:pPr>
        <w:numPr>
          <w:ilvl w:val="0"/>
          <w:numId w:val="6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W</w:t>
      </w:r>
      <w:r w:rsidR="00B163C8" w:rsidRPr="00825C72">
        <w:rPr>
          <w:color w:val="000000" w:themeColor="text1"/>
        </w:rPr>
        <w:t>ykonawcy oraz osoby, których dane osobowe zostały podane w związku z  postępowaniem posiadają:</w:t>
      </w:r>
    </w:p>
    <w:p w14:paraId="1D83A1F1" w14:textId="77777777" w:rsidR="00B163C8" w:rsidRPr="00825C72" w:rsidRDefault="00B163C8" w:rsidP="000758D2">
      <w:pPr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na podstawie art. 15 RODO prawo dostępu </w:t>
      </w:r>
      <w:r w:rsidR="001F382B" w:rsidRPr="00825C72">
        <w:rPr>
          <w:color w:val="000000" w:themeColor="text1"/>
        </w:rPr>
        <w:t>do danych osobowych</w:t>
      </w:r>
      <w:r w:rsidR="00F85C8B" w:rsidRPr="00825C72">
        <w:rPr>
          <w:color w:val="000000" w:themeColor="text1"/>
        </w:rPr>
        <w:t>,</w:t>
      </w:r>
    </w:p>
    <w:p w14:paraId="5DE86E18" w14:textId="64EAB870" w:rsidR="00B163C8" w:rsidRPr="00825C72" w:rsidRDefault="00B163C8" w:rsidP="000758D2">
      <w:pPr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na podstawie art. 16 RODO prawo do s</w:t>
      </w:r>
      <w:r w:rsidR="00F85C8B" w:rsidRPr="00825C72">
        <w:rPr>
          <w:color w:val="000000" w:themeColor="text1"/>
        </w:rPr>
        <w:t xml:space="preserve">prostowania danych osobowych </w:t>
      </w:r>
      <w:r w:rsidR="00F85C8B" w:rsidRPr="00825C72">
        <w:rPr>
          <w:i/>
          <w:iCs/>
          <w:color w:val="000000" w:themeColor="text1"/>
          <w:sz w:val="20"/>
          <w:szCs w:val="20"/>
        </w:rPr>
        <w:t xml:space="preserve">(skorzystanie z </w:t>
      </w:r>
      <w:r w:rsidR="009D28C6" w:rsidRPr="00825C72">
        <w:rPr>
          <w:i/>
          <w:iCs/>
          <w:color w:val="000000" w:themeColor="text1"/>
          <w:sz w:val="20"/>
          <w:szCs w:val="20"/>
        </w:rPr>
        <w:t> </w:t>
      </w:r>
      <w:r w:rsidR="00F85C8B" w:rsidRPr="00825C72">
        <w:rPr>
          <w:i/>
          <w:iCs/>
          <w:color w:val="000000" w:themeColor="text1"/>
          <w:sz w:val="20"/>
          <w:szCs w:val="20"/>
        </w:rPr>
        <w:t xml:space="preserve">prawa do sprostowania nie może skutkować zmianą wyniku postępowania o udzielenie zamówienia publicznego ani zmianą postanowień umowy w zakresie niezgodnym z ustawą </w:t>
      </w:r>
      <w:proofErr w:type="spellStart"/>
      <w:r w:rsidR="00F85C8B" w:rsidRPr="00825C72">
        <w:rPr>
          <w:i/>
          <w:iCs/>
          <w:color w:val="000000" w:themeColor="text1"/>
          <w:sz w:val="20"/>
          <w:szCs w:val="20"/>
        </w:rPr>
        <w:t>Pzp</w:t>
      </w:r>
      <w:proofErr w:type="spellEnd"/>
      <w:r w:rsidR="00F85C8B" w:rsidRPr="00825C72">
        <w:rPr>
          <w:i/>
          <w:iCs/>
          <w:color w:val="000000" w:themeColor="text1"/>
          <w:sz w:val="20"/>
          <w:szCs w:val="20"/>
        </w:rPr>
        <w:t xml:space="preserve"> oraz nie może naruszać integralności protokołu oraz jego załączników)</w:t>
      </w:r>
    </w:p>
    <w:p w14:paraId="38D47CDD" w14:textId="0975D750" w:rsidR="00B163C8" w:rsidRPr="00825C72" w:rsidRDefault="00B163C8" w:rsidP="000758D2">
      <w:pPr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na podstawie art. 18 RODO prawo żądania od administratora ograniczenia przetwarzania danych osobowych z zastrzeżeniem przypadków, o których m</w:t>
      </w:r>
      <w:r w:rsidR="00F85C8B" w:rsidRPr="00825C72">
        <w:rPr>
          <w:color w:val="000000" w:themeColor="text1"/>
        </w:rPr>
        <w:t xml:space="preserve">owa w </w:t>
      </w:r>
      <w:r w:rsidR="009D28C6" w:rsidRPr="00825C72">
        <w:rPr>
          <w:color w:val="000000" w:themeColor="text1"/>
        </w:rPr>
        <w:t> </w:t>
      </w:r>
      <w:r w:rsidR="00F85C8B" w:rsidRPr="00825C72">
        <w:rPr>
          <w:color w:val="000000" w:themeColor="text1"/>
        </w:rPr>
        <w:t xml:space="preserve">art. </w:t>
      </w:r>
      <w:r w:rsidR="009D28C6" w:rsidRPr="00825C72">
        <w:rPr>
          <w:color w:val="000000" w:themeColor="text1"/>
        </w:rPr>
        <w:t> </w:t>
      </w:r>
      <w:r w:rsidR="00F85C8B" w:rsidRPr="00825C72">
        <w:rPr>
          <w:color w:val="000000" w:themeColor="text1"/>
        </w:rPr>
        <w:t xml:space="preserve">18 ust. 2 RODO </w:t>
      </w:r>
      <w:r w:rsidR="00F85C8B" w:rsidRPr="00825C72">
        <w:rPr>
          <w:i/>
          <w:iCs/>
          <w:color w:val="000000" w:themeColor="text1"/>
          <w:sz w:val="20"/>
          <w:szCs w:val="20"/>
        </w:rPr>
        <w:t xml:space="preserve">(prawo do ograniczenia przetwarzania nie ma zastosowania w </w:t>
      </w:r>
      <w:r w:rsidR="009D28C6" w:rsidRPr="00825C72">
        <w:rPr>
          <w:i/>
          <w:iCs/>
          <w:color w:val="000000" w:themeColor="text1"/>
          <w:sz w:val="20"/>
          <w:szCs w:val="20"/>
        </w:rPr>
        <w:t> </w:t>
      </w:r>
      <w:r w:rsidR="00F85C8B" w:rsidRPr="00825C72">
        <w:rPr>
          <w:i/>
          <w:iCs/>
          <w:color w:val="000000" w:themeColor="text1"/>
          <w:sz w:val="20"/>
          <w:szCs w:val="20"/>
        </w:rPr>
        <w:t>odniesieniu do przechowywania, w celu zapewnienia korzystania ze środków ochrony prawnej lub w celu ochrony praw innej osoby fizycznej lub prawnej, lub z uwagi na ważne względy interesu publicznego Unii Europejskiej lub państwa członkowskiego)</w:t>
      </w:r>
    </w:p>
    <w:p w14:paraId="4AC70493" w14:textId="77777777" w:rsidR="00B163C8" w:rsidRPr="00825C72" w:rsidRDefault="00B163C8" w:rsidP="000758D2">
      <w:pPr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prawo do wniesienia skargi do Prezesa Urzędu Ochrony Danych Osobowych, gdy uzna Pani/Pan, że przetwarzanie danych osobowych </w:t>
      </w:r>
      <w:r w:rsidR="00CD23A6" w:rsidRPr="00825C72">
        <w:rPr>
          <w:color w:val="000000" w:themeColor="text1"/>
        </w:rPr>
        <w:t xml:space="preserve">narusza przepisy RODO </w:t>
      </w:r>
    </w:p>
    <w:p w14:paraId="50075085" w14:textId="77777777" w:rsidR="006D50D9" w:rsidRPr="00825C72" w:rsidRDefault="006D50D9" w:rsidP="00C45624">
      <w:pPr>
        <w:numPr>
          <w:ilvl w:val="0"/>
          <w:numId w:val="13"/>
        </w:numPr>
        <w:suppressAutoHyphens/>
        <w:spacing w:before="60" w:after="0" w:line="240" w:lineRule="auto"/>
        <w:jc w:val="both"/>
        <w:outlineLvl w:val="1"/>
        <w:rPr>
          <w:rFonts w:cstheme="minorHAnsi"/>
          <w:bCs/>
          <w:iCs/>
          <w:color w:val="000000" w:themeColor="text1"/>
        </w:rPr>
      </w:pPr>
      <w:r w:rsidRPr="00825C72">
        <w:rPr>
          <w:rFonts w:cstheme="minorHAnsi"/>
          <w:bCs/>
          <w:iCs/>
          <w:color w:val="000000" w:themeColor="text1"/>
        </w:rPr>
        <w:t>nie przysługuje Wykonawcom oraz osobom, których dane osobowe zostały podane w związku z postępowaniem:</w:t>
      </w:r>
    </w:p>
    <w:p w14:paraId="43A8E558" w14:textId="77777777" w:rsidR="00B163C8" w:rsidRPr="00825C72" w:rsidRDefault="00B163C8" w:rsidP="000758D2">
      <w:pPr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w związku z art. 17 ust. 3 lit. b, d lub e RODO prawo do usunięcia danych osobowych;</w:t>
      </w:r>
    </w:p>
    <w:p w14:paraId="41733171" w14:textId="77777777" w:rsidR="00B163C8" w:rsidRPr="00825C72" w:rsidRDefault="00B163C8" w:rsidP="000758D2">
      <w:pPr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prawo do przenoszenia danych osobowych, o którym mowa w art. 20 RODO;</w:t>
      </w:r>
    </w:p>
    <w:p w14:paraId="5EC7D811" w14:textId="7BAD448B" w:rsidR="000620E5" w:rsidRPr="00712320" w:rsidRDefault="00B163C8" w:rsidP="00712320">
      <w:pPr>
        <w:spacing w:after="0" w:line="240" w:lineRule="auto"/>
        <w:ind w:left="1440"/>
        <w:jc w:val="both"/>
        <w:rPr>
          <w:color w:val="000000" w:themeColor="text1"/>
        </w:rPr>
      </w:pPr>
      <w:r w:rsidRPr="00825C72">
        <w:rPr>
          <w:color w:val="000000" w:themeColor="text1"/>
        </w:rPr>
        <w:t>na podstawie art. 21 RODO prawo sprzeciwu, wobec przetwarzania danych osobowych, gdyż podstawą prawną przetwarzania Pani/Pana danych osobowych jest art. 6 ust. 1 lit. c RODO.</w:t>
      </w:r>
    </w:p>
    <w:p w14:paraId="33B8F04C" w14:textId="4076FDD9" w:rsidR="00B163C8" w:rsidRPr="00825C72" w:rsidRDefault="00172FA8" w:rsidP="00935011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>ROZDZIAŁ 2</w:t>
      </w:r>
      <w:r w:rsidR="00B769B4">
        <w:rPr>
          <w:b/>
          <w:color w:val="000000" w:themeColor="text1"/>
        </w:rPr>
        <w:t>4</w:t>
      </w:r>
      <w:r w:rsidRPr="00825C72">
        <w:rPr>
          <w:b/>
          <w:color w:val="000000" w:themeColor="text1"/>
        </w:rPr>
        <w:t xml:space="preserve">. </w:t>
      </w:r>
      <w:r w:rsidR="00935011" w:rsidRPr="00825C72">
        <w:rPr>
          <w:b/>
          <w:color w:val="000000" w:themeColor="text1"/>
        </w:rPr>
        <w:t>ZAŁĄCZNIKI</w:t>
      </w:r>
    </w:p>
    <w:p w14:paraId="58E77191" w14:textId="77777777" w:rsidR="00935011" w:rsidRPr="00825C72" w:rsidRDefault="00935011">
      <w:pPr>
        <w:spacing w:after="0" w:line="240" w:lineRule="auto"/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825C72" w:rsidRPr="00351890" w14:paraId="2F627200" w14:textId="77777777" w:rsidTr="00D63F0B">
        <w:tc>
          <w:tcPr>
            <w:tcW w:w="1555" w:type="dxa"/>
          </w:tcPr>
          <w:p w14:paraId="41FCBF56" w14:textId="2FF541E7" w:rsidR="004A3686" w:rsidRPr="00351890" w:rsidRDefault="004A3686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>Załącznik nr 1</w:t>
            </w:r>
            <w:r w:rsidR="003D5381" w:rsidRPr="0035189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507" w:type="dxa"/>
          </w:tcPr>
          <w:p w14:paraId="18452328" w14:textId="77777777" w:rsidR="004A3686" w:rsidRPr="00351890" w:rsidRDefault="004A3686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>Projektowane postanowienia umowy</w:t>
            </w:r>
          </w:p>
        </w:tc>
      </w:tr>
      <w:tr w:rsidR="00825C72" w:rsidRPr="00351890" w14:paraId="558E710C" w14:textId="77777777" w:rsidTr="00D63F0B">
        <w:tc>
          <w:tcPr>
            <w:tcW w:w="1555" w:type="dxa"/>
          </w:tcPr>
          <w:p w14:paraId="6EBC33E0" w14:textId="6EEE0D1D" w:rsidR="004A3686" w:rsidRPr="00351890" w:rsidRDefault="004A3686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>Załącznik nr 2</w:t>
            </w:r>
            <w:r w:rsidR="003D5381" w:rsidRPr="0035189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507" w:type="dxa"/>
          </w:tcPr>
          <w:p w14:paraId="451F1C53" w14:textId="40ADC6C5" w:rsidR="004A3686" w:rsidRPr="00351890" w:rsidRDefault="004A3686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>Formularz oferty</w:t>
            </w:r>
            <w:r w:rsidR="00D63F0B" w:rsidRPr="0035189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B2B6A" w:rsidRPr="00351890" w14:paraId="403763DB" w14:textId="77777777" w:rsidTr="00D63F0B">
        <w:tc>
          <w:tcPr>
            <w:tcW w:w="1555" w:type="dxa"/>
          </w:tcPr>
          <w:p w14:paraId="24644EB7" w14:textId="1F8C0B66" w:rsidR="007B2B6A" w:rsidRPr="00351890" w:rsidRDefault="007B2B6A" w:rsidP="007B2B6A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 xml:space="preserve">Załącznik nr </w:t>
            </w:r>
            <w:r w:rsidR="00E86E86" w:rsidRPr="00351890">
              <w:rPr>
                <w:color w:val="000000" w:themeColor="text1"/>
                <w:sz w:val="20"/>
                <w:szCs w:val="20"/>
              </w:rPr>
              <w:t>3</w:t>
            </w:r>
            <w:r w:rsidR="00D63F0B" w:rsidRPr="00351890">
              <w:rPr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7954" w14:textId="72D45C72" w:rsidR="007B2B6A" w:rsidRPr="00351890" w:rsidRDefault="00D63F0B" w:rsidP="00D63F0B">
            <w:pPr>
              <w:rPr>
                <w:sz w:val="20"/>
                <w:szCs w:val="20"/>
              </w:rPr>
            </w:pPr>
            <w:r w:rsidRPr="00351890">
              <w:rPr>
                <w:sz w:val="20"/>
                <w:szCs w:val="20"/>
              </w:rPr>
              <w:t>Formularz cenowy – dla części nr 1</w:t>
            </w:r>
          </w:p>
        </w:tc>
      </w:tr>
      <w:tr w:rsidR="00D63F0B" w:rsidRPr="00351890" w14:paraId="760AD148" w14:textId="77777777" w:rsidTr="00D63F0B">
        <w:tc>
          <w:tcPr>
            <w:tcW w:w="1555" w:type="dxa"/>
          </w:tcPr>
          <w:p w14:paraId="03A80CA7" w14:textId="595B0DD5" w:rsidR="00D63F0B" w:rsidRPr="00351890" w:rsidRDefault="00D63F0B" w:rsidP="00D63F0B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>Załącznik nr 3B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1BD6" w14:textId="365EDCFA" w:rsidR="00D63F0B" w:rsidRPr="00351890" w:rsidRDefault="00D63F0B" w:rsidP="00D63F0B">
            <w:pPr>
              <w:rPr>
                <w:sz w:val="20"/>
                <w:szCs w:val="20"/>
              </w:rPr>
            </w:pPr>
            <w:r w:rsidRPr="00351890">
              <w:rPr>
                <w:sz w:val="20"/>
                <w:szCs w:val="20"/>
              </w:rPr>
              <w:t>Formularz cenowy – dla części nr 2</w:t>
            </w:r>
          </w:p>
        </w:tc>
      </w:tr>
      <w:tr w:rsidR="00787C89" w:rsidRPr="00351890" w14:paraId="74D21F8B" w14:textId="77777777" w:rsidTr="00D63F0B">
        <w:tc>
          <w:tcPr>
            <w:tcW w:w="1555" w:type="dxa"/>
          </w:tcPr>
          <w:p w14:paraId="50C2282D" w14:textId="357A8008" w:rsidR="00787C89" w:rsidRPr="00351890" w:rsidRDefault="00787C89" w:rsidP="00787C89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>Załącznik nr 3C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34CB" w14:textId="71980595" w:rsidR="00787C89" w:rsidRPr="00351890" w:rsidRDefault="00787C89" w:rsidP="00787C89">
            <w:pPr>
              <w:rPr>
                <w:sz w:val="20"/>
                <w:szCs w:val="20"/>
              </w:rPr>
            </w:pPr>
            <w:r w:rsidRPr="00351890">
              <w:rPr>
                <w:sz w:val="20"/>
                <w:szCs w:val="20"/>
              </w:rPr>
              <w:t>Formularz cenowy – dla części nr 3</w:t>
            </w:r>
          </w:p>
        </w:tc>
      </w:tr>
      <w:tr w:rsidR="007B51AA" w:rsidRPr="00351890" w14:paraId="51BCF8C2" w14:textId="77777777" w:rsidTr="00D63F0B">
        <w:tc>
          <w:tcPr>
            <w:tcW w:w="1555" w:type="dxa"/>
          </w:tcPr>
          <w:p w14:paraId="77988B37" w14:textId="768AB16A" w:rsidR="007B51AA" w:rsidRPr="00351890" w:rsidRDefault="007B51AA" w:rsidP="007B51AA">
            <w:pPr>
              <w:rPr>
                <w:color w:val="000000" w:themeColor="text1"/>
                <w:sz w:val="20"/>
                <w:szCs w:val="20"/>
              </w:rPr>
            </w:pPr>
            <w:r w:rsidRPr="00BF0B55">
              <w:rPr>
                <w:color w:val="000000" w:themeColor="text1"/>
                <w:sz w:val="20"/>
                <w:szCs w:val="20"/>
              </w:rPr>
              <w:lastRenderedPageBreak/>
              <w:t>Załącznik nr 3</w:t>
            </w:r>
            <w:r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B22B" w14:textId="2C447008" w:rsidR="007B51AA" w:rsidRPr="00351890" w:rsidRDefault="007B51AA" w:rsidP="007B51AA">
            <w:pPr>
              <w:rPr>
                <w:sz w:val="20"/>
                <w:szCs w:val="20"/>
              </w:rPr>
            </w:pPr>
            <w:r w:rsidRPr="00F811C7">
              <w:rPr>
                <w:sz w:val="20"/>
                <w:szCs w:val="20"/>
              </w:rPr>
              <w:t xml:space="preserve">Formularz cenowy – dla części nr </w:t>
            </w:r>
            <w:r>
              <w:rPr>
                <w:sz w:val="20"/>
                <w:szCs w:val="20"/>
              </w:rPr>
              <w:t>4</w:t>
            </w:r>
          </w:p>
        </w:tc>
      </w:tr>
      <w:tr w:rsidR="007B51AA" w:rsidRPr="00351890" w14:paraId="1624FDC9" w14:textId="77777777" w:rsidTr="00D63F0B">
        <w:tc>
          <w:tcPr>
            <w:tcW w:w="1555" w:type="dxa"/>
          </w:tcPr>
          <w:p w14:paraId="0A635C48" w14:textId="45DDDE31" w:rsidR="007B51AA" w:rsidRPr="00351890" w:rsidRDefault="007B51AA" w:rsidP="007B51AA">
            <w:pPr>
              <w:rPr>
                <w:color w:val="000000" w:themeColor="text1"/>
                <w:sz w:val="20"/>
                <w:szCs w:val="20"/>
              </w:rPr>
            </w:pPr>
            <w:r w:rsidRPr="00BF0B55">
              <w:rPr>
                <w:color w:val="000000" w:themeColor="text1"/>
                <w:sz w:val="20"/>
                <w:szCs w:val="20"/>
              </w:rPr>
              <w:t>Załącznik nr 3</w:t>
            </w:r>
            <w:r>
              <w:rPr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E97C" w14:textId="58E011F4" w:rsidR="007B51AA" w:rsidRPr="00351890" w:rsidRDefault="007B51AA" w:rsidP="007B51AA">
            <w:pPr>
              <w:rPr>
                <w:sz w:val="20"/>
                <w:szCs w:val="20"/>
              </w:rPr>
            </w:pPr>
            <w:r w:rsidRPr="00F811C7">
              <w:rPr>
                <w:sz w:val="20"/>
                <w:szCs w:val="20"/>
              </w:rPr>
              <w:t xml:space="preserve">Formularz cenowy – dla części nr </w:t>
            </w:r>
            <w:r>
              <w:rPr>
                <w:sz w:val="20"/>
                <w:szCs w:val="20"/>
              </w:rPr>
              <w:t>5</w:t>
            </w:r>
          </w:p>
        </w:tc>
      </w:tr>
      <w:tr w:rsidR="007B51AA" w:rsidRPr="00351890" w14:paraId="70F9A129" w14:textId="77777777" w:rsidTr="00D63F0B">
        <w:tc>
          <w:tcPr>
            <w:tcW w:w="1555" w:type="dxa"/>
          </w:tcPr>
          <w:p w14:paraId="5A312FAE" w14:textId="38CC77EB" w:rsidR="007B51AA" w:rsidRPr="00351890" w:rsidRDefault="007B51AA" w:rsidP="007B51AA">
            <w:pPr>
              <w:rPr>
                <w:color w:val="000000" w:themeColor="text1"/>
                <w:sz w:val="20"/>
                <w:szCs w:val="20"/>
              </w:rPr>
            </w:pPr>
            <w:r w:rsidRPr="00BF0B55">
              <w:rPr>
                <w:color w:val="000000" w:themeColor="text1"/>
                <w:sz w:val="20"/>
                <w:szCs w:val="20"/>
              </w:rPr>
              <w:t>Załącznik nr 3</w:t>
            </w:r>
            <w:r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01ED" w14:textId="34D90066" w:rsidR="007B51AA" w:rsidRPr="00351890" w:rsidRDefault="007B51AA" w:rsidP="007B51AA">
            <w:pPr>
              <w:rPr>
                <w:sz w:val="20"/>
                <w:szCs w:val="20"/>
              </w:rPr>
            </w:pPr>
            <w:r w:rsidRPr="00F811C7">
              <w:rPr>
                <w:sz w:val="20"/>
                <w:szCs w:val="20"/>
              </w:rPr>
              <w:t xml:space="preserve">Formularz cenowy – dla części nr </w:t>
            </w:r>
            <w:r>
              <w:rPr>
                <w:sz w:val="20"/>
                <w:szCs w:val="20"/>
              </w:rPr>
              <w:t>6</w:t>
            </w:r>
          </w:p>
        </w:tc>
      </w:tr>
      <w:tr w:rsidR="007B51AA" w:rsidRPr="00351890" w14:paraId="2E3F2063" w14:textId="77777777" w:rsidTr="00D63F0B">
        <w:tc>
          <w:tcPr>
            <w:tcW w:w="1555" w:type="dxa"/>
          </w:tcPr>
          <w:p w14:paraId="748D7AAB" w14:textId="71701C91" w:rsidR="007B51AA" w:rsidRPr="00351890" w:rsidRDefault="007B51AA" w:rsidP="007B51AA">
            <w:pPr>
              <w:rPr>
                <w:color w:val="000000" w:themeColor="text1"/>
                <w:sz w:val="20"/>
                <w:szCs w:val="20"/>
              </w:rPr>
            </w:pPr>
            <w:r w:rsidRPr="00BF0B55">
              <w:rPr>
                <w:color w:val="000000" w:themeColor="text1"/>
                <w:sz w:val="20"/>
                <w:szCs w:val="20"/>
              </w:rPr>
              <w:t>Załącznik nr 3</w:t>
            </w:r>
            <w:r>
              <w:rPr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E668" w14:textId="55DA1118" w:rsidR="007B51AA" w:rsidRPr="00351890" w:rsidRDefault="007B51AA" w:rsidP="007B51AA">
            <w:pPr>
              <w:rPr>
                <w:sz w:val="20"/>
                <w:szCs w:val="20"/>
              </w:rPr>
            </w:pPr>
            <w:r w:rsidRPr="00F811C7">
              <w:rPr>
                <w:sz w:val="20"/>
                <w:szCs w:val="20"/>
              </w:rPr>
              <w:t xml:space="preserve">Formularz cenowy – dla części nr </w:t>
            </w:r>
            <w:r>
              <w:rPr>
                <w:sz w:val="20"/>
                <w:szCs w:val="20"/>
              </w:rPr>
              <w:t>7</w:t>
            </w:r>
          </w:p>
        </w:tc>
      </w:tr>
      <w:tr w:rsidR="00165516" w:rsidRPr="00351890" w14:paraId="58188E7B" w14:textId="77777777" w:rsidTr="00D63F0B">
        <w:tc>
          <w:tcPr>
            <w:tcW w:w="1555" w:type="dxa"/>
          </w:tcPr>
          <w:p w14:paraId="7F887D3B" w14:textId="734AE130" w:rsidR="00165516" w:rsidRPr="00BF0B55" w:rsidRDefault="00165516" w:rsidP="00165516">
            <w:pPr>
              <w:rPr>
                <w:color w:val="000000" w:themeColor="text1"/>
                <w:sz w:val="20"/>
                <w:szCs w:val="20"/>
              </w:rPr>
            </w:pPr>
            <w:r w:rsidRPr="00BF0B55">
              <w:rPr>
                <w:color w:val="000000" w:themeColor="text1"/>
                <w:sz w:val="20"/>
                <w:szCs w:val="20"/>
              </w:rPr>
              <w:t>Załącznik nr 3</w:t>
            </w:r>
            <w:r>
              <w:rPr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37A5" w14:textId="1C5B6A54" w:rsidR="00165516" w:rsidRPr="00F811C7" w:rsidRDefault="00165516" w:rsidP="00165516">
            <w:pPr>
              <w:rPr>
                <w:sz w:val="20"/>
                <w:szCs w:val="20"/>
              </w:rPr>
            </w:pPr>
            <w:r w:rsidRPr="00F811C7">
              <w:rPr>
                <w:sz w:val="20"/>
                <w:szCs w:val="20"/>
              </w:rPr>
              <w:t xml:space="preserve">Formularz cenowy – dla części nr </w:t>
            </w:r>
            <w:r>
              <w:rPr>
                <w:sz w:val="20"/>
                <w:szCs w:val="20"/>
              </w:rPr>
              <w:t>8</w:t>
            </w:r>
          </w:p>
        </w:tc>
      </w:tr>
      <w:tr w:rsidR="00D63F0B" w:rsidRPr="00351890" w14:paraId="5145FB37" w14:textId="77777777" w:rsidTr="00D63F0B">
        <w:tc>
          <w:tcPr>
            <w:tcW w:w="1555" w:type="dxa"/>
          </w:tcPr>
          <w:p w14:paraId="3A1D1E6E" w14:textId="5264A35B" w:rsidR="00D63F0B" w:rsidRPr="00351890" w:rsidRDefault="00D63F0B" w:rsidP="007B2B6A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>Załącznik nr 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3A9B" w14:textId="11DC2629" w:rsidR="00D63F0B" w:rsidRPr="00351890" w:rsidRDefault="00D63F0B" w:rsidP="007B2B6A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>Oświadczenie o braku podstaw do wykluczenia z postępowania</w:t>
            </w:r>
          </w:p>
        </w:tc>
      </w:tr>
      <w:tr w:rsidR="00A96E0B" w:rsidRPr="00351890" w14:paraId="45A9398F" w14:textId="77777777" w:rsidTr="00D63F0B">
        <w:tc>
          <w:tcPr>
            <w:tcW w:w="1555" w:type="dxa"/>
          </w:tcPr>
          <w:p w14:paraId="75E00A86" w14:textId="092EC35C" w:rsidR="00A96E0B" w:rsidRPr="00351890" w:rsidRDefault="00A96E0B" w:rsidP="007B2B6A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 xml:space="preserve">Załącznik nr </w:t>
            </w:r>
            <w:r w:rsidR="007B51A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9D8F" w14:textId="378ACE10" w:rsidR="00A96E0B" w:rsidRPr="00351890" w:rsidRDefault="00A96E0B" w:rsidP="007B2B6A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 xml:space="preserve">Oświadczenie o aktualności informacji </w:t>
            </w:r>
          </w:p>
        </w:tc>
      </w:tr>
    </w:tbl>
    <w:p w14:paraId="2996A7AC" w14:textId="77777777" w:rsidR="00935011" w:rsidRPr="00825C72" w:rsidRDefault="00935011">
      <w:pPr>
        <w:spacing w:after="0" w:line="240" w:lineRule="auto"/>
        <w:rPr>
          <w:color w:val="000000" w:themeColor="text1"/>
        </w:rPr>
      </w:pPr>
    </w:p>
    <w:sectPr w:rsidR="00935011" w:rsidRPr="00825C72" w:rsidSect="00CE30CE">
      <w:headerReference w:type="default" r:id="rId34"/>
      <w:footerReference w:type="default" r:id="rId35"/>
      <w:headerReference w:type="first" r:id="rId36"/>
      <w:footerReference w:type="first" r:id="rId3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18A2" w14:textId="77777777" w:rsidR="007603BD" w:rsidRDefault="007603BD" w:rsidP="00DB3777">
      <w:pPr>
        <w:spacing w:after="0" w:line="240" w:lineRule="auto"/>
      </w:pPr>
      <w:r>
        <w:separator/>
      </w:r>
    </w:p>
  </w:endnote>
  <w:endnote w:type="continuationSeparator" w:id="0">
    <w:p w14:paraId="337298F8" w14:textId="77777777" w:rsidR="007603BD" w:rsidRDefault="007603BD" w:rsidP="00DB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592643"/>
      <w:docPartObj>
        <w:docPartGallery w:val="Page Numbers (Bottom of Page)"/>
        <w:docPartUnique/>
      </w:docPartObj>
    </w:sdtPr>
    <w:sdtEndPr/>
    <w:sdtContent>
      <w:p w14:paraId="7020A9DD" w14:textId="0DCD060B" w:rsidR="00FD1D48" w:rsidRDefault="00FD1D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CEE073" w14:textId="77777777" w:rsidR="00FD1D48" w:rsidRDefault="00FD1D48" w:rsidP="00146C0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9385" w14:textId="3E03AF1A" w:rsidR="00FD1D48" w:rsidRPr="001565F0" w:rsidRDefault="00FD1D48" w:rsidP="00E33503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B6AD1" w14:textId="77777777" w:rsidR="007603BD" w:rsidRDefault="007603BD" w:rsidP="00DB3777">
      <w:pPr>
        <w:spacing w:after="0" w:line="240" w:lineRule="auto"/>
      </w:pPr>
      <w:r>
        <w:separator/>
      </w:r>
    </w:p>
  </w:footnote>
  <w:footnote w:type="continuationSeparator" w:id="0">
    <w:p w14:paraId="318361E0" w14:textId="77777777" w:rsidR="007603BD" w:rsidRDefault="007603BD" w:rsidP="00DB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C8E97" w14:textId="5ED8F47E" w:rsidR="00FD1D48" w:rsidRDefault="00FD1D48" w:rsidP="00FB1012">
    <w:pPr>
      <w:pStyle w:val="Nagwek"/>
      <w:spacing w:before="240"/>
      <w:jc w:val="center"/>
      <w:rPr>
        <w:rFonts w:asciiTheme="minorHAnsi" w:hAnsiTheme="minorHAnsi"/>
        <w:sz w:val="22"/>
        <w:szCs w:val="22"/>
      </w:rPr>
    </w:pPr>
    <w:bookmarkStart w:id="26" w:name="_Hlk163641472"/>
    <w:r>
      <w:rPr>
        <w:noProof/>
      </w:rPr>
      <w:drawing>
        <wp:inline distT="0" distB="0" distL="0" distR="0" wp14:anchorId="632F67D6" wp14:editId="2CAF6DA9">
          <wp:extent cx="1838325" cy="740317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A94522" w14:textId="59B98092" w:rsidR="00FD1D48" w:rsidRPr="006119D6" w:rsidRDefault="00FD1D48" w:rsidP="00FB1012">
    <w:pPr>
      <w:pStyle w:val="Nagwek"/>
      <w:spacing w:before="240"/>
      <w:jc w:val="right"/>
      <w:rPr>
        <w:rFonts w:asciiTheme="minorHAnsi" w:hAnsiTheme="minorHAnsi"/>
        <w:sz w:val="22"/>
        <w:szCs w:val="22"/>
      </w:rPr>
    </w:pPr>
    <w:r w:rsidRPr="006119D6">
      <w:rPr>
        <w:rFonts w:asciiTheme="minorHAnsi" w:hAnsiTheme="minorHAnsi"/>
        <w:sz w:val="22"/>
        <w:szCs w:val="22"/>
      </w:rPr>
      <w:t>Nr postępowania: AZ.262.</w:t>
    </w:r>
    <w:r w:rsidR="008648F2">
      <w:rPr>
        <w:rFonts w:asciiTheme="minorHAnsi" w:hAnsiTheme="minorHAnsi"/>
        <w:sz w:val="22"/>
        <w:szCs w:val="22"/>
      </w:rPr>
      <w:t>3</w:t>
    </w:r>
    <w:r w:rsidR="000A2BAA">
      <w:rPr>
        <w:rFonts w:asciiTheme="minorHAnsi" w:hAnsiTheme="minorHAnsi"/>
        <w:sz w:val="22"/>
        <w:szCs w:val="22"/>
      </w:rPr>
      <w:t>7</w:t>
    </w:r>
    <w:r w:rsidR="008648F2">
      <w:rPr>
        <w:rFonts w:asciiTheme="minorHAnsi" w:hAnsiTheme="minorHAnsi"/>
        <w:sz w:val="22"/>
        <w:szCs w:val="22"/>
      </w:rPr>
      <w:t>07</w:t>
    </w:r>
    <w:r w:rsidRPr="006119D6">
      <w:rPr>
        <w:rFonts w:asciiTheme="minorHAnsi" w:hAnsiTheme="minorHAnsi"/>
        <w:sz w:val="22"/>
        <w:szCs w:val="22"/>
      </w:rPr>
      <w:t>.2024</w:t>
    </w:r>
  </w:p>
  <w:bookmarkEnd w:id="26"/>
  <w:p w14:paraId="7AA29463" w14:textId="77777777" w:rsidR="00FD1D48" w:rsidRDefault="00FD1D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BA8C" w14:textId="381CE170" w:rsidR="00FD1D48" w:rsidRPr="00A1227C" w:rsidRDefault="00FD1D48" w:rsidP="00A1227C">
    <w:pPr>
      <w:pStyle w:val="Nagwek"/>
      <w:tabs>
        <w:tab w:val="clear" w:pos="4536"/>
        <w:tab w:val="clear" w:pos="9072"/>
        <w:tab w:val="left" w:pos="6465"/>
      </w:tabs>
      <w:jc w:val="center"/>
    </w:pPr>
    <w:r>
      <w:rPr>
        <w:noProof/>
      </w:rPr>
      <w:drawing>
        <wp:inline distT="0" distB="0" distL="0" distR="0" wp14:anchorId="3B0C2881" wp14:editId="54B51711">
          <wp:extent cx="1838325" cy="740317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2" w15:restartNumberingAfterBreak="0">
    <w:nsid w:val="008B1455"/>
    <w:multiLevelType w:val="hybridMultilevel"/>
    <w:tmpl w:val="F676AD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7223CF"/>
    <w:multiLevelType w:val="hybridMultilevel"/>
    <w:tmpl w:val="CE3E9AF6"/>
    <w:lvl w:ilvl="0" w:tplc="5FA84080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6150E1"/>
    <w:multiLevelType w:val="hybridMultilevel"/>
    <w:tmpl w:val="E18666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E811E4"/>
    <w:multiLevelType w:val="hybridMultilevel"/>
    <w:tmpl w:val="138435E8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6E7205"/>
    <w:multiLevelType w:val="hybridMultilevel"/>
    <w:tmpl w:val="08F29398"/>
    <w:lvl w:ilvl="0" w:tplc="3AECE25A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A412E"/>
    <w:multiLevelType w:val="hybridMultilevel"/>
    <w:tmpl w:val="867A5AEC"/>
    <w:lvl w:ilvl="0" w:tplc="7C52BC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A0E65"/>
    <w:multiLevelType w:val="hybridMultilevel"/>
    <w:tmpl w:val="F22E90DA"/>
    <w:lvl w:ilvl="0" w:tplc="442836C2">
      <w:start w:val="1"/>
      <w:numFmt w:val="decimal"/>
      <w:pStyle w:val="Nagwek3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0D1787"/>
    <w:multiLevelType w:val="hybridMultilevel"/>
    <w:tmpl w:val="9284738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21B4397E"/>
    <w:multiLevelType w:val="hybridMultilevel"/>
    <w:tmpl w:val="6C043F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413CDA"/>
    <w:multiLevelType w:val="hybridMultilevel"/>
    <w:tmpl w:val="836078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C3154E"/>
    <w:multiLevelType w:val="hybridMultilevel"/>
    <w:tmpl w:val="869EC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DF4A5F"/>
    <w:multiLevelType w:val="hybridMultilevel"/>
    <w:tmpl w:val="28C21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A76FA7"/>
    <w:multiLevelType w:val="hybridMultilevel"/>
    <w:tmpl w:val="3AD8F1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F909D6"/>
    <w:multiLevelType w:val="hybridMultilevel"/>
    <w:tmpl w:val="3EE42CF4"/>
    <w:lvl w:ilvl="0" w:tplc="1C78971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E85B3A"/>
    <w:multiLevelType w:val="hybridMultilevel"/>
    <w:tmpl w:val="106A0F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6B33545"/>
    <w:multiLevelType w:val="hybridMultilevel"/>
    <w:tmpl w:val="C1B60490"/>
    <w:lvl w:ilvl="0" w:tplc="0A2EFF36">
      <w:start w:val="8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A01052"/>
    <w:multiLevelType w:val="hybridMultilevel"/>
    <w:tmpl w:val="8BBAC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53350"/>
    <w:multiLevelType w:val="hybridMultilevel"/>
    <w:tmpl w:val="BFCC7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75126"/>
    <w:multiLevelType w:val="hybridMultilevel"/>
    <w:tmpl w:val="F6162E34"/>
    <w:lvl w:ilvl="0" w:tplc="F2B484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F1712"/>
    <w:multiLevelType w:val="hybridMultilevel"/>
    <w:tmpl w:val="68D65D54"/>
    <w:lvl w:ilvl="0" w:tplc="C84ED57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1C6DE8"/>
    <w:multiLevelType w:val="multilevel"/>
    <w:tmpl w:val="3F981C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A8360B"/>
    <w:multiLevelType w:val="hybridMultilevel"/>
    <w:tmpl w:val="6CB2492E"/>
    <w:lvl w:ilvl="0" w:tplc="00BECC2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250A4"/>
    <w:multiLevelType w:val="hybridMultilevel"/>
    <w:tmpl w:val="D334FF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F46138"/>
    <w:multiLevelType w:val="hybridMultilevel"/>
    <w:tmpl w:val="867A5AEC"/>
    <w:lvl w:ilvl="0" w:tplc="7C52BC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9171A"/>
    <w:multiLevelType w:val="hybridMultilevel"/>
    <w:tmpl w:val="801C4B04"/>
    <w:lvl w:ilvl="0" w:tplc="33440EF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BF4F9D"/>
    <w:multiLevelType w:val="hybridMultilevel"/>
    <w:tmpl w:val="E18666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121FD7"/>
    <w:multiLevelType w:val="hybridMultilevel"/>
    <w:tmpl w:val="734A5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197907"/>
    <w:multiLevelType w:val="hybridMultilevel"/>
    <w:tmpl w:val="A934C26A"/>
    <w:lvl w:ilvl="0" w:tplc="CB3C716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416F90"/>
    <w:multiLevelType w:val="hybridMultilevel"/>
    <w:tmpl w:val="5A34E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62610E"/>
    <w:multiLevelType w:val="hybridMultilevel"/>
    <w:tmpl w:val="350427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8342BA"/>
    <w:multiLevelType w:val="hybridMultilevel"/>
    <w:tmpl w:val="54A802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DB565A"/>
    <w:multiLevelType w:val="hybridMultilevel"/>
    <w:tmpl w:val="F6D4D4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4FF1113"/>
    <w:multiLevelType w:val="multilevel"/>
    <w:tmpl w:val="7F984868"/>
    <w:lvl w:ilvl="0">
      <w:start w:val="1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2" w:hanging="37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5801673B"/>
    <w:multiLevelType w:val="hybridMultilevel"/>
    <w:tmpl w:val="867A5AEC"/>
    <w:lvl w:ilvl="0" w:tplc="7C52BC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B13043"/>
    <w:multiLevelType w:val="multilevel"/>
    <w:tmpl w:val="C5D4C87A"/>
    <w:lvl w:ilvl="0">
      <w:start w:val="1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2" w:hanging="372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BD0012A"/>
    <w:multiLevelType w:val="hybridMultilevel"/>
    <w:tmpl w:val="772E9CBA"/>
    <w:lvl w:ilvl="0" w:tplc="35543604">
      <w:start w:val="1"/>
      <w:numFmt w:val="lowerLetter"/>
      <w:lvlText w:val="%1)"/>
      <w:lvlJc w:val="left"/>
      <w:pPr>
        <w:ind w:left="1287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C7B1AFB"/>
    <w:multiLevelType w:val="hybridMultilevel"/>
    <w:tmpl w:val="BFCC7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0078D5"/>
    <w:multiLevelType w:val="hybridMultilevel"/>
    <w:tmpl w:val="8856CC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51811FB"/>
    <w:multiLevelType w:val="hybridMultilevel"/>
    <w:tmpl w:val="13C4CC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9693252"/>
    <w:multiLevelType w:val="hybridMultilevel"/>
    <w:tmpl w:val="6C7643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9801EBD"/>
    <w:multiLevelType w:val="hybridMultilevel"/>
    <w:tmpl w:val="E20096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9E244D3"/>
    <w:multiLevelType w:val="multilevel"/>
    <w:tmpl w:val="DE38B262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6" w15:restartNumberingAfterBreak="0">
    <w:nsid w:val="6D3856ED"/>
    <w:multiLevelType w:val="hybridMultilevel"/>
    <w:tmpl w:val="912CF1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DD55863"/>
    <w:multiLevelType w:val="hybridMultilevel"/>
    <w:tmpl w:val="23303F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FA848CF"/>
    <w:multiLevelType w:val="hybridMultilevel"/>
    <w:tmpl w:val="1D769008"/>
    <w:lvl w:ilvl="0" w:tplc="EF08A9EE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A7630F"/>
    <w:multiLevelType w:val="multilevel"/>
    <w:tmpl w:val="EF38F6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0" w15:restartNumberingAfterBreak="0">
    <w:nsid w:val="720A26E4"/>
    <w:multiLevelType w:val="hybridMultilevel"/>
    <w:tmpl w:val="313E8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28A620B"/>
    <w:multiLevelType w:val="hybridMultilevel"/>
    <w:tmpl w:val="96C6D7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4AF1E18"/>
    <w:multiLevelType w:val="hybridMultilevel"/>
    <w:tmpl w:val="CF8244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51920A9"/>
    <w:multiLevelType w:val="hybridMultilevel"/>
    <w:tmpl w:val="53FAF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D80942"/>
    <w:multiLevelType w:val="hybridMultilevel"/>
    <w:tmpl w:val="D542C9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BA673B9"/>
    <w:multiLevelType w:val="hybridMultilevel"/>
    <w:tmpl w:val="498864F6"/>
    <w:lvl w:ilvl="0" w:tplc="3B162B1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000000" w:themeColor="text1"/>
        <w:sz w:val="22"/>
        <w:szCs w:val="22"/>
      </w:rPr>
    </w:lvl>
    <w:lvl w:ilvl="1" w:tplc="C480F0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DF325CB"/>
    <w:multiLevelType w:val="hybridMultilevel"/>
    <w:tmpl w:val="3FBEE7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E5C5C92"/>
    <w:multiLevelType w:val="hybridMultilevel"/>
    <w:tmpl w:val="84C05E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482E7E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F470B98"/>
    <w:multiLevelType w:val="hybridMultilevel"/>
    <w:tmpl w:val="E18666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F8F63B1"/>
    <w:multiLevelType w:val="hybridMultilevel"/>
    <w:tmpl w:val="86F26B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7"/>
  </w:num>
  <w:num w:numId="3">
    <w:abstractNumId w:val="22"/>
  </w:num>
  <w:num w:numId="4">
    <w:abstractNumId w:val="6"/>
  </w:num>
  <w:num w:numId="5">
    <w:abstractNumId w:val="12"/>
  </w:num>
  <w:num w:numId="6">
    <w:abstractNumId w:val="24"/>
  </w:num>
  <w:num w:numId="7">
    <w:abstractNumId w:val="38"/>
  </w:num>
  <w:num w:numId="8">
    <w:abstractNumId w:val="13"/>
  </w:num>
  <w:num w:numId="9">
    <w:abstractNumId w:val="50"/>
  </w:num>
  <w:num w:numId="10">
    <w:abstractNumId w:val="9"/>
  </w:num>
  <w:num w:numId="11">
    <w:abstractNumId w:val="1"/>
  </w:num>
  <w:num w:numId="12">
    <w:abstractNumId w:val="46"/>
  </w:num>
  <w:num w:numId="13">
    <w:abstractNumId w:val="45"/>
  </w:num>
  <w:num w:numId="14">
    <w:abstractNumId w:val="39"/>
  </w:num>
  <w:num w:numId="15">
    <w:abstractNumId w:val="35"/>
  </w:num>
  <w:num w:numId="16">
    <w:abstractNumId w:val="21"/>
  </w:num>
  <w:num w:numId="17">
    <w:abstractNumId w:val="31"/>
  </w:num>
  <w:num w:numId="18">
    <w:abstractNumId w:val="14"/>
  </w:num>
  <w:num w:numId="19">
    <w:abstractNumId w:val="57"/>
  </w:num>
  <w:num w:numId="20">
    <w:abstractNumId w:val="29"/>
  </w:num>
  <w:num w:numId="21">
    <w:abstractNumId w:val="51"/>
  </w:num>
  <w:num w:numId="22">
    <w:abstractNumId w:val="27"/>
  </w:num>
  <w:num w:numId="23">
    <w:abstractNumId w:val="30"/>
  </w:num>
  <w:num w:numId="24">
    <w:abstractNumId w:val="18"/>
  </w:num>
  <w:num w:numId="25">
    <w:abstractNumId w:val="47"/>
  </w:num>
  <w:num w:numId="26">
    <w:abstractNumId w:val="7"/>
  </w:num>
  <w:num w:numId="27">
    <w:abstractNumId w:val="20"/>
  </w:num>
  <w:num w:numId="28">
    <w:abstractNumId w:val="23"/>
  </w:num>
  <w:num w:numId="29">
    <w:abstractNumId w:val="48"/>
  </w:num>
  <w:num w:numId="30">
    <w:abstractNumId w:val="58"/>
  </w:num>
  <w:num w:numId="31">
    <w:abstractNumId w:val="43"/>
  </w:num>
  <w:num w:numId="32">
    <w:abstractNumId w:val="28"/>
  </w:num>
  <w:num w:numId="33">
    <w:abstractNumId w:val="17"/>
  </w:num>
  <w:num w:numId="34">
    <w:abstractNumId w:val="33"/>
  </w:num>
  <w:num w:numId="35">
    <w:abstractNumId w:val="40"/>
  </w:num>
  <w:num w:numId="36">
    <w:abstractNumId w:val="11"/>
  </w:num>
  <w:num w:numId="37">
    <w:abstractNumId w:val="19"/>
  </w:num>
  <w:num w:numId="38">
    <w:abstractNumId w:val="52"/>
  </w:num>
  <w:num w:numId="39">
    <w:abstractNumId w:val="5"/>
  </w:num>
  <w:num w:numId="40">
    <w:abstractNumId w:val="4"/>
  </w:num>
  <w:num w:numId="41">
    <w:abstractNumId w:val="32"/>
  </w:num>
  <w:num w:numId="42">
    <w:abstractNumId w:val="25"/>
  </w:num>
  <w:num w:numId="43">
    <w:abstractNumId w:val="10"/>
  </w:num>
  <w:num w:numId="44">
    <w:abstractNumId w:val="59"/>
  </w:num>
  <w:num w:numId="45">
    <w:abstractNumId w:val="55"/>
  </w:num>
  <w:num w:numId="46">
    <w:abstractNumId w:val="34"/>
  </w:num>
  <w:num w:numId="47">
    <w:abstractNumId w:val="15"/>
  </w:num>
  <w:num w:numId="48">
    <w:abstractNumId w:val="49"/>
  </w:num>
  <w:num w:numId="49">
    <w:abstractNumId w:val="42"/>
  </w:num>
  <w:num w:numId="50">
    <w:abstractNumId w:val="56"/>
  </w:num>
  <w:num w:numId="51">
    <w:abstractNumId w:val="3"/>
  </w:num>
  <w:num w:numId="52">
    <w:abstractNumId w:val="44"/>
  </w:num>
  <w:num w:numId="53">
    <w:abstractNumId w:val="41"/>
  </w:num>
  <w:num w:numId="54">
    <w:abstractNumId w:val="53"/>
  </w:num>
  <w:num w:numId="55">
    <w:abstractNumId w:val="54"/>
  </w:num>
  <w:num w:numId="56">
    <w:abstractNumId w:val="16"/>
  </w:num>
  <w:num w:numId="57">
    <w:abstractNumId w:val="8"/>
  </w:num>
  <w:num w:numId="58">
    <w:abstractNumId w:val="36"/>
  </w:num>
  <w:num w:numId="59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459"/>
    <w:rsid w:val="0000299E"/>
    <w:rsid w:val="000034E5"/>
    <w:rsid w:val="000036BC"/>
    <w:rsid w:val="00005DDA"/>
    <w:rsid w:val="0001236F"/>
    <w:rsid w:val="00013340"/>
    <w:rsid w:val="0001581B"/>
    <w:rsid w:val="000169F2"/>
    <w:rsid w:val="00016AFB"/>
    <w:rsid w:val="000172C0"/>
    <w:rsid w:val="000246B4"/>
    <w:rsid w:val="000248E5"/>
    <w:rsid w:val="00025AC5"/>
    <w:rsid w:val="0002671C"/>
    <w:rsid w:val="00026E56"/>
    <w:rsid w:val="00027E1D"/>
    <w:rsid w:val="0003015F"/>
    <w:rsid w:val="000304CF"/>
    <w:rsid w:val="00030BBF"/>
    <w:rsid w:val="00033434"/>
    <w:rsid w:val="00033EE2"/>
    <w:rsid w:val="000351F3"/>
    <w:rsid w:val="00036113"/>
    <w:rsid w:val="000403B0"/>
    <w:rsid w:val="0004057A"/>
    <w:rsid w:val="00043D33"/>
    <w:rsid w:val="00045203"/>
    <w:rsid w:val="00045AA7"/>
    <w:rsid w:val="000518B8"/>
    <w:rsid w:val="00053050"/>
    <w:rsid w:val="00053ECE"/>
    <w:rsid w:val="000576D3"/>
    <w:rsid w:val="00061936"/>
    <w:rsid w:val="000620E5"/>
    <w:rsid w:val="0006459C"/>
    <w:rsid w:val="0006497F"/>
    <w:rsid w:val="000668DA"/>
    <w:rsid w:val="00066B9B"/>
    <w:rsid w:val="000711F9"/>
    <w:rsid w:val="00073F43"/>
    <w:rsid w:val="00073F4E"/>
    <w:rsid w:val="00075106"/>
    <w:rsid w:val="000758D2"/>
    <w:rsid w:val="000822E8"/>
    <w:rsid w:val="00082BA5"/>
    <w:rsid w:val="00083BC7"/>
    <w:rsid w:val="00085C0F"/>
    <w:rsid w:val="00086E50"/>
    <w:rsid w:val="0009394F"/>
    <w:rsid w:val="00094F5E"/>
    <w:rsid w:val="000A1DC7"/>
    <w:rsid w:val="000A1F95"/>
    <w:rsid w:val="000A2BAA"/>
    <w:rsid w:val="000A542D"/>
    <w:rsid w:val="000A7A48"/>
    <w:rsid w:val="000B09A8"/>
    <w:rsid w:val="000B1308"/>
    <w:rsid w:val="000B1674"/>
    <w:rsid w:val="000B3482"/>
    <w:rsid w:val="000B4890"/>
    <w:rsid w:val="000B7B9C"/>
    <w:rsid w:val="000B7CB7"/>
    <w:rsid w:val="000C07ED"/>
    <w:rsid w:val="000C0D11"/>
    <w:rsid w:val="000C1618"/>
    <w:rsid w:val="000C4AE9"/>
    <w:rsid w:val="000D7867"/>
    <w:rsid w:val="000D7E19"/>
    <w:rsid w:val="000E0551"/>
    <w:rsid w:val="000E0602"/>
    <w:rsid w:val="000E2276"/>
    <w:rsid w:val="000E57D4"/>
    <w:rsid w:val="000F0C64"/>
    <w:rsid w:val="000F125C"/>
    <w:rsid w:val="000F14C2"/>
    <w:rsid w:val="000F2D27"/>
    <w:rsid w:val="000F328B"/>
    <w:rsid w:val="000F39AD"/>
    <w:rsid w:val="000F5E1F"/>
    <w:rsid w:val="000F6B71"/>
    <w:rsid w:val="000F6CF7"/>
    <w:rsid w:val="000F6DBB"/>
    <w:rsid w:val="00100144"/>
    <w:rsid w:val="00100EC9"/>
    <w:rsid w:val="00102104"/>
    <w:rsid w:val="00102996"/>
    <w:rsid w:val="00107A30"/>
    <w:rsid w:val="001113EF"/>
    <w:rsid w:val="001145D6"/>
    <w:rsid w:val="0011775F"/>
    <w:rsid w:val="00117C2F"/>
    <w:rsid w:val="001209F7"/>
    <w:rsid w:val="0012126D"/>
    <w:rsid w:val="00122402"/>
    <w:rsid w:val="00125792"/>
    <w:rsid w:val="00126635"/>
    <w:rsid w:val="00126E43"/>
    <w:rsid w:val="001301DE"/>
    <w:rsid w:val="001348B0"/>
    <w:rsid w:val="00136D86"/>
    <w:rsid w:val="001376E8"/>
    <w:rsid w:val="00140362"/>
    <w:rsid w:val="00140558"/>
    <w:rsid w:val="001410C9"/>
    <w:rsid w:val="00141D2F"/>
    <w:rsid w:val="00143321"/>
    <w:rsid w:val="00143F4B"/>
    <w:rsid w:val="00146C01"/>
    <w:rsid w:val="00146F7C"/>
    <w:rsid w:val="00147A87"/>
    <w:rsid w:val="00147E54"/>
    <w:rsid w:val="00150C1B"/>
    <w:rsid w:val="00154959"/>
    <w:rsid w:val="001565F0"/>
    <w:rsid w:val="00157985"/>
    <w:rsid w:val="00163BFD"/>
    <w:rsid w:val="00164710"/>
    <w:rsid w:val="00164B82"/>
    <w:rsid w:val="00165516"/>
    <w:rsid w:val="001679A5"/>
    <w:rsid w:val="001713A0"/>
    <w:rsid w:val="00172FA8"/>
    <w:rsid w:val="00173E51"/>
    <w:rsid w:val="00175224"/>
    <w:rsid w:val="001755CF"/>
    <w:rsid w:val="00175FD1"/>
    <w:rsid w:val="00177C18"/>
    <w:rsid w:val="00182ACC"/>
    <w:rsid w:val="00187226"/>
    <w:rsid w:val="0019288D"/>
    <w:rsid w:val="00195CF7"/>
    <w:rsid w:val="00196191"/>
    <w:rsid w:val="001971DC"/>
    <w:rsid w:val="001974E2"/>
    <w:rsid w:val="001A263B"/>
    <w:rsid w:val="001A4881"/>
    <w:rsid w:val="001B2AE0"/>
    <w:rsid w:val="001B45EA"/>
    <w:rsid w:val="001C0BBE"/>
    <w:rsid w:val="001C331A"/>
    <w:rsid w:val="001D16EC"/>
    <w:rsid w:val="001D23B8"/>
    <w:rsid w:val="001D31F6"/>
    <w:rsid w:val="001D36F7"/>
    <w:rsid w:val="001D3DCF"/>
    <w:rsid w:val="001D59D8"/>
    <w:rsid w:val="001D7D26"/>
    <w:rsid w:val="001D7F25"/>
    <w:rsid w:val="001E17C6"/>
    <w:rsid w:val="001E1820"/>
    <w:rsid w:val="001E20CF"/>
    <w:rsid w:val="001E32FF"/>
    <w:rsid w:val="001E512B"/>
    <w:rsid w:val="001E5526"/>
    <w:rsid w:val="001E752D"/>
    <w:rsid w:val="001E7A2E"/>
    <w:rsid w:val="001F041B"/>
    <w:rsid w:val="001F17D4"/>
    <w:rsid w:val="001F382B"/>
    <w:rsid w:val="001F3B13"/>
    <w:rsid w:val="001F6405"/>
    <w:rsid w:val="001F6E10"/>
    <w:rsid w:val="001F720B"/>
    <w:rsid w:val="0020219D"/>
    <w:rsid w:val="00202AF7"/>
    <w:rsid w:val="002106A0"/>
    <w:rsid w:val="00211839"/>
    <w:rsid w:val="00213BC8"/>
    <w:rsid w:val="00217006"/>
    <w:rsid w:val="002171F4"/>
    <w:rsid w:val="00221797"/>
    <w:rsid w:val="00223983"/>
    <w:rsid w:val="00224095"/>
    <w:rsid w:val="00226E4E"/>
    <w:rsid w:val="0022798C"/>
    <w:rsid w:val="00230077"/>
    <w:rsid w:val="002314B4"/>
    <w:rsid w:val="002337DC"/>
    <w:rsid w:val="00233E81"/>
    <w:rsid w:val="002376E4"/>
    <w:rsid w:val="002419FF"/>
    <w:rsid w:val="00241F19"/>
    <w:rsid w:val="00243882"/>
    <w:rsid w:val="00244463"/>
    <w:rsid w:val="002450D3"/>
    <w:rsid w:val="00247637"/>
    <w:rsid w:val="00252A72"/>
    <w:rsid w:val="00253C02"/>
    <w:rsid w:val="00254A9C"/>
    <w:rsid w:val="002558F1"/>
    <w:rsid w:val="002574BC"/>
    <w:rsid w:val="00257731"/>
    <w:rsid w:val="002651E9"/>
    <w:rsid w:val="0026754D"/>
    <w:rsid w:val="002704B2"/>
    <w:rsid w:val="00271913"/>
    <w:rsid w:val="0027414A"/>
    <w:rsid w:val="0027480D"/>
    <w:rsid w:val="00275905"/>
    <w:rsid w:val="002774AE"/>
    <w:rsid w:val="00280569"/>
    <w:rsid w:val="0028336A"/>
    <w:rsid w:val="00285A2C"/>
    <w:rsid w:val="002864B8"/>
    <w:rsid w:val="0029020D"/>
    <w:rsid w:val="0029114F"/>
    <w:rsid w:val="0029401A"/>
    <w:rsid w:val="00296FE0"/>
    <w:rsid w:val="002A1ED8"/>
    <w:rsid w:val="002A33F4"/>
    <w:rsid w:val="002A608B"/>
    <w:rsid w:val="002A701E"/>
    <w:rsid w:val="002A72C2"/>
    <w:rsid w:val="002B004B"/>
    <w:rsid w:val="002B1F38"/>
    <w:rsid w:val="002B47E0"/>
    <w:rsid w:val="002B71A3"/>
    <w:rsid w:val="002C0F4B"/>
    <w:rsid w:val="002C7CBC"/>
    <w:rsid w:val="002D0881"/>
    <w:rsid w:val="002D1F22"/>
    <w:rsid w:val="002D2463"/>
    <w:rsid w:val="002D2772"/>
    <w:rsid w:val="002D390C"/>
    <w:rsid w:val="002D44FA"/>
    <w:rsid w:val="002D6B71"/>
    <w:rsid w:val="002E1BAC"/>
    <w:rsid w:val="002E1E95"/>
    <w:rsid w:val="002E2F0A"/>
    <w:rsid w:val="002E4E45"/>
    <w:rsid w:val="002E6EF6"/>
    <w:rsid w:val="002E7741"/>
    <w:rsid w:val="00300411"/>
    <w:rsid w:val="00300DA8"/>
    <w:rsid w:val="00300F76"/>
    <w:rsid w:val="00302B9D"/>
    <w:rsid w:val="00305623"/>
    <w:rsid w:val="003077D1"/>
    <w:rsid w:val="003109F0"/>
    <w:rsid w:val="00311139"/>
    <w:rsid w:val="0031317A"/>
    <w:rsid w:val="00313834"/>
    <w:rsid w:val="00315455"/>
    <w:rsid w:val="00322E98"/>
    <w:rsid w:val="003239EF"/>
    <w:rsid w:val="003263D3"/>
    <w:rsid w:val="0032785E"/>
    <w:rsid w:val="0033051C"/>
    <w:rsid w:val="00332AB9"/>
    <w:rsid w:val="003354FB"/>
    <w:rsid w:val="003355A3"/>
    <w:rsid w:val="00336B41"/>
    <w:rsid w:val="00337200"/>
    <w:rsid w:val="0033762C"/>
    <w:rsid w:val="00337931"/>
    <w:rsid w:val="00340341"/>
    <w:rsid w:val="00341963"/>
    <w:rsid w:val="00342C4A"/>
    <w:rsid w:val="00343806"/>
    <w:rsid w:val="0034478B"/>
    <w:rsid w:val="00344D26"/>
    <w:rsid w:val="0034686B"/>
    <w:rsid w:val="003472FD"/>
    <w:rsid w:val="003512F6"/>
    <w:rsid w:val="00351890"/>
    <w:rsid w:val="00353334"/>
    <w:rsid w:val="003540E0"/>
    <w:rsid w:val="00357290"/>
    <w:rsid w:val="0036133C"/>
    <w:rsid w:val="003638A6"/>
    <w:rsid w:val="00364011"/>
    <w:rsid w:val="0037285F"/>
    <w:rsid w:val="00374AC2"/>
    <w:rsid w:val="00376E9E"/>
    <w:rsid w:val="00380433"/>
    <w:rsid w:val="0038102A"/>
    <w:rsid w:val="00390CCD"/>
    <w:rsid w:val="003923E9"/>
    <w:rsid w:val="00393DC3"/>
    <w:rsid w:val="0039432D"/>
    <w:rsid w:val="00395D6C"/>
    <w:rsid w:val="00396C65"/>
    <w:rsid w:val="00397A6E"/>
    <w:rsid w:val="003A6766"/>
    <w:rsid w:val="003B1AF9"/>
    <w:rsid w:val="003B3476"/>
    <w:rsid w:val="003B7DB2"/>
    <w:rsid w:val="003C0EBE"/>
    <w:rsid w:val="003C1690"/>
    <w:rsid w:val="003C17B5"/>
    <w:rsid w:val="003C216A"/>
    <w:rsid w:val="003C484D"/>
    <w:rsid w:val="003D0010"/>
    <w:rsid w:val="003D0AAD"/>
    <w:rsid w:val="003D15EE"/>
    <w:rsid w:val="003D43AF"/>
    <w:rsid w:val="003D5381"/>
    <w:rsid w:val="003E046B"/>
    <w:rsid w:val="003E1ADF"/>
    <w:rsid w:val="003E1C67"/>
    <w:rsid w:val="003E3C90"/>
    <w:rsid w:val="003F031C"/>
    <w:rsid w:val="003F1049"/>
    <w:rsid w:val="003F1065"/>
    <w:rsid w:val="003F1A9A"/>
    <w:rsid w:val="003F1BD6"/>
    <w:rsid w:val="003F239F"/>
    <w:rsid w:val="003F25DE"/>
    <w:rsid w:val="003F656A"/>
    <w:rsid w:val="0040008F"/>
    <w:rsid w:val="004002F2"/>
    <w:rsid w:val="0040061F"/>
    <w:rsid w:val="004023B5"/>
    <w:rsid w:val="0040364A"/>
    <w:rsid w:val="004056F6"/>
    <w:rsid w:val="00405946"/>
    <w:rsid w:val="00406DD6"/>
    <w:rsid w:val="00407063"/>
    <w:rsid w:val="0041080E"/>
    <w:rsid w:val="0041208B"/>
    <w:rsid w:val="0041507C"/>
    <w:rsid w:val="00416264"/>
    <w:rsid w:val="004165EE"/>
    <w:rsid w:val="004179E5"/>
    <w:rsid w:val="004214B8"/>
    <w:rsid w:val="00424688"/>
    <w:rsid w:val="00426573"/>
    <w:rsid w:val="0043023E"/>
    <w:rsid w:val="00430577"/>
    <w:rsid w:val="00434B08"/>
    <w:rsid w:val="00436026"/>
    <w:rsid w:val="00437394"/>
    <w:rsid w:val="00437830"/>
    <w:rsid w:val="00437B4A"/>
    <w:rsid w:val="00440BC4"/>
    <w:rsid w:val="00440DC4"/>
    <w:rsid w:val="00440DDC"/>
    <w:rsid w:val="0044253F"/>
    <w:rsid w:val="00443251"/>
    <w:rsid w:val="00443DFA"/>
    <w:rsid w:val="00445A45"/>
    <w:rsid w:val="00446DC4"/>
    <w:rsid w:val="00446F75"/>
    <w:rsid w:val="00450587"/>
    <w:rsid w:val="00450E6E"/>
    <w:rsid w:val="00451826"/>
    <w:rsid w:val="00452421"/>
    <w:rsid w:val="004527B6"/>
    <w:rsid w:val="0045293C"/>
    <w:rsid w:val="00455E3C"/>
    <w:rsid w:val="00457412"/>
    <w:rsid w:val="00460F21"/>
    <w:rsid w:val="00462DCE"/>
    <w:rsid w:val="004661F3"/>
    <w:rsid w:val="00466AD4"/>
    <w:rsid w:val="004702AB"/>
    <w:rsid w:val="00470AA2"/>
    <w:rsid w:val="0047797D"/>
    <w:rsid w:val="00477D6C"/>
    <w:rsid w:val="004809AD"/>
    <w:rsid w:val="0048506B"/>
    <w:rsid w:val="00487459"/>
    <w:rsid w:val="00492263"/>
    <w:rsid w:val="00492A5D"/>
    <w:rsid w:val="004A3686"/>
    <w:rsid w:val="004A682C"/>
    <w:rsid w:val="004B63EF"/>
    <w:rsid w:val="004B6CE7"/>
    <w:rsid w:val="004B7F04"/>
    <w:rsid w:val="004C1089"/>
    <w:rsid w:val="004C1D5E"/>
    <w:rsid w:val="004D1A73"/>
    <w:rsid w:val="004D1AA3"/>
    <w:rsid w:val="004D5F90"/>
    <w:rsid w:val="004D6A7C"/>
    <w:rsid w:val="004E09B7"/>
    <w:rsid w:val="004E13D6"/>
    <w:rsid w:val="004E47B3"/>
    <w:rsid w:val="004E593A"/>
    <w:rsid w:val="004E6F8E"/>
    <w:rsid w:val="00500D4E"/>
    <w:rsid w:val="0050144D"/>
    <w:rsid w:val="0050204D"/>
    <w:rsid w:val="00502B52"/>
    <w:rsid w:val="005036F5"/>
    <w:rsid w:val="005079B9"/>
    <w:rsid w:val="00507D82"/>
    <w:rsid w:val="005105BB"/>
    <w:rsid w:val="00517C1E"/>
    <w:rsid w:val="005208A9"/>
    <w:rsid w:val="00521974"/>
    <w:rsid w:val="005232B9"/>
    <w:rsid w:val="00530CDD"/>
    <w:rsid w:val="005310AC"/>
    <w:rsid w:val="00532872"/>
    <w:rsid w:val="005331E1"/>
    <w:rsid w:val="005343EC"/>
    <w:rsid w:val="0053443D"/>
    <w:rsid w:val="00540132"/>
    <w:rsid w:val="00542164"/>
    <w:rsid w:val="00542BFC"/>
    <w:rsid w:val="005432D6"/>
    <w:rsid w:val="00545809"/>
    <w:rsid w:val="00545A1A"/>
    <w:rsid w:val="0055366E"/>
    <w:rsid w:val="005556D8"/>
    <w:rsid w:val="00556C74"/>
    <w:rsid w:val="00556FD3"/>
    <w:rsid w:val="00557498"/>
    <w:rsid w:val="00557672"/>
    <w:rsid w:val="00557BFA"/>
    <w:rsid w:val="005607F7"/>
    <w:rsid w:val="00560F9D"/>
    <w:rsid w:val="00561795"/>
    <w:rsid w:val="00564D78"/>
    <w:rsid w:val="00567011"/>
    <w:rsid w:val="00567755"/>
    <w:rsid w:val="005715A0"/>
    <w:rsid w:val="00572825"/>
    <w:rsid w:val="00574402"/>
    <w:rsid w:val="005757C9"/>
    <w:rsid w:val="00577DCB"/>
    <w:rsid w:val="00581AAC"/>
    <w:rsid w:val="00582C64"/>
    <w:rsid w:val="0058565F"/>
    <w:rsid w:val="005928ED"/>
    <w:rsid w:val="00592FE9"/>
    <w:rsid w:val="00593119"/>
    <w:rsid w:val="00593384"/>
    <w:rsid w:val="0059428A"/>
    <w:rsid w:val="00596FE5"/>
    <w:rsid w:val="005A1153"/>
    <w:rsid w:val="005A536E"/>
    <w:rsid w:val="005A5EE8"/>
    <w:rsid w:val="005A60C1"/>
    <w:rsid w:val="005A71D4"/>
    <w:rsid w:val="005B10C6"/>
    <w:rsid w:val="005B15C2"/>
    <w:rsid w:val="005B2146"/>
    <w:rsid w:val="005B2705"/>
    <w:rsid w:val="005B45B5"/>
    <w:rsid w:val="005B469A"/>
    <w:rsid w:val="005B5C13"/>
    <w:rsid w:val="005B7E50"/>
    <w:rsid w:val="005C1FB4"/>
    <w:rsid w:val="005C23EA"/>
    <w:rsid w:val="005C3C58"/>
    <w:rsid w:val="005C3EE4"/>
    <w:rsid w:val="005C6654"/>
    <w:rsid w:val="005D1473"/>
    <w:rsid w:val="005D301C"/>
    <w:rsid w:val="005D30EF"/>
    <w:rsid w:val="005D3B74"/>
    <w:rsid w:val="005D3F47"/>
    <w:rsid w:val="005D74C5"/>
    <w:rsid w:val="005E0B4C"/>
    <w:rsid w:val="005E217E"/>
    <w:rsid w:val="005E43E5"/>
    <w:rsid w:val="005E6085"/>
    <w:rsid w:val="005E6312"/>
    <w:rsid w:val="005F0B3E"/>
    <w:rsid w:val="005F0BF7"/>
    <w:rsid w:val="005F3520"/>
    <w:rsid w:val="005F5C18"/>
    <w:rsid w:val="005F7265"/>
    <w:rsid w:val="005F7BEB"/>
    <w:rsid w:val="00600830"/>
    <w:rsid w:val="00601ADD"/>
    <w:rsid w:val="00602B47"/>
    <w:rsid w:val="00605BC2"/>
    <w:rsid w:val="00606931"/>
    <w:rsid w:val="006101E4"/>
    <w:rsid w:val="006119D6"/>
    <w:rsid w:val="00611CE4"/>
    <w:rsid w:val="00612B68"/>
    <w:rsid w:val="00612E7F"/>
    <w:rsid w:val="00613354"/>
    <w:rsid w:val="00620DFF"/>
    <w:rsid w:val="00622738"/>
    <w:rsid w:val="0062404C"/>
    <w:rsid w:val="00627269"/>
    <w:rsid w:val="00627315"/>
    <w:rsid w:val="00631C4F"/>
    <w:rsid w:val="00632BB5"/>
    <w:rsid w:val="00636520"/>
    <w:rsid w:val="00637980"/>
    <w:rsid w:val="0064100B"/>
    <w:rsid w:val="006423D4"/>
    <w:rsid w:val="00645E16"/>
    <w:rsid w:val="006462A0"/>
    <w:rsid w:val="00651B02"/>
    <w:rsid w:val="006527A1"/>
    <w:rsid w:val="00653386"/>
    <w:rsid w:val="006538E2"/>
    <w:rsid w:val="00653EF0"/>
    <w:rsid w:val="0065672D"/>
    <w:rsid w:val="00656B50"/>
    <w:rsid w:val="00662A4D"/>
    <w:rsid w:val="00664AC3"/>
    <w:rsid w:val="00664EB1"/>
    <w:rsid w:val="0067024D"/>
    <w:rsid w:val="00670FF4"/>
    <w:rsid w:val="00671F5D"/>
    <w:rsid w:val="00675A04"/>
    <w:rsid w:val="00676E6A"/>
    <w:rsid w:val="00676EC4"/>
    <w:rsid w:val="00682E6F"/>
    <w:rsid w:val="00684E15"/>
    <w:rsid w:val="00695EBF"/>
    <w:rsid w:val="00697526"/>
    <w:rsid w:val="006A0E36"/>
    <w:rsid w:val="006A1668"/>
    <w:rsid w:val="006A3930"/>
    <w:rsid w:val="006B03A7"/>
    <w:rsid w:val="006B1119"/>
    <w:rsid w:val="006B3059"/>
    <w:rsid w:val="006B3C5C"/>
    <w:rsid w:val="006B42D9"/>
    <w:rsid w:val="006B76A1"/>
    <w:rsid w:val="006B7B42"/>
    <w:rsid w:val="006C1E7B"/>
    <w:rsid w:val="006C28FE"/>
    <w:rsid w:val="006C4309"/>
    <w:rsid w:val="006D39DD"/>
    <w:rsid w:val="006D41EA"/>
    <w:rsid w:val="006D427D"/>
    <w:rsid w:val="006D50D9"/>
    <w:rsid w:val="006D6410"/>
    <w:rsid w:val="006E0E5C"/>
    <w:rsid w:val="006E1547"/>
    <w:rsid w:val="006E24FE"/>
    <w:rsid w:val="006E58DE"/>
    <w:rsid w:val="006E742E"/>
    <w:rsid w:val="006E7D15"/>
    <w:rsid w:val="006F2210"/>
    <w:rsid w:val="006F29DF"/>
    <w:rsid w:val="006F3B02"/>
    <w:rsid w:val="006F4806"/>
    <w:rsid w:val="006F57B4"/>
    <w:rsid w:val="006F747E"/>
    <w:rsid w:val="006F7CC5"/>
    <w:rsid w:val="00702D39"/>
    <w:rsid w:val="007039B2"/>
    <w:rsid w:val="007045DB"/>
    <w:rsid w:val="00710224"/>
    <w:rsid w:val="007112E5"/>
    <w:rsid w:val="0071132C"/>
    <w:rsid w:val="00711DDD"/>
    <w:rsid w:val="00712320"/>
    <w:rsid w:val="00716C9F"/>
    <w:rsid w:val="0071778A"/>
    <w:rsid w:val="00722A9F"/>
    <w:rsid w:val="00723559"/>
    <w:rsid w:val="007235AC"/>
    <w:rsid w:val="00727672"/>
    <w:rsid w:val="00727989"/>
    <w:rsid w:val="00732E7F"/>
    <w:rsid w:val="00734A6A"/>
    <w:rsid w:val="00735440"/>
    <w:rsid w:val="0074093A"/>
    <w:rsid w:val="00740E0D"/>
    <w:rsid w:val="0074179F"/>
    <w:rsid w:val="00743443"/>
    <w:rsid w:val="0074500A"/>
    <w:rsid w:val="00746BEC"/>
    <w:rsid w:val="00757FD6"/>
    <w:rsid w:val="007603BD"/>
    <w:rsid w:val="00760724"/>
    <w:rsid w:val="00760ACA"/>
    <w:rsid w:val="00761148"/>
    <w:rsid w:val="00762003"/>
    <w:rsid w:val="0076557F"/>
    <w:rsid w:val="00765EE1"/>
    <w:rsid w:val="00766E89"/>
    <w:rsid w:val="00770A1F"/>
    <w:rsid w:val="00771F92"/>
    <w:rsid w:val="007721FE"/>
    <w:rsid w:val="00772262"/>
    <w:rsid w:val="0077246E"/>
    <w:rsid w:val="0078148E"/>
    <w:rsid w:val="00782B64"/>
    <w:rsid w:val="00782DF7"/>
    <w:rsid w:val="00782E5A"/>
    <w:rsid w:val="00784A17"/>
    <w:rsid w:val="007850B8"/>
    <w:rsid w:val="00786319"/>
    <w:rsid w:val="00786735"/>
    <w:rsid w:val="00787C89"/>
    <w:rsid w:val="00790D88"/>
    <w:rsid w:val="00791973"/>
    <w:rsid w:val="00792F8E"/>
    <w:rsid w:val="00795883"/>
    <w:rsid w:val="007A0C58"/>
    <w:rsid w:val="007A2052"/>
    <w:rsid w:val="007A39FC"/>
    <w:rsid w:val="007A483D"/>
    <w:rsid w:val="007A4B35"/>
    <w:rsid w:val="007A53AD"/>
    <w:rsid w:val="007A633B"/>
    <w:rsid w:val="007B1228"/>
    <w:rsid w:val="007B2B6A"/>
    <w:rsid w:val="007B4578"/>
    <w:rsid w:val="007B51AA"/>
    <w:rsid w:val="007C6FA8"/>
    <w:rsid w:val="007D0605"/>
    <w:rsid w:val="007D5737"/>
    <w:rsid w:val="007D65DC"/>
    <w:rsid w:val="007D755B"/>
    <w:rsid w:val="007D75EC"/>
    <w:rsid w:val="007E0629"/>
    <w:rsid w:val="007E258A"/>
    <w:rsid w:val="007E5379"/>
    <w:rsid w:val="007E547C"/>
    <w:rsid w:val="007E6E3B"/>
    <w:rsid w:val="007E767C"/>
    <w:rsid w:val="007F33E2"/>
    <w:rsid w:val="007F3F56"/>
    <w:rsid w:val="007F5D71"/>
    <w:rsid w:val="00800486"/>
    <w:rsid w:val="00800C3E"/>
    <w:rsid w:val="008018A9"/>
    <w:rsid w:val="008026A8"/>
    <w:rsid w:val="008027BC"/>
    <w:rsid w:val="00803884"/>
    <w:rsid w:val="008100BC"/>
    <w:rsid w:val="00810AF2"/>
    <w:rsid w:val="00813220"/>
    <w:rsid w:val="008136AD"/>
    <w:rsid w:val="00820EB2"/>
    <w:rsid w:val="0082337B"/>
    <w:rsid w:val="00824B6D"/>
    <w:rsid w:val="00825C72"/>
    <w:rsid w:val="008303E0"/>
    <w:rsid w:val="008305D7"/>
    <w:rsid w:val="00830D77"/>
    <w:rsid w:val="00831BF0"/>
    <w:rsid w:val="00833FEB"/>
    <w:rsid w:val="00834D1C"/>
    <w:rsid w:val="008350B9"/>
    <w:rsid w:val="0083613B"/>
    <w:rsid w:val="008378B1"/>
    <w:rsid w:val="00840B1D"/>
    <w:rsid w:val="008445E6"/>
    <w:rsid w:val="00845FFB"/>
    <w:rsid w:val="008463C1"/>
    <w:rsid w:val="00846D01"/>
    <w:rsid w:val="00847872"/>
    <w:rsid w:val="00850A52"/>
    <w:rsid w:val="00852A14"/>
    <w:rsid w:val="00852EE3"/>
    <w:rsid w:val="00853B0C"/>
    <w:rsid w:val="008555D7"/>
    <w:rsid w:val="00857309"/>
    <w:rsid w:val="00860F4F"/>
    <w:rsid w:val="00862819"/>
    <w:rsid w:val="008638A7"/>
    <w:rsid w:val="00863A6A"/>
    <w:rsid w:val="008648F2"/>
    <w:rsid w:val="00864A3E"/>
    <w:rsid w:val="008711BC"/>
    <w:rsid w:val="00872A49"/>
    <w:rsid w:val="00876DE9"/>
    <w:rsid w:val="00881AB2"/>
    <w:rsid w:val="00881E06"/>
    <w:rsid w:val="00884CCE"/>
    <w:rsid w:val="00886186"/>
    <w:rsid w:val="008869FF"/>
    <w:rsid w:val="0089290B"/>
    <w:rsid w:val="00895554"/>
    <w:rsid w:val="00896DB0"/>
    <w:rsid w:val="008A0435"/>
    <w:rsid w:val="008A21AB"/>
    <w:rsid w:val="008A4AE9"/>
    <w:rsid w:val="008A4FD7"/>
    <w:rsid w:val="008A63A2"/>
    <w:rsid w:val="008B0D3F"/>
    <w:rsid w:val="008B11B6"/>
    <w:rsid w:val="008B5CAF"/>
    <w:rsid w:val="008D0668"/>
    <w:rsid w:val="008D5CA4"/>
    <w:rsid w:val="008D7522"/>
    <w:rsid w:val="008D79E8"/>
    <w:rsid w:val="008D7E6B"/>
    <w:rsid w:val="008E111E"/>
    <w:rsid w:val="008E2D25"/>
    <w:rsid w:val="008E326C"/>
    <w:rsid w:val="008F2014"/>
    <w:rsid w:val="0090054A"/>
    <w:rsid w:val="009043ED"/>
    <w:rsid w:val="00904DE6"/>
    <w:rsid w:val="00905166"/>
    <w:rsid w:val="00905177"/>
    <w:rsid w:val="009055FD"/>
    <w:rsid w:val="009076A8"/>
    <w:rsid w:val="00910B98"/>
    <w:rsid w:val="00911169"/>
    <w:rsid w:val="00912C0D"/>
    <w:rsid w:val="0091423F"/>
    <w:rsid w:val="00915A32"/>
    <w:rsid w:val="00915F7B"/>
    <w:rsid w:val="00920082"/>
    <w:rsid w:val="00920F3A"/>
    <w:rsid w:val="009214E2"/>
    <w:rsid w:val="009219CD"/>
    <w:rsid w:val="0092384D"/>
    <w:rsid w:val="009242D5"/>
    <w:rsid w:val="00927783"/>
    <w:rsid w:val="00935011"/>
    <w:rsid w:val="00936031"/>
    <w:rsid w:val="009367AC"/>
    <w:rsid w:val="00937343"/>
    <w:rsid w:val="0094028B"/>
    <w:rsid w:val="00942D36"/>
    <w:rsid w:val="00943F85"/>
    <w:rsid w:val="00943FE2"/>
    <w:rsid w:val="00944A4E"/>
    <w:rsid w:val="00945418"/>
    <w:rsid w:val="009454C9"/>
    <w:rsid w:val="0094575C"/>
    <w:rsid w:val="00947A0B"/>
    <w:rsid w:val="00950974"/>
    <w:rsid w:val="00950EEE"/>
    <w:rsid w:val="00951041"/>
    <w:rsid w:val="009524AC"/>
    <w:rsid w:val="009529CA"/>
    <w:rsid w:val="00952DB5"/>
    <w:rsid w:val="00953EB0"/>
    <w:rsid w:val="009563D2"/>
    <w:rsid w:val="00956766"/>
    <w:rsid w:val="00956AC6"/>
    <w:rsid w:val="009600DF"/>
    <w:rsid w:val="00961FD4"/>
    <w:rsid w:val="00962CCF"/>
    <w:rsid w:val="00963A8F"/>
    <w:rsid w:val="00965554"/>
    <w:rsid w:val="009739C5"/>
    <w:rsid w:val="00974AF6"/>
    <w:rsid w:val="00977573"/>
    <w:rsid w:val="00993B49"/>
    <w:rsid w:val="009946A1"/>
    <w:rsid w:val="00996F12"/>
    <w:rsid w:val="009A253E"/>
    <w:rsid w:val="009A2DAF"/>
    <w:rsid w:val="009A69A8"/>
    <w:rsid w:val="009A6E69"/>
    <w:rsid w:val="009A7978"/>
    <w:rsid w:val="009B0DA2"/>
    <w:rsid w:val="009B456B"/>
    <w:rsid w:val="009B7216"/>
    <w:rsid w:val="009C0557"/>
    <w:rsid w:val="009C6586"/>
    <w:rsid w:val="009D1DA7"/>
    <w:rsid w:val="009D28C6"/>
    <w:rsid w:val="009D2D3D"/>
    <w:rsid w:val="009D4DD6"/>
    <w:rsid w:val="009E1041"/>
    <w:rsid w:val="009E12F2"/>
    <w:rsid w:val="009E1967"/>
    <w:rsid w:val="009E23E6"/>
    <w:rsid w:val="009E46E4"/>
    <w:rsid w:val="009E693C"/>
    <w:rsid w:val="009E7CC4"/>
    <w:rsid w:val="009F0E9A"/>
    <w:rsid w:val="009F315B"/>
    <w:rsid w:val="009F3857"/>
    <w:rsid w:val="009F504A"/>
    <w:rsid w:val="009F6897"/>
    <w:rsid w:val="00A026D4"/>
    <w:rsid w:val="00A038DB"/>
    <w:rsid w:val="00A10B19"/>
    <w:rsid w:val="00A11459"/>
    <w:rsid w:val="00A1227C"/>
    <w:rsid w:val="00A13370"/>
    <w:rsid w:val="00A14935"/>
    <w:rsid w:val="00A166A0"/>
    <w:rsid w:val="00A24069"/>
    <w:rsid w:val="00A24C06"/>
    <w:rsid w:val="00A278DC"/>
    <w:rsid w:val="00A312F5"/>
    <w:rsid w:val="00A34620"/>
    <w:rsid w:val="00A34987"/>
    <w:rsid w:val="00A3657F"/>
    <w:rsid w:val="00A37790"/>
    <w:rsid w:val="00A42961"/>
    <w:rsid w:val="00A42EAD"/>
    <w:rsid w:val="00A44185"/>
    <w:rsid w:val="00A47117"/>
    <w:rsid w:val="00A50230"/>
    <w:rsid w:val="00A513DF"/>
    <w:rsid w:val="00A517B8"/>
    <w:rsid w:val="00A66FB1"/>
    <w:rsid w:val="00A67A11"/>
    <w:rsid w:val="00A70CDA"/>
    <w:rsid w:val="00A814C0"/>
    <w:rsid w:val="00A817C4"/>
    <w:rsid w:val="00A835E2"/>
    <w:rsid w:val="00A85C2A"/>
    <w:rsid w:val="00A86B16"/>
    <w:rsid w:val="00A9051A"/>
    <w:rsid w:val="00A91BC8"/>
    <w:rsid w:val="00A93831"/>
    <w:rsid w:val="00A94AF1"/>
    <w:rsid w:val="00A96E0B"/>
    <w:rsid w:val="00AA12B5"/>
    <w:rsid w:val="00AB183C"/>
    <w:rsid w:val="00AB5288"/>
    <w:rsid w:val="00AB572C"/>
    <w:rsid w:val="00AC0511"/>
    <w:rsid w:val="00AC30F4"/>
    <w:rsid w:val="00AC736A"/>
    <w:rsid w:val="00AC7B50"/>
    <w:rsid w:val="00AD35B7"/>
    <w:rsid w:val="00AD3FCB"/>
    <w:rsid w:val="00AD45EB"/>
    <w:rsid w:val="00AD6167"/>
    <w:rsid w:val="00AE01F1"/>
    <w:rsid w:val="00AE064C"/>
    <w:rsid w:val="00AE2F34"/>
    <w:rsid w:val="00AE5986"/>
    <w:rsid w:val="00AE6BF6"/>
    <w:rsid w:val="00AF0468"/>
    <w:rsid w:val="00AF0C8A"/>
    <w:rsid w:val="00AF19CD"/>
    <w:rsid w:val="00AF327D"/>
    <w:rsid w:val="00AF41AA"/>
    <w:rsid w:val="00AF6AA2"/>
    <w:rsid w:val="00B03031"/>
    <w:rsid w:val="00B03685"/>
    <w:rsid w:val="00B06C18"/>
    <w:rsid w:val="00B104BA"/>
    <w:rsid w:val="00B12FAB"/>
    <w:rsid w:val="00B1376F"/>
    <w:rsid w:val="00B1599B"/>
    <w:rsid w:val="00B163C8"/>
    <w:rsid w:val="00B206D9"/>
    <w:rsid w:val="00B21693"/>
    <w:rsid w:val="00B27515"/>
    <w:rsid w:val="00B3042E"/>
    <w:rsid w:val="00B31AD8"/>
    <w:rsid w:val="00B32A42"/>
    <w:rsid w:val="00B449CD"/>
    <w:rsid w:val="00B45897"/>
    <w:rsid w:val="00B46EB0"/>
    <w:rsid w:val="00B479FD"/>
    <w:rsid w:val="00B53172"/>
    <w:rsid w:val="00B55532"/>
    <w:rsid w:val="00B6428E"/>
    <w:rsid w:val="00B66382"/>
    <w:rsid w:val="00B66DB2"/>
    <w:rsid w:val="00B6758A"/>
    <w:rsid w:val="00B707CE"/>
    <w:rsid w:val="00B712B3"/>
    <w:rsid w:val="00B71AF7"/>
    <w:rsid w:val="00B73FA3"/>
    <w:rsid w:val="00B758A0"/>
    <w:rsid w:val="00B7619A"/>
    <w:rsid w:val="00B769B4"/>
    <w:rsid w:val="00B773BF"/>
    <w:rsid w:val="00B803B7"/>
    <w:rsid w:val="00B80B63"/>
    <w:rsid w:val="00B828D5"/>
    <w:rsid w:val="00B847C1"/>
    <w:rsid w:val="00B85349"/>
    <w:rsid w:val="00B86677"/>
    <w:rsid w:val="00B86A2C"/>
    <w:rsid w:val="00B86E8E"/>
    <w:rsid w:val="00B92B01"/>
    <w:rsid w:val="00B93CF5"/>
    <w:rsid w:val="00B9471F"/>
    <w:rsid w:val="00B94A55"/>
    <w:rsid w:val="00BA0C8A"/>
    <w:rsid w:val="00BA4523"/>
    <w:rsid w:val="00BB0CCB"/>
    <w:rsid w:val="00BB2311"/>
    <w:rsid w:val="00BB3EDC"/>
    <w:rsid w:val="00BB633E"/>
    <w:rsid w:val="00BB65F6"/>
    <w:rsid w:val="00BB7B60"/>
    <w:rsid w:val="00BB7D15"/>
    <w:rsid w:val="00BC24EC"/>
    <w:rsid w:val="00BC7AFA"/>
    <w:rsid w:val="00BD6DAF"/>
    <w:rsid w:val="00BD798F"/>
    <w:rsid w:val="00BE0DC5"/>
    <w:rsid w:val="00BE40FB"/>
    <w:rsid w:val="00BE4668"/>
    <w:rsid w:val="00BE4D0D"/>
    <w:rsid w:val="00BE5574"/>
    <w:rsid w:val="00BE73EA"/>
    <w:rsid w:val="00BE74EC"/>
    <w:rsid w:val="00BE7ED4"/>
    <w:rsid w:val="00BF2882"/>
    <w:rsid w:val="00BF5090"/>
    <w:rsid w:val="00BF528A"/>
    <w:rsid w:val="00C1005D"/>
    <w:rsid w:val="00C135C1"/>
    <w:rsid w:val="00C14492"/>
    <w:rsid w:val="00C14749"/>
    <w:rsid w:val="00C20516"/>
    <w:rsid w:val="00C225A4"/>
    <w:rsid w:val="00C22AE0"/>
    <w:rsid w:val="00C2669E"/>
    <w:rsid w:val="00C26C97"/>
    <w:rsid w:val="00C35766"/>
    <w:rsid w:val="00C35A9C"/>
    <w:rsid w:val="00C35CBC"/>
    <w:rsid w:val="00C36631"/>
    <w:rsid w:val="00C36830"/>
    <w:rsid w:val="00C36EEF"/>
    <w:rsid w:val="00C42025"/>
    <w:rsid w:val="00C44D25"/>
    <w:rsid w:val="00C45624"/>
    <w:rsid w:val="00C47620"/>
    <w:rsid w:val="00C520A7"/>
    <w:rsid w:val="00C52C76"/>
    <w:rsid w:val="00C545F7"/>
    <w:rsid w:val="00C54944"/>
    <w:rsid w:val="00C550AE"/>
    <w:rsid w:val="00C5582D"/>
    <w:rsid w:val="00C628DC"/>
    <w:rsid w:val="00C64939"/>
    <w:rsid w:val="00C66E10"/>
    <w:rsid w:val="00C75052"/>
    <w:rsid w:val="00C753E7"/>
    <w:rsid w:val="00C77164"/>
    <w:rsid w:val="00C820FD"/>
    <w:rsid w:val="00C8227E"/>
    <w:rsid w:val="00C86B62"/>
    <w:rsid w:val="00C913CB"/>
    <w:rsid w:val="00C949E3"/>
    <w:rsid w:val="00C95514"/>
    <w:rsid w:val="00C95803"/>
    <w:rsid w:val="00C963C8"/>
    <w:rsid w:val="00CA1CE6"/>
    <w:rsid w:val="00CA2269"/>
    <w:rsid w:val="00CA37ED"/>
    <w:rsid w:val="00CA3E02"/>
    <w:rsid w:val="00CA5A6C"/>
    <w:rsid w:val="00CA68F3"/>
    <w:rsid w:val="00CA7AA3"/>
    <w:rsid w:val="00CB4826"/>
    <w:rsid w:val="00CB72B7"/>
    <w:rsid w:val="00CB7B4C"/>
    <w:rsid w:val="00CC1F12"/>
    <w:rsid w:val="00CC24B6"/>
    <w:rsid w:val="00CC27A7"/>
    <w:rsid w:val="00CC60DE"/>
    <w:rsid w:val="00CD0171"/>
    <w:rsid w:val="00CD23A6"/>
    <w:rsid w:val="00CD34DE"/>
    <w:rsid w:val="00CD4DF2"/>
    <w:rsid w:val="00CD69E3"/>
    <w:rsid w:val="00CD71FC"/>
    <w:rsid w:val="00CE14C9"/>
    <w:rsid w:val="00CE14EC"/>
    <w:rsid w:val="00CE2441"/>
    <w:rsid w:val="00CE30CE"/>
    <w:rsid w:val="00CE4F30"/>
    <w:rsid w:val="00CE5B7A"/>
    <w:rsid w:val="00CE7A6D"/>
    <w:rsid w:val="00CE7A7C"/>
    <w:rsid w:val="00CE7CA5"/>
    <w:rsid w:val="00CF3303"/>
    <w:rsid w:val="00CF34CD"/>
    <w:rsid w:val="00CF3D3C"/>
    <w:rsid w:val="00CF45B3"/>
    <w:rsid w:val="00CF5F04"/>
    <w:rsid w:val="00CF7F6F"/>
    <w:rsid w:val="00D02551"/>
    <w:rsid w:val="00D025EF"/>
    <w:rsid w:val="00D04FCB"/>
    <w:rsid w:val="00D0690C"/>
    <w:rsid w:val="00D10602"/>
    <w:rsid w:val="00D108A0"/>
    <w:rsid w:val="00D11819"/>
    <w:rsid w:val="00D20D16"/>
    <w:rsid w:val="00D24114"/>
    <w:rsid w:val="00D24301"/>
    <w:rsid w:val="00D2539B"/>
    <w:rsid w:val="00D257D6"/>
    <w:rsid w:val="00D26A2C"/>
    <w:rsid w:val="00D31386"/>
    <w:rsid w:val="00D40E8A"/>
    <w:rsid w:val="00D413CD"/>
    <w:rsid w:val="00D4203F"/>
    <w:rsid w:val="00D45319"/>
    <w:rsid w:val="00D459CF"/>
    <w:rsid w:val="00D4629D"/>
    <w:rsid w:val="00D47E85"/>
    <w:rsid w:val="00D5145D"/>
    <w:rsid w:val="00D51979"/>
    <w:rsid w:val="00D52EAE"/>
    <w:rsid w:val="00D54CA6"/>
    <w:rsid w:val="00D579A3"/>
    <w:rsid w:val="00D62F61"/>
    <w:rsid w:val="00D6327C"/>
    <w:rsid w:val="00D63649"/>
    <w:rsid w:val="00D63F0B"/>
    <w:rsid w:val="00D664F0"/>
    <w:rsid w:val="00D66653"/>
    <w:rsid w:val="00D66CD6"/>
    <w:rsid w:val="00D74C9C"/>
    <w:rsid w:val="00D760C9"/>
    <w:rsid w:val="00D801D1"/>
    <w:rsid w:val="00D837A8"/>
    <w:rsid w:val="00D86373"/>
    <w:rsid w:val="00D87981"/>
    <w:rsid w:val="00D93007"/>
    <w:rsid w:val="00D97DBE"/>
    <w:rsid w:val="00DA076C"/>
    <w:rsid w:val="00DA2CD3"/>
    <w:rsid w:val="00DA5507"/>
    <w:rsid w:val="00DA6CC8"/>
    <w:rsid w:val="00DB26FA"/>
    <w:rsid w:val="00DB3777"/>
    <w:rsid w:val="00DB42FE"/>
    <w:rsid w:val="00DB5DB7"/>
    <w:rsid w:val="00DB5F58"/>
    <w:rsid w:val="00DB62F3"/>
    <w:rsid w:val="00DC0174"/>
    <w:rsid w:val="00DC0201"/>
    <w:rsid w:val="00DC0F76"/>
    <w:rsid w:val="00DC1929"/>
    <w:rsid w:val="00DC1A60"/>
    <w:rsid w:val="00DC1BCC"/>
    <w:rsid w:val="00DC3D8A"/>
    <w:rsid w:val="00DC4A78"/>
    <w:rsid w:val="00DC4D36"/>
    <w:rsid w:val="00DC77FE"/>
    <w:rsid w:val="00DD0A8E"/>
    <w:rsid w:val="00DD54B8"/>
    <w:rsid w:val="00DD557A"/>
    <w:rsid w:val="00DD56B9"/>
    <w:rsid w:val="00DE12E8"/>
    <w:rsid w:val="00DE39AC"/>
    <w:rsid w:val="00DE424C"/>
    <w:rsid w:val="00DE4A66"/>
    <w:rsid w:val="00DE54D2"/>
    <w:rsid w:val="00DE655A"/>
    <w:rsid w:val="00DF1740"/>
    <w:rsid w:val="00DF3677"/>
    <w:rsid w:val="00DF3C11"/>
    <w:rsid w:val="00E005B1"/>
    <w:rsid w:val="00E02364"/>
    <w:rsid w:val="00E05610"/>
    <w:rsid w:val="00E0643F"/>
    <w:rsid w:val="00E06CD3"/>
    <w:rsid w:val="00E11F79"/>
    <w:rsid w:val="00E120F9"/>
    <w:rsid w:val="00E131B4"/>
    <w:rsid w:val="00E16140"/>
    <w:rsid w:val="00E21B5D"/>
    <w:rsid w:val="00E23D77"/>
    <w:rsid w:val="00E27AB1"/>
    <w:rsid w:val="00E30C5D"/>
    <w:rsid w:val="00E323CF"/>
    <w:rsid w:val="00E33503"/>
    <w:rsid w:val="00E34973"/>
    <w:rsid w:val="00E35324"/>
    <w:rsid w:val="00E360DF"/>
    <w:rsid w:val="00E43FC4"/>
    <w:rsid w:val="00E51C03"/>
    <w:rsid w:val="00E52981"/>
    <w:rsid w:val="00E537CF"/>
    <w:rsid w:val="00E554EE"/>
    <w:rsid w:val="00E55B1D"/>
    <w:rsid w:val="00E60E5B"/>
    <w:rsid w:val="00E65220"/>
    <w:rsid w:val="00E66F10"/>
    <w:rsid w:val="00E670F1"/>
    <w:rsid w:val="00E72E68"/>
    <w:rsid w:val="00E7352D"/>
    <w:rsid w:val="00E739D6"/>
    <w:rsid w:val="00E74900"/>
    <w:rsid w:val="00E768ED"/>
    <w:rsid w:val="00E77D99"/>
    <w:rsid w:val="00E80E84"/>
    <w:rsid w:val="00E840A9"/>
    <w:rsid w:val="00E844BB"/>
    <w:rsid w:val="00E85EFE"/>
    <w:rsid w:val="00E86E86"/>
    <w:rsid w:val="00E87B4F"/>
    <w:rsid w:val="00E925EC"/>
    <w:rsid w:val="00E935AA"/>
    <w:rsid w:val="00E93691"/>
    <w:rsid w:val="00E97887"/>
    <w:rsid w:val="00EA3C73"/>
    <w:rsid w:val="00EA43CC"/>
    <w:rsid w:val="00EA4894"/>
    <w:rsid w:val="00EA7E2E"/>
    <w:rsid w:val="00EB2E01"/>
    <w:rsid w:val="00EB4AAA"/>
    <w:rsid w:val="00EC1056"/>
    <w:rsid w:val="00EC5B4B"/>
    <w:rsid w:val="00ED086C"/>
    <w:rsid w:val="00ED11A4"/>
    <w:rsid w:val="00ED3D56"/>
    <w:rsid w:val="00ED54F5"/>
    <w:rsid w:val="00ED5E20"/>
    <w:rsid w:val="00ED75CE"/>
    <w:rsid w:val="00ED7616"/>
    <w:rsid w:val="00EE1F60"/>
    <w:rsid w:val="00EE345A"/>
    <w:rsid w:val="00EE518D"/>
    <w:rsid w:val="00EE6A33"/>
    <w:rsid w:val="00EF1868"/>
    <w:rsid w:val="00EF1E3D"/>
    <w:rsid w:val="00EF3915"/>
    <w:rsid w:val="00EF47B0"/>
    <w:rsid w:val="00EF4E75"/>
    <w:rsid w:val="00F001A8"/>
    <w:rsid w:val="00F00B59"/>
    <w:rsid w:val="00F01967"/>
    <w:rsid w:val="00F03137"/>
    <w:rsid w:val="00F04F34"/>
    <w:rsid w:val="00F06045"/>
    <w:rsid w:val="00F07B1F"/>
    <w:rsid w:val="00F16771"/>
    <w:rsid w:val="00F17435"/>
    <w:rsid w:val="00F17E2F"/>
    <w:rsid w:val="00F22195"/>
    <w:rsid w:val="00F23533"/>
    <w:rsid w:val="00F24DD8"/>
    <w:rsid w:val="00F272B1"/>
    <w:rsid w:val="00F27B0D"/>
    <w:rsid w:val="00F30EDE"/>
    <w:rsid w:val="00F33AFD"/>
    <w:rsid w:val="00F37DA8"/>
    <w:rsid w:val="00F40E73"/>
    <w:rsid w:val="00F4122B"/>
    <w:rsid w:val="00F42C9F"/>
    <w:rsid w:val="00F462B3"/>
    <w:rsid w:val="00F513BA"/>
    <w:rsid w:val="00F53EA7"/>
    <w:rsid w:val="00F54844"/>
    <w:rsid w:val="00F56EDA"/>
    <w:rsid w:val="00F578F8"/>
    <w:rsid w:val="00F6430C"/>
    <w:rsid w:val="00F672C4"/>
    <w:rsid w:val="00F67B19"/>
    <w:rsid w:val="00F67BC7"/>
    <w:rsid w:val="00F7038D"/>
    <w:rsid w:val="00F70D9A"/>
    <w:rsid w:val="00F71D33"/>
    <w:rsid w:val="00F7342E"/>
    <w:rsid w:val="00F75E53"/>
    <w:rsid w:val="00F77805"/>
    <w:rsid w:val="00F8068A"/>
    <w:rsid w:val="00F81A9D"/>
    <w:rsid w:val="00F84120"/>
    <w:rsid w:val="00F84744"/>
    <w:rsid w:val="00F850D7"/>
    <w:rsid w:val="00F85C8B"/>
    <w:rsid w:val="00F875B9"/>
    <w:rsid w:val="00F9136D"/>
    <w:rsid w:val="00F91B66"/>
    <w:rsid w:val="00F94B41"/>
    <w:rsid w:val="00F96F94"/>
    <w:rsid w:val="00F97CF5"/>
    <w:rsid w:val="00FA03F2"/>
    <w:rsid w:val="00FA0559"/>
    <w:rsid w:val="00FA2F34"/>
    <w:rsid w:val="00FA4E5A"/>
    <w:rsid w:val="00FA79D0"/>
    <w:rsid w:val="00FB0570"/>
    <w:rsid w:val="00FB1012"/>
    <w:rsid w:val="00FB2158"/>
    <w:rsid w:val="00FB28B6"/>
    <w:rsid w:val="00FB476F"/>
    <w:rsid w:val="00FB6CD6"/>
    <w:rsid w:val="00FB731C"/>
    <w:rsid w:val="00FC10C5"/>
    <w:rsid w:val="00FC2A99"/>
    <w:rsid w:val="00FC2DE3"/>
    <w:rsid w:val="00FC63E1"/>
    <w:rsid w:val="00FC7230"/>
    <w:rsid w:val="00FD1D48"/>
    <w:rsid w:val="00FD31BA"/>
    <w:rsid w:val="00FD4DFA"/>
    <w:rsid w:val="00FD54F7"/>
    <w:rsid w:val="00FD57E3"/>
    <w:rsid w:val="00FD5A2D"/>
    <w:rsid w:val="00FD7CA1"/>
    <w:rsid w:val="00FE1420"/>
    <w:rsid w:val="00FE5DA7"/>
    <w:rsid w:val="00FE7AD3"/>
    <w:rsid w:val="00FE7FEE"/>
    <w:rsid w:val="00FF040D"/>
    <w:rsid w:val="00FF2FCE"/>
    <w:rsid w:val="00FF3ADA"/>
    <w:rsid w:val="00FF3C87"/>
    <w:rsid w:val="00FF6945"/>
    <w:rsid w:val="00FF6E8F"/>
    <w:rsid w:val="00FF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E172F6A"/>
  <w15:docId w15:val="{B7D246D4-F3EB-4D62-9986-D213B0CF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D2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68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AE01F1"/>
    <w:pPr>
      <w:numPr>
        <w:numId w:val="10"/>
      </w:numPr>
      <w:spacing w:after="0" w:line="360" w:lineRule="auto"/>
      <w:contextualSpacing/>
      <w:jc w:val="both"/>
      <w:outlineLvl w:val="2"/>
    </w:pPr>
    <w:rPr>
      <w:rFonts w:ascii="Bahnschrift" w:hAnsi="Bahnschrift"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35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D75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CD69E3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D69E3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D69E3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850A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B37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B3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777"/>
  </w:style>
  <w:style w:type="paragraph" w:styleId="Tekstpodstawowy">
    <w:name w:val="Body Text"/>
    <w:basedOn w:val="Normalny"/>
    <w:link w:val="TekstpodstawowyZnak"/>
    <w:rsid w:val="009A6E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A6E69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rsid w:val="000351F3"/>
    <w:rPr>
      <w:color w:val="0000FF"/>
      <w:u w:val="single"/>
    </w:rPr>
  </w:style>
  <w:style w:type="table" w:styleId="Tabela-Siatka">
    <w:name w:val="Table Grid"/>
    <w:basedOn w:val="Standardowy"/>
    <w:rsid w:val="00B8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1"/>
    <w:qFormat/>
    <w:rsid w:val="00F806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1"/>
    <w:qFormat/>
    <w:rsid w:val="00F806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rsid w:val="005D1473"/>
  </w:style>
  <w:style w:type="character" w:customStyle="1" w:styleId="highlight">
    <w:name w:val="highlight"/>
    <w:rsid w:val="005D1473"/>
  </w:style>
  <w:style w:type="character" w:customStyle="1" w:styleId="Nagwek3Znak">
    <w:name w:val="Nagłówek 3 Znak"/>
    <w:basedOn w:val="Domylnaczcionkaakapitu"/>
    <w:link w:val="Nagwek3"/>
    <w:uiPriority w:val="9"/>
    <w:rsid w:val="00AE01F1"/>
    <w:rPr>
      <w:rFonts w:ascii="Bahnschrift" w:eastAsia="Times New Roman" w:hAnsi="Bahnschrift" w:cs="Times New Roman"/>
      <w:bCs/>
      <w:sz w:val="20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A3C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3C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A3C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3C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3C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C73"/>
    <w:rPr>
      <w:rFonts w:ascii="Segoe UI" w:hAnsi="Segoe UI" w:cs="Segoe UI"/>
      <w:sz w:val="18"/>
      <w:szCs w:val="18"/>
    </w:rPr>
  </w:style>
  <w:style w:type="paragraph" w:customStyle="1" w:styleId="siwzpoziom3">
    <w:name w:val="siwz poziom 3"/>
    <w:basedOn w:val="Normalny"/>
    <w:rsid w:val="00915A32"/>
    <w:pPr>
      <w:numPr>
        <w:ilvl w:val="2"/>
        <w:numId w:val="11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paragraph" w:customStyle="1" w:styleId="CharChar1">
    <w:name w:val="Char Char1"/>
    <w:basedOn w:val="Normalny"/>
    <w:rsid w:val="00195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288D"/>
    <w:rPr>
      <w:color w:val="605E5C"/>
      <w:shd w:val="clear" w:color="auto" w:fill="E1DFDD"/>
    </w:rPr>
  </w:style>
  <w:style w:type="paragraph" w:customStyle="1" w:styleId="Normalny1">
    <w:name w:val="Normalny1"/>
    <w:rsid w:val="00253C02"/>
    <w:pPr>
      <w:suppressAutoHyphens/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55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7D755B"/>
    <w:rPr>
      <w:b/>
      <w:bCs/>
    </w:rPr>
  </w:style>
  <w:style w:type="paragraph" w:styleId="NormalnyWeb">
    <w:name w:val="Normal (Web)"/>
    <w:basedOn w:val="Normalny"/>
    <w:uiPriority w:val="99"/>
    <w:unhideWhenUsed/>
    <w:rsid w:val="007D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4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47E"/>
    <w:rPr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850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68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35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zodstpw">
    <w:name w:val="No Spacing"/>
    <w:link w:val="BezodstpwZnak"/>
    <w:uiPriority w:val="1"/>
    <w:qFormat/>
    <w:rsid w:val="00452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4524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452421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52421"/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CD69E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D69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D69E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1493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14935"/>
    <w:rPr>
      <w:rFonts w:ascii="Calibri" w:hAnsi="Calibri"/>
      <w:szCs w:val="21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43E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224095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224095"/>
    <w:rPr>
      <w:i/>
      <w:iCs/>
      <w:color w:val="5B9BD5" w:themeColor="accent1"/>
    </w:rPr>
  </w:style>
  <w:style w:type="paragraph" w:styleId="Poprawka">
    <w:name w:val="Revision"/>
    <w:hidden/>
    <w:uiPriority w:val="99"/>
    <w:semiHidden/>
    <w:rsid w:val="003E3C90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263D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E0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30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D5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13C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eta.ignasiak@up.poznan.pl" TargetMode="External"/><Relationship Id="rId18" Type="http://schemas.openxmlformats.org/officeDocument/2006/relationships/hyperlink" Target="https://platformazakupowa.pl/pn/up_poznan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platformazakupowa.pl/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p_poznan" TargetMode="External"/><Relationship Id="rId17" Type="http://schemas.openxmlformats.org/officeDocument/2006/relationships/hyperlink" Target="https://platformazakupowa.pl/pn/up_poznan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mailto:tomasz.napierala@up.poznan.pl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ls.edu.pl/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pn/up_poznan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agnieszka.polak@up.poznan.pl" TargetMode="External"/><Relationship Id="rId31" Type="http://schemas.openxmlformats.org/officeDocument/2006/relationships/hyperlink" Target="https://platformazakupowa.pl/pn/up_pozna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/pn/up_poznan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7" ma:contentTypeDescription="Utwórz nowy dokument." ma:contentTypeScope="" ma:versionID="ab4aaf2051a3a848f6c92b6fc5427a2e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c53d641a92291f124816c6d02563229a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9A2CEA-803E-4E5E-BAAD-AF98188567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384854-432D-409C-852F-6567B7D7A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C4E385-9BFE-4BB2-80FC-FAD824FBD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EF952A-0AAC-4DE4-AD9C-31FB29514B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21</Pages>
  <Words>7965</Words>
  <Characters>47794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Ignasiak Aneta</cp:lastModifiedBy>
  <cp:revision>15</cp:revision>
  <cp:lastPrinted>2024-11-12T11:50:00Z</cp:lastPrinted>
  <dcterms:created xsi:type="dcterms:W3CDTF">2024-10-31T08:34:00Z</dcterms:created>
  <dcterms:modified xsi:type="dcterms:W3CDTF">2024-11-12T11:56:00Z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