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031"/>
        <w:gridCol w:w="1009"/>
        <w:gridCol w:w="4032"/>
      </w:tblGrid>
      <w:tr w:rsidR="00E04386" w:rsidRPr="00E04386" w:rsidTr="00E04386">
        <w:trPr>
          <w:tblCellSpacing w:w="0" w:type="dxa"/>
        </w:trPr>
        <w:tc>
          <w:tcPr>
            <w:tcW w:w="22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43 WOJSKOWY ODDZIAŁ GOSPODARCZY</w:t>
            </w:r>
          </w:p>
        </w:tc>
        <w:tc>
          <w:tcPr>
            <w:tcW w:w="5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59-726 Świętoszów, ul. Saperska 2</w:t>
            </w:r>
          </w:p>
        </w:tc>
      </w:tr>
    </w:tbl>
    <w:p w:rsidR="00E04386" w:rsidRPr="00E04386" w:rsidRDefault="00E04386" w:rsidP="00E043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75"/>
        <w:gridCol w:w="8521"/>
        <w:gridCol w:w="276"/>
      </w:tblGrid>
      <w:tr w:rsidR="00E04386" w:rsidRPr="00E04386" w:rsidTr="00E04386">
        <w:trPr>
          <w:tblCellSpacing w:w="0" w:type="dxa"/>
        </w:trPr>
        <w:tc>
          <w:tcPr>
            <w:tcW w:w="1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  <w:t> </w:t>
            </w:r>
          </w:p>
        </w:tc>
        <w:tc>
          <w:tcPr>
            <w:tcW w:w="46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  <w:t>PRZEDMIAR</w:t>
            </w:r>
          </w:p>
        </w:tc>
        <w:tc>
          <w:tcPr>
            <w:tcW w:w="1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1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6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Klasyfikacja robót wg. Wspólnego Słownika Zamówień</w:t>
            </w:r>
          </w:p>
        </w:tc>
        <w:tc>
          <w:tcPr>
            <w:tcW w:w="1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</w:tr>
    </w:tbl>
    <w:p w:rsidR="00E04386" w:rsidRPr="00E04386" w:rsidRDefault="00E04386" w:rsidP="00E043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883"/>
        <w:gridCol w:w="138"/>
        <w:gridCol w:w="8051"/>
      </w:tblGrid>
      <w:tr w:rsidR="00E04386" w:rsidRPr="00E04386" w:rsidTr="00E04386">
        <w:trPr>
          <w:tblCellSpacing w:w="0" w:type="dxa"/>
        </w:trPr>
        <w:tc>
          <w:tcPr>
            <w:tcW w:w="5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45000000-7</w:t>
            </w:r>
          </w:p>
        </w:tc>
        <w:tc>
          <w:tcPr>
            <w:tcW w:w="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4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budowlane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500" w:type="pct"/>
            <w:hideMark/>
          </w:tcPr>
          <w:p w:rsidR="00E04386" w:rsidRPr="00E04386" w:rsidRDefault="00E04386" w:rsidP="00E04386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450" w:type="pct"/>
            <w:hideMark/>
          </w:tcPr>
          <w:p w:rsidR="00E04386" w:rsidRPr="00E04386" w:rsidRDefault="00E04386" w:rsidP="00E04386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</w:tbl>
    <w:p w:rsidR="00E04386" w:rsidRPr="00E04386" w:rsidRDefault="00E04386" w:rsidP="00E043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724"/>
        <w:gridCol w:w="363"/>
        <w:gridCol w:w="6985"/>
      </w:tblGrid>
      <w:tr w:rsidR="00E04386" w:rsidRPr="00E04386" w:rsidTr="00E04386">
        <w:trPr>
          <w:tblCellSpacing w:w="0" w:type="dxa"/>
        </w:trPr>
        <w:tc>
          <w:tcPr>
            <w:tcW w:w="9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NAZWA INWESTYCJI</w:t>
            </w:r>
          </w:p>
        </w:tc>
        <w:tc>
          <w:tcPr>
            <w:tcW w:w="2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Remont budynku magazynowego nr 113 w kompleksie 7795 w Duninowie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9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ADRES INWESTYCJI</w:t>
            </w:r>
          </w:p>
        </w:tc>
        <w:tc>
          <w:tcPr>
            <w:tcW w:w="2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Budynek nr 113 w kompleksie wojskowym 7795 w Duninowie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9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INWESTOR</w:t>
            </w:r>
          </w:p>
        </w:tc>
        <w:tc>
          <w:tcPr>
            <w:tcW w:w="2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43 Wojskowy Oddział Gospodarczy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9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ADRES INWESTORA</w:t>
            </w:r>
          </w:p>
        </w:tc>
        <w:tc>
          <w:tcPr>
            <w:tcW w:w="2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59-726 Świętoszów, ul. Saperska 2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9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WYKONAWCA ROBÓT</w:t>
            </w:r>
          </w:p>
        </w:tc>
        <w:tc>
          <w:tcPr>
            <w:tcW w:w="2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wynik postępowania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9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BRANŻA</w:t>
            </w:r>
          </w:p>
        </w:tc>
        <w:tc>
          <w:tcPr>
            <w:tcW w:w="2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remontowa budowlana</w:t>
            </w:r>
          </w:p>
        </w:tc>
      </w:tr>
    </w:tbl>
    <w:p w:rsidR="00E04386" w:rsidRPr="00E04386" w:rsidRDefault="00E04386" w:rsidP="00E043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086"/>
        <w:gridCol w:w="363"/>
        <w:gridCol w:w="6623"/>
      </w:tblGrid>
      <w:tr w:rsidR="00E04386" w:rsidRPr="00E04386" w:rsidTr="00E04386">
        <w:trPr>
          <w:tblCellSpacing w:w="0" w:type="dxa"/>
        </w:trPr>
        <w:tc>
          <w:tcPr>
            <w:tcW w:w="11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SPORZĄDZIŁ KALKULACJE</w:t>
            </w:r>
          </w:p>
        </w:tc>
        <w:tc>
          <w:tcPr>
            <w:tcW w:w="2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6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Marek Nowakowski (remontowa budowlana)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11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DATA OPRACOWANIA</w:t>
            </w:r>
          </w:p>
        </w:tc>
        <w:tc>
          <w:tcPr>
            <w:tcW w:w="2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6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02.04.2025</w:t>
            </w:r>
          </w:p>
        </w:tc>
      </w:tr>
    </w:tbl>
    <w:p w:rsidR="00E04386" w:rsidRPr="00E04386" w:rsidRDefault="00E04386" w:rsidP="00E043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649"/>
        <w:gridCol w:w="367"/>
        <w:gridCol w:w="7056"/>
      </w:tblGrid>
      <w:tr w:rsidR="00E04386" w:rsidRPr="00E04386" w:rsidTr="00E04386">
        <w:trPr>
          <w:tblCellSpacing w:w="0" w:type="dxa"/>
        </w:trPr>
        <w:tc>
          <w:tcPr>
            <w:tcW w:w="9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Poziom cen</w:t>
            </w:r>
          </w:p>
        </w:tc>
        <w:tc>
          <w:tcPr>
            <w:tcW w:w="2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IV kw. 2024 r.</w:t>
            </w:r>
          </w:p>
        </w:tc>
      </w:tr>
    </w:tbl>
    <w:p w:rsidR="00E04386" w:rsidRPr="00E04386" w:rsidRDefault="00E04386" w:rsidP="00E043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5262"/>
        <w:gridCol w:w="816"/>
        <w:gridCol w:w="2994"/>
      </w:tblGrid>
      <w:tr w:rsidR="00E04386" w:rsidRPr="00E04386" w:rsidTr="00E04386">
        <w:trPr>
          <w:tblCellSpacing w:w="0" w:type="dxa"/>
        </w:trPr>
        <w:tc>
          <w:tcPr>
            <w:tcW w:w="29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Ogółem wartość kosztorysowa robót</w:t>
            </w:r>
          </w:p>
        </w:tc>
        <w:tc>
          <w:tcPr>
            <w:tcW w:w="45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17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zł</w:t>
            </w:r>
          </w:p>
        </w:tc>
      </w:tr>
    </w:tbl>
    <w:p w:rsidR="00E04386" w:rsidRPr="00E04386" w:rsidRDefault="00E04386" w:rsidP="00E043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720"/>
        <w:gridCol w:w="102"/>
        <w:gridCol w:w="8250"/>
      </w:tblGrid>
      <w:tr w:rsidR="00E04386" w:rsidRPr="00E04386" w:rsidTr="00E04386">
        <w:trPr>
          <w:tblCellSpacing w:w="0" w:type="dxa"/>
        </w:trPr>
        <w:tc>
          <w:tcPr>
            <w:tcW w:w="4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Słownie:</w:t>
            </w:r>
          </w:p>
        </w:tc>
        <w:tc>
          <w:tcPr>
            <w:tcW w:w="50" w:type="pct"/>
            <w:hideMark/>
          </w:tcPr>
          <w:p w:rsidR="00E04386" w:rsidRPr="00E04386" w:rsidRDefault="00E04386" w:rsidP="00E043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</w:p>
        </w:tc>
        <w:tc>
          <w:tcPr>
            <w:tcW w:w="46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</w:tr>
    </w:tbl>
    <w:p w:rsidR="00E04386" w:rsidRPr="00E04386" w:rsidRDefault="00E04386" w:rsidP="00E043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629"/>
        <w:gridCol w:w="1814"/>
        <w:gridCol w:w="3629"/>
      </w:tblGrid>
      <w:tr w:rsidR="00E04386" w:rsidRPr="00E04386" w:rsidTr="00E04386">
        <w:trPr>
          <w:tblCellSpacing w:w="0" w:type="dxa"/>
        </w:trPr>
        <w:tc>
          <w:tcPr>
            <w:tcW w:w="20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WYKONAWCA :</w:t>
            </w:r>
          </w:p>
        </w:tc>
        <w:tc>
          <w:tcPr>
            <w:tcW w:w="10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0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INWESTOR :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Data opracowania 02.04.2025</w:t>
            </w:r>
          </w:p>
        </w:tc>
        <w:tc>
          <w:tcPr>
            <w:tcW w:w="10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000" w:type="pct"/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Data zatwierdzenia</w:t>
            </w:r>
          </w:p>
        </w:tc>
      </w:tr>
    </w:tbl>
    <w:p w:rsidR="00E04386" w:rsidRPr="00E04386" w:rsidRDefault="00E04386" w:rsidP="00E0438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5"/>
          <w:szCs w:val="15"/>
          <w:lang w:eastAsia="pl-PL"/>
        </w:rPr>
      </w:pPr>
      <w:r w:rsidRPr="00E04386">
        <w:rPr>
          <w:rFonts w:ascii="Arial" w:eastAsia="Times New Roman" w:hAnsi="Arial" w:cs="Arial"/>
          <w:color w:val="000000"/>
          <w:sz w:val="15"/>
          <w:szCs w:val="15"/>
          <w:lang w:eastAsia="pl-PL"/>
        </w:rPr>
        <w:t>Remont budynku magazynowego nr 113 w kompleksie 7795 w Duninowie</w:t>
      </w:r>
    </w:p>
    <w:p w:rsidR="00E04386" w:rsidRPr="00E04386" w:rsidRDefault="00E04386" w:rsidP="00E0438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5"/>
          <w:szCs w:val="15"/>
          <w:lang w:eastAsia="pl-PL"/>
        </w:rPr>
      </w:pPr>
      <w:r w:rsidRPr="00E04386">
        <w:rPr>
          <w:rFonts w:ascii="Arial" w:eastAsia="Times New Roman" w:hAnsi="Arial" w:cs="Arial"/>
          <w:color w:val="000000"/>
          <w:sz w:val="15"/>
          <w:szCs w:val="15"/>
          <w:lang w:eastAsia="pl-PL"/>
        </w:rPr>
        <w:t>OBMIAR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51"/>
        <w:gridCol w:w="994"/>
        <w:gridCol w:w="5193"/>
        <w:gridCol w:w="593"/>
        <w:gridCol w:w="872"/>
        <w:gridCol w:w="1053"/>
      </w:tblGrid>
      <w:tr w:rsidR="00E04386" w:rsidRPr="00E04386" w:rsidTr="00E04386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Lp.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Podstawa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Opis i wyliczenia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j.m.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Poszcz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Remont budynku magazynowego nr 113 w kompleksie 7795 w Duninowie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Remont dachu i elementów zewnętrznych - budynek magazynowy nr 113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0103-07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Ścinanie drzew piłą mechaniczną (śr. 66-75 cm) robocizna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21.000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21.000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0103-07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Pocięcie drewna na odcinki - klasyfikacja jakościowo-wymiarowa surowca drzewnego powinna być wykonana przez brakarza zgodnie z obowiązującymi warunkami technicznymi stosowanymi w obrocie surowcem drzewnym w sposób zapewniający uzyskanie jego maksymalnej wartości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21.000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21.000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0110-01 0110-04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Wywożenie drewna z wycinki do SOI Bolesławiec na odległość 40 km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0105-06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Mechaniczne karczowanie pni (śr. 56-65 cm)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21.000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21.000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0110-02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Wywożenie karpiny i gałęzi na odległość do 2 km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mp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mp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14.000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14.000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0110-05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Wywożenie karpiny i gałęzi - dodatek za każde dalsze 0.5 km wywozu Krotność = 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mp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mp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14.000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14.000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0111-02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Oczyszczenie terenu z pozostałości po wykarczowaniu (drobne gałęzie, korzenie, kora i wrzos) z wywiezieniem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200.000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0307-01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ziemne z przewozem gruntu taczkami na odległość do 10 m (kat.gr.I-II)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164.538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0307-09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ziemne z przewozem gruntu taczkami - dod.za każdy 1m różnicy wysokości przy przewozach z góry (kat.gr.I-II) Krotność = 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164.538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10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0804-07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Zerwanie podłoża betonowego o grubości 5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274.230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0519-06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Rozbiórka pokrycia z papy na dachach betonowych - pierwsza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274.230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0519-07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Rozbiórka pokrycia z papy na dachach betonowych - następna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274.230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0804-03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Naprawa posadzki cementowej z zatarciem na gładko o powierzchni do 1.0 m2 w jednym miejscu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miejsc.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miejsc.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24.000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24.000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poziome - wykonywane na zimno z roztworu asfaltowego - pierwsza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274.230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0602-10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poziome - wykonywane na zimno z roztworu asfaltowego - druga i następna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274.230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0504-02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Pokrycie dachów papą termozgrzewalną dwuwarstwowe papą wierzchniego krycia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274.230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0504-03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Pokrycie dachów papą termozgrzewalną - obróbki z papy nawierzchniowej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16.40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16.400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16.400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18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1101-06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Podkłady betonowe z transportem i układaniem ręcznym na stropie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13.712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13.712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13.712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19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poziome - wykonywane na zimno z roztworu asfaltowego - pierwsza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278.630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278.630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278.630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0602-10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poziome - wykonywane na zimno z roztworu asfaltowego - druga i następna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278.630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278.630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278.630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pionowe - wykonywane na zimno z roztworu asfaltowego - pierwsza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16.500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0602-10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pionowe - wykonywane na zimno z roztworu asfaltowego - druga i następna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16.500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1212-05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Dwukrotne malowanie farbą olejną krat kominów wentylacyjnych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32.00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32.000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0212-05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Ręczna rozbiórka elementów konstrukcji betonowych zbrojonych - czapy nad kominami wentylacyjnymi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0219-05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Nakrywy kominów wentylacyjnych średniej grubości 7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8.000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0310-01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Przemurowanie kominów wentylacyjnych z cegieł o objętości w jednym miejscu do 0.5 m3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4.00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0120-01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Ścianki działowe pełne z cegieł pełnych grubości 1/4 ceg.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25.752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25.752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25.752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28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0728-01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Uzupełnienie tynków zewnętrznych cementowych kategorii III o podłożach z cegły, pustaków ceramicznych, gazo-i pianobetonów o powierzchni do 1 m2 w 1 miejscu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9.60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9.600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9.600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29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0708-01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Wykonanie tynków zwykłych wewnętrznych kat.III z zaprawy cem.-wap. na ościeżach z cegły, pustaków ceramicznych, betonu o szer. do 15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19.200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19.200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19.200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30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2-01 0304-01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ziemne z przewozem gruntu taczkami na odległość do 10 m (kat. gruntu I-II)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164.538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2-01 0304-05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ziemne z przewozem gruntu taczkami - dodatek za każde dalsze 10 m przewozu lub za każdy 1 m różnicy wysokości przy przewozie pod górę (kat. gruntu I-II) Krotność = 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164.538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2-01 0505-01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Ręczne plantowanie powierzchni gruntu rodzimego kat. I-III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274.230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Remont pomieszczenia magazynowego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33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analiza indywidualna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Demontaż instalacji SWWiN, KD i SAP - do ponownego montażu.</w:t>
            </w: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                                              </w:t>
            </w: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- unieczynnienie central systemów bezpieczeństwa w magazynie,</w:t>
            </w: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                                         </w:t>
            </w: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- zapewnienie transmisji w ringu światłowodowym z pominięciem remontowanego magazynu, </w:t>
            </w: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                                                                                          </w:t>
            </w: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- demontaż system</w:t>
            </w: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ó</w:t>
            </w: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w KD, SWWiN, SAP oraz przechowanie w odpowiednich warunkach do ponownego montażu, </w:t>
            </w: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                                                         </w:t>
            </w:r>
            <w:bookmarkStart w:id="0" w:name="_GoBack"/>
            <w:bookmarkEnd w:id="0"/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- zabezpieczenie szafy dostępowej z centralami na cz</w:t>
            </w: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</w:t>
            </w: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 remontu.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34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0440-06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Rozebranie elementów stropów drewnianych - podsufitki z płyt cementowo-wiórowych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203.835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35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0440-05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Rozebranie elementów stropów drewnianych - podsufitki z desek nieotynkowanych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203.835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36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Zeskrobanie i zmycie starej farby w pomieszczeniach o powierzchni podłogi ponad 5 m2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228.742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228.742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228.742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37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2009-02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Konstrukcje rusztów pod okładziny z płyt z wełny drzwnej wiązanej cementem HERAKLITH CF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203.835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38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AT-43 0207-01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Okładzina sufitowa z płyt gipsowo-kartonowych RIGIPS RIGIMETR na profilach CD 60 ULTRASTIL i uchwytach bezpośrednich, pojedyncza konstrukcja rusztu, pokrycie jednowarstwowe (system 4.05.23) - okładzina sufitowa z płyty z wełny drzewnej wiązanej cementem grubości 25 mm o klasyfikacji ogniowej - reakcja na ogień A2(np. HERAKLITH CF A2)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203.835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39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AT-32 0203-03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Wyprawy tynkarskie wykonywane na słupach o przekroju do 100x100 cm sposobem ręcznym; mieszanka wapienna lub cementowo-wapienna, tynki zatarte grubości 20 mm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55.680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55.680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55.680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40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AT-32 0405-03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Wyprawy tynkarskie wykonywane na podciągach o przekroju do 100x100 cm sposobem ręcznym, jednowarstwowe; mieszanka wapienna lub cementowo-wapienna, tynki zatarte grubości 20 mm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58.50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58.500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58.500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41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AT-32 0410-03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Dodatek za zmianę grubości o 1,0 mm, wyprawy wapienne i cem.-wap. wykonywane ręcznie Krotność = 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58.50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58.500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58.500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42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AT-32 0206-03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Dodatek za zmianę grubości o 1,0 mm, wyprawy wapienne i cem.-wap. wykonywane ręcznie Krotność = 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55.68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55.680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55.680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43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1204-08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Przygotowanie powierzchni pod malowanie farbami emulsyjnymi starych tynków z poszpachlowaniem nierówności - likwidacja pęknięć, rys itp.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208.742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208.742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208.742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44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1204-02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Dwukrotne malowanie farbami emulsyjnymi starych tynków wewnętrznych ścian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208.742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208.742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208.742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45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1212-05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Dwukrotne malowanie farbą olejną krat i balustrad z prętów prostych - malowanie krat otworów wentylacyjnych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2.84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2.840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2.840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46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K-01 0101-01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Czyszczenie strumieniowo-ścierne powierzchni betonowych nie malowanych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203.000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47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0706-01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Ręczne malowanie linii komunikacyjnych na posadzce farbą chlorokauczukową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45.000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45.000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48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analiza indywidualna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Powtórny montaż instalacji SWWiN, KD i SAP.</w:t>
            </w: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                                                                    </w:t>
            </w: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- ponowny montaż systemów wraz z okablowaniem według stanu pierwotnego, </w:t>
            </w: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                                                                                                               </w:t>
            </w: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- uruchomienie i testy unieczynnionych systemów po zakończeniu prac budowlanych.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Remont wejść i podjazdów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49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0353-10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Wykucie z muru ościeżnic stalowych wraz z drzwiami o powierzchni ponad 2 m2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6.720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6.720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50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1027-05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Drzwi wewnętrzne klepkowe dwuskrzydłowe o powierzchni ponad 1.5 m2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6.720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6.720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51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0921-16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Założenie na nowym miejscu klamek z szyldami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52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0921-03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Założenie na nowym miejscu zamków wpuszczanych zwykłych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53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0921-13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Założenie na nowym miejscu zasuw drzwiowych przykręcanych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54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1211-03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Kraty otwierane stalowe prętowe o powierzchni ponad 2 m2 osadzone w ścianach - kraty wietrzeniowe zgodne z normą obronną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7.52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7.520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7.520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55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0305-02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Uzupełnienie ścian lub ścianek grubości 1/2 ceg. oraz zamurowanie otworów w ściankach i ścianach cegłami klinkierowymi na zaprawie cementowo-wapiennej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6.04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6.040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6.040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56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Zeskrobanie i zmycie starej farby ze ścian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121.772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57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0725-03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Uzupełnienie tynków zewnętrznych zwykłych kategorii II o podłożach z cegły, pustaków ceramicznych, gazo-i pianobetonów o powierzchni do 5 m2 w 1 miejscu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121.772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58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0203-02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Uzupełnienie niezbrojonych ścian o grubości do 20 cm z betonu monolitycznego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59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NNRNKB 202 1134-02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(z.VII) Gruntowanie podłoży preparatami "CERESIT CT 17" i "ATLAS UNI GRUNT" - powierzchnie pionowe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121.772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60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1204-04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Dwukrotne malowanie farbami emulsyjnymi elewacji - beton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121.772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61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1209-08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Dwukrotne malowanie farbą olejną uprzednio malowanej stolarki drzwiowej, ścianek i szafek o powierzchni ponad 1.0 m2 - malowanie drzwi stalowych zewnętrz</w:t>
            </w: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ny</w:t>
            </w: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15.44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15.440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15.440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62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1212-06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Miniowanie krat i balustrad z prętów prostych - malowanie drzwi wietrzeniowych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15.44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15.440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15.440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63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analiza indywidualna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Malowanie oznakowań budynku na drzwiach (numeracja 113)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64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4-04 0301-04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Rozebranie podłoża z betonu żwirowego o grubości ponad 15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20.4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20.400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20.400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65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0101-07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Ręczne wykonanie koryta na całej szerokości jezdni i chodników w gruncie kat. III-IV głębokości 20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156.50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156.500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lastRenderedPageBreak/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156.500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66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0104-01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Ręczne zagęszczenie warstwy odsączającej w korycie i na poszerzeniach - grubość warstwy po zag. 10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156.50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156.500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156.500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67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0107-01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Wyr</w:t>
            </w:r>
            <w:r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ó</w:t>
            </w: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wnanie istniejącej podbudowy tłuczniem kamiennym sortowanym z zagęszczeniem mechanicznym - średnia grubość warstwy po zagęszczeniu do 10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13.6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13.600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13.600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68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0401-04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Rowki pod krawężniki i ławy krawężnikowe o wymiarach 30x30 cm w gruncie kat.III-IV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36.000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36.000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69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0402-03 0402-05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Ława pod krawężniki betonowa zwykła na łukach o promieniu do 40 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70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0403-03 0403-07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Krawężniki betonowe wystające o wymiarach 15x30 cm na podsypce cementowo-piaskowej na łukach o promieniu do 10 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36.000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36.000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71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0308-01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Nawierzchnia betonowa - warstwa dolna o grubości 12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156.50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156.500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156.500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72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0308-03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Nawierzchnia betonowa - warstwa górna o grubości 5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156.50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156.500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156.500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73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0108-11 0108-12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Wywiezienie gruzu spryzmowanego samochodami samowyładowczymi na odległość 45 km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46.07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46.070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46.070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74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Opłata wysypiskowa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46.07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46.070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E04386" w:rsidRPr="00E04386" w:rsidTr="00E04386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4386" w:rsidRPr="00E04386" w:rsidRDefault="00E04386" w:rsidP="00E04386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E04386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46.070</w:t>
            </w:r>
          </w:p>
        </w:tc>
      </w:tr>
    </w:tbl>
    <w:p w:rsidR="00CE5021" w:rsidRDefault="00CE5021"/>
    <w:sectPr w:rsidR="00CE50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3C4" w:rsidRDefault="007513C4" w:rsidP="00E04386">
      <w:pPr>
        <w:spacing w:after="0" w:line="240" w:lineRule="auto"/>
      </w:pPr>
      <w:r>
        <w:separator/>
      </w:r>
    </w:p>
  </w:endnote>
  <w:endnote w:type="continuationSeparator" w:id="0">
    <w:p w:rsidR="007513C4" w:rsidRDefault="007513C4" w:rsidP="00E04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3C4" w:rsidRDefault="007513C4" w:rsidP="00E04386">
      <w:pPr>
        <w:spacing w:after="0" w:line="240" w:lineRule="auto"/>
      </w:pPr>
      <w:r>
        <w:separator/>
      </w:r>
    </w:p>
  </w:footnote>
  <w:footnote w:type="continuationSeparator" w:id="0">
    <w:p w:rsidR="007513C4" w:rsidRDefault="007513C4" w:rsidP="00E04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18E"/>
    <w:rsid w:val="004B718E"/>
    <w:rsid w:val="007513C4"/>
    <w:rsid w:val="00CE5021"/>
    <w:rsid w:val="00E0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5E2AC"/>
  <w15:chartTrackingRefBased/>
  <w15:docId w15:val="{1A3DC100-B81D-42B5-AEAA-2EE56B75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4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386"/>
  </w:style>
  <w:style w:type="paragraph" w:styleId="Stopka">
    <w:name w:val="footer"/>
    <w:basedOn w:val="Normalny"/>
    <w:link w:val="StopkaZnak"/>
    <w:uiPriority w:val="99"/>
    <w:unhideWhenUsed/>
    <w:rsid w:val="00E04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386"/>
  </w:style>
  <w:style w:type="paragraph" w:customStyle="1" w:styleId="msonormal0">
    <w:name w:val="msonormal"/>
    <w:basedOn w:val="Normalny"/>
    <w:rsid w:val="00E04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04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2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20517B4-BCEE-451A-84A5-7DD25469412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2119</Words>
  <Characters>12717</Characters>
  <Application>Microsoft Office Word</Application>
  <DocSecurity>0</DocSecurity>
  <Lines>105</Lines>
  <Paragraphs>29</Paragraphs>
  <ScaleCrop>false</ScaleCrop>
  <Company>Resort Obrony Narodowej</Company>
  <LinksUpToDate>false</LinksUpToDate>
  <CharactersWithSpaces>14807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Marek</dc:creator>
  <cp:keywords/>
  <dc:description/>
  <cp:lastModifiedBy>Nowakowski Marek</cp:lastModifiedBy>
  <cp:revision>2</cp:revision>
  <dcterms:created xsi:type="dcterms:W3CDTF">2025-04-02T10:43:00Z</dcterms:created>
  <dcterms:modified xsi:type="dcterms:W3CDTF">2025-04-02T10:45:00Z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c06e5a28-2490-4c0a-820a-5c26996ff424</vt:lpwstr>
  </property>
  <property fmtid="{D5CDD505-2E9C-101B-9397-08002B2CF9AE}" pid="3" name="bjSaver">
    <vt:lpwstr>qXMblg70Z04AZEJ1mQoSvhWpLKJ/L9Aa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Nowakowski Marek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10.68.115.132</vt:lpwstr>
  </property>
  <property fmtid="{D5CDD505-2E9C-101B-9397-08002B2CF9AE}" pid="11" name="bjClsUserRVM">
    <vt:lpwstr>[]</vt:lpwstr>
  </property>
</Properties>
</file>